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5"/>
        </w:rPr>
      </w:pPr>
      <w:r>
        <w:rPr/>
        <w:pict>
          <v:group style="position:absolute;margin-left:19.841999pt;margin-top:19.843014pt;width:555.6pt;height:734.2pt;mso-position-horizontal-relative:page;mso-position-vertical-relative:page;z-index:-161824" coordorigin="397,397" coordsize="11112,14684">
            <v:rect style="position:absolute;left:396;top:14626;width:11112;height:454" filled="true" fillcolor="#82c341" stroked="false">
              <v:fill type="solid"/>
            </v:rect>
            <v:shape style="position:absolute;left:396;top:396;width:11112;height:14230" type="#_x0000_t75" stroked="false">
              <v:imagedata r:id="rId5" o:title=""/>
            </v:shape>
            <v:shape style="position:absolute;left:850;top:523;width:6993;height:4440" coordorigin="850,524" coordsize="6993,4440" path="m4887,4944l3806,4944,3894,4964,4799,4964,4887,4944xm5062,4924l3631,4924,3718,4944,4975,4944,5062,4924xm5484,4844l3208,4844,3545,4924,5148,4924,5484,4844xm5233,584l3459,584,3208,644,2732,764,2656,804,2509,844,2436,884,2365,904,2296,944,2227,984,2160,1004,2094,1044,2029,1084,1966,1124,1905,1144,1844,1184,1786,1224,1728,1264,1673,1304,1618,1364,1566,1404,1515,1444,1466,1484,1418,1524,1372,1584,1328,1624,1285,1664,1245,1724,1206,1764,1169,1824,1134,1864,1100,1924,1069,1964,1040,2024,1012,2084,987,2124,964,2184,943,2244,924,2284,907,2344,892,2404,879,2464,869,2524,861,2564,855,2624,852,2684,850,2744,852,2804,855,2864,861,2924,869,2984,879,3044,892,3084,907,3144,924,3204,943,3264,964,3304,987,3364,1012,3424,1040,3464,1069,3524,1100,3584,1134,3624,1169,3684,1206,3724,1245,3784,1285,3824,1328,3864,1372,3924,1418,3964,1466,4004,1515,4044,1566,4104,1618,4144,1673,4184,1728,4224,1786,4264,1844,4304,1905,4344,1966,4384,2029,4424,2094,4444,2160,4484,2227,4524,2296,4544,2365,4584,2436,4604,2509,4644,2582,4664,2656,4704,2966,4784,3046,4824,3127,4844,5566,4844,5647,4824,5727,4784,6036,4704,6111,4664,6184,4644,6257,4604,6328,4584,6397,4544,6466,4524,6533,4484,6599,4444,6663,4424,6727,4384,6788,4344,6848,4304,6907,4264,6965,4224,7020,4184,7074,4144,7127,4104,7178,4044,7227,4004,7275,3964,7321,3924,7365,3864,7408,3824,7448,3784,7487,3724,7524,3684,7559,3624,7593,3584,7624,3524,7653,3464,7680,3424,7706,3364,7729,3304,7750,3264,7769,3204,7786,3144,7801,3084,7814,3044,7824,2984,7832,2924,7838,2864,7841,2804,7843,2744,7841,2684,7838,2624,7832,2564,7824,2524,7814,2464,7801,2404,7786,2344,7769,2284,7750,2244,7729,2184,7706,2124,7680,2084,7653,2024,7624,1964,7593,1924,7559,1864,7524,1824,7487,1764,7448,1724,7408,1664,7365,1624,7321,1584,7275,1524,7227,1484,7178,1444,7127,1404,7074,1364,7020,1304,6965,1264,6907,1224,6848,1184,6788,1144,6727,1124,6663,1084,6599,1044,6533,1004,6466,984,6397,944,6328,904,6257,884,6184,844,6036,804,5961,764,5484,644,5233,584xm5062,564l3631,564,3545,584,5148,584,5062,564xm4887,544l3806,544,3718,564,4975,564,4887,544xm4710,524l3983,524,3894,544,4799,544,4710,524xe" filled="true" fillcolor="#000000" stroked="false">
              <v:path arrowok="t"/>
              <v:fill type="solid"/>
            </v:shape>
            <v:shape style="position:absolute;left:1303;top:1389;width:2956;height:3034" coordorigin="1303,1389" coordsize="2956,3034" path="m4259,1389l1526,1389,1303,1612,1303,3413,1526,3636,2644,3636,3052,4422,3303,4422,3429,4180,3178,4180,2779,3413,1526,3413,1526,1612,4259,1612,4259,1389xm3828,3413l3576,3413,3178,4180,3429,4180,3828,3413xe" filled="true" fillcolor="#82c341" stroked="false">
              <v:path arrowok="t"/>
              <v:fill type="solid"/>
            </v:shape>
            <v:shape style="position:absolute;left:1303;top:1389;width:2956;height:223" type="#_x0000_t75" stroked="false">
              <v:imagedata r:id="rId6" o:title=""/>
            </v:shape>
            <v:shape style="position:absolute;left:1303;top:3412;width:2525;height:1010" type="#_x0000_t75" stroked="false">
              <v:imagedata r:id="rId7" o:title=""/>
            </v:shape>
            <v:shape style="position:absolute;left:11055;top:14626;width:454;height:454" type="#_x0000_t75" stroked="false">
              <v:imagedata r:id="rId8" o:title=""/>
            </v:shape>
            <w10:wrap type="none"/>
          </v:group>
        </w:pict>
      </w:r>
    </w:p>
    <w:p>
      <w:pPr>
        <w:spacing w:line="192" w:lineRule="auto" w:before="196"/>
        <w:ind w:left="1651" w:right="3982" w:firstLine="0"/>
        <w:jc w:val="left"/>
        <w:rPr>
          <w:rFonts w:ascii="Trebuchet MS" w:hAnsi="Trebuchet MS"/>
          <w:b/>
          <w:sz w:val="44"/>
        </w:rPr>
      </w:pPr>
      <w:r>
        <w:rPr>
          <w:rFonts w:ascii="Trebuchet MS" w:hAnsi="Trebuchet MS"/>
          <w:b/>
          <w:color w:val="FFFFFF"/>
          <w:spacing w:val="-10"/>
          <w:sz w:val="44"/>
        </w:rPr>
        <w:t>VICTORIANS’</w:t>
      </w:r>
      <w:r>
        <w:rPr>
          <w:rFonts w:ascii="Trebuchet MS" w:hAnsi="Trebuchet MS"/>
          <w:b/>
          <w:color w:val="FFFFFF"/>
          <w:spacing w:val="-101"/>
          <w:sz w:val="44"/>
        </w:rPr>
        <w:t> </w:t>
      </w:r>
      <w:r>
        <w:rPr>
          <w:rFonts w:ascii="Trebuchet MS" w:hAnsi="Trebuchet MS"/>
          <w:b/>
          <w:color w:val="FFFFFF"/>
          <w:spacing w:val="-10"/>
          <w:sz w:val="44"/>
        </w:rPr>
        <w:t>PERCEPTIONS </w:t>
      </w:r>
      <w:r>
        <w:rPr>
          <w:rFonts w:ascii="Trebuchet MS" w:hAnsi="Trebuchet MS"/>
          <w:b/>
          <w:color w:val="FFFFFF"/>
          <w:spacing w:val="-5"/>
          <w:sz w:val="44"/>
        </w:rPr>
        <w:t>OF</w:t>
      </w:r>
      <w:r>
        <w:rPr>
          <w:rFonts w:ascii="Trebuchet MS" w:hAnsi="Trebuchet MS"/>
          <w:b/>
          <w:color w:val="FFFFFF"/>
          <w:spacing w:val="-72"/>
          <w:sz w:val="44"/>
        </w:rPr>
        <w:t> </w:t>
      </w:r>
      <w:r>
        <w:rPr>
          <w:rFonts w:ascii="Trebuchet MS" w:hAnsi="Trebuchet MS"/>
          <w:b/>
          <w:color w:val="FFFFFF"/>
          <w:spacing w:val="-12"/>
          <w:sz w:val="44"/>
        </w:rPr>
        <w:t>CLIMATE</w:t>
      </w:r>
      <w:r>
        <w:rPr>
          <w:rFonts w:ascii="Trebuchet MS" w:hAnsi="Trebuchet MS"/>
          <w:b/>
          <w:color w:val="FFFFFF"/>
          <w:spacing w:val="-72"/>
          <w:sz w:val="44"/>
        </w:rPr>
        <w:t> </w:t>
      </w:r>
      <w:r>
        <w:rPr>
          <w:rFonts w:ascii="Trebuchet MS" w:hAnsi="Trebuchet MS"/>
          <w:b/>
          <w:color w:val="FFFFFF"/>
          <w:spacing w:val="-9"/>
          <w:sz w:val="44"/>
        </w:rPr>
        <w:t>CHANGE</w:t>
      </w:r>
    </w:p>
    <w:p>
      <w:pPr>
        <w:spacing w:before="11"/>
        <w:ind w:left="1651" w:right="0" w:firstLine="0"/>
        <w:jc w:val="left"/>
        <w:rPr>
          <w:rFonts w:ascii="Trebuchet MS" w:hAnsi="Trebuchet MS"/>
          <w:b/>
          <w:sz w:val="32"/>
        </w:rPr>
      </w:pPr>
      <w:r>
        <w:rPr>
          <w:rFonts w:ascii="Trebuchet MS" w:hAnsi="Trebuchet MS"/>
          <w:b/>
          <w:color w:val="FFFFFF"/>
          <w:sz w:val="32"/>
        </w:rPr>
        <w:t>REGIONAL REPORT – OVENS MURRAY</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4"/>
        </w:rPr>
      </w:pPr>
      <w:r>
        <w:rPr/>
        <w:pict>
          <v:shapetype id="_x0000_t202" o:spt="202" coordsize="21600,21600" path="m,l,21600r21600,l21600,xe">
            <v:stroke joinstyle="miter"/>
            <v:path gradientshapeok="t" o:connecttype="rect"/>
          </v:shapetype>
          <v:shape style="position:absolute;margin-left:19.843pt;margin-top:15.168788pt;width:555.6pt;height:22.7pt;mso-position-horizontal-relative:page;mso-position-vertical-relative:paragraph;z-index:0;mso-wrap-distance-left:0;mso-wrap-distance-right:0" type="#_x0000_t202" filled="false" stroked="false">
            <v:textbox inset="0,0,0,0">
              <w:txbxContent>
                <w:p>
                  <w:pPr>
                    <w:spacing w:before="90"/>
                    <w:ind w:left="453" w:right="0" w:firstLine="0"/>
                    <w:jc w:val="left"/>
                    <w:rPr>
                      <w:rFonts w:ascii="Calibri" w:hAnsi="Calibri"/>
                      <w:sz w:val="22"/>
                    </w:rPr>
                  </w:pPr>
                  <w:r>
                    <w:rPr>
                      <w:rFonts w:ascii="Calibri" w:hAnsi="Calibri"/>
                      <w:w w:val="110"/>
                      <w:sz w:val="22"/>
                    </w:rPr>
                    <w:t>KEY FINDINGS – SOCIAL RESEARCH ON CLIMATE CHANGE ATTITUDES AND BEHAVIOURS</w:t>
                  </w:r>
                </w:p>
              </w:txbxContent>
            </v:textbox>
            <w10:wrap type="topAndBottom"/>
          </v:shape>
        </w:pict>
      </w:r>
      <w:r>
        <w:rPr/>
        <w:pict>
          <v:group style="position:absolute;margin-left:428.73999pt;margin-top:55.053486pt;width:124.05pt;height:42.35pt;mso-position-horizontal-relative:page;mso-position-vertical-relative:paragraph;z-index:1048;mso-wrap-distance-left:0;mso-wrap-distance-right:0" coordorigin="8575,1101" coordsize="2481,847">
            <v:shape style="position:absolute;left:9296;top:1163;width:1759;height:520" type="#_x0000_t75" stroked="false">
              <v:imagedata r:id="rId9" o:title=""/>
            </v:shape>
            <v:shape style="position:absolute;left:8692;top:1230;width:264;height:365" type="#_x0000_t75" stroked="false">
              <v:imagedata r:id="rId10" o:title=""/>
            </v:shape>
            <v:shape style="position:absolute;left:8574;top:1101;width:715;height:847" coordorigin="8575,1101" coordsize="715,847" path="m9106,1101l8638,1101,8575,1164,8575,1662,8638,1725,8954,1725,9070,1947,9141,1947,9177,1879,9106,1879,8993,1662,8638,1662,8638,1164,9106,1164,9106,1101xm9290,1662l9218,1662,9106,1879,9177,1879,9290,1662xe" filled="true" fillcolor="#82c341" stroked="false">
              <v:path arrowok="t"/>
              <v:fill type="solid"/>
            </v:shape>
            <w10:wrap type="topAndBottom"/>
          </v:group>
        </w:pict>
      </w:r>
    </w:p>
    <w:p>
      <w:pPr>
        <w:pStyle w:val="BodyText"/>
        <w:spacing w:before="11"/>
        <w:rPr>
          <w:rFonts w:ascii="Trebuchet MS"/>
          <w:b/>
          <w:sz w:val="24"/>
        </w:rPr>
      </w:pPr>
    </w:p>
    <w:p>
      <w:pPr>
        <w:spacing w:after="0"/>
        <w:rPr>
          <w:rFonts w:ascii="Trebuchet MS"/>
          <w:sz w:val="24"/>
        </w:rPr>
        <w:sectPr>
          <w:type w:val="continuous"/>
          <w:pgSz w:w="11910" w:h="16840"/>
          <w:pgMar w:top="1580" w:bottom="280" w:left="280" w:right="28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26"/>
        </w:rPr>
      </w:pPr>
    </w:p>
    <w:p>
      <w:pPr>
        <w:spacing w:before="96"/>
        <w:ind w:left="842" w:right="0" w:firstLine="0"/>
        <w:jc w:val="left"/>
        <w:rPr>
          <w:rFonts w:ascii="Trebuchet MS"/>
          <w:b/>
          <w:sz w:val="36"/>
        </w:rPr>
      </w:pPr>
      <w:r>
        <w:rPr>
          <w:rFonts w:ascii="Trebuchet MS"/>
          <w:b/>
          <w:color w:val="82C341"/>
          <w:sz w:val="36"/>
        </w:rPr>
        <w:t>Contents</w:t>
      </w:r>
    </w:p>
    <w:sdt>
      <w:sdtPr>
        <w:docPartObj>
          <w:docPartGallery w:val="Table of Contents"/>
          <w:docPartUnique/>
        </w:docPartObj>
      </w:sdtPr>
      <w:sdtEndPr/>
      <w:sdtContent>
        <w:p>
          <w:pPr>
            <w:pStyle w:val="TOC1"/>
            <w:tabs>
              <w:tab w:pos="9307" w:val="right" w:leader="none"/>
            </w:tabs>
            <w:spacing w:before="112"/>
          </w:pPr>
          <w:hyperlink w:history="true" w:anchor="_bookmark0">
            <w:r>
              <w:rPr/>
              <w:t>Introduction</w:t>
              <w:tab/>
              <w:t>3</w:t>
            </w:r>
          </w:hyperlink>
        </w:p>
        <w:p>
          <w:pPr>
            <w:pStyle w:val="TOC1"/>
            <w:tabs>
              <w:tab w:pos="9307" w:val="right" w:leader="none"/>
            </w:tabs>
          </w:pPr>
          <w:r>
            <w:rPr/>
            <w:t>K</w:t>
          </w:r>
          <w:hyperlink w:history="true" w:anchor="_bookmark1">
            <w:r>
              <w:rPr/>
              <w:t>ey findings at</w:t>
            </w:r>
            <w:r>
              <w:rPr>
                <w:spacing w:val="-20"/>
              </w:rPr>
              <w:t> </w:t>
            </w:r>
            <w:r>
              <w:rPr/>
              <w:t>a</w:t>
            </w:r>
            <w:r>
              <w:rPr>
                <w:spacing w:val="-7"/>
              </w:rPr>
              <w:t> </w:t>
            </w:r>
            <w:r>
              <w:rPr/>
              <w:t>glance</w:t>
              <w:tab/>
              <w:t>4</w:t>
            </w:r>
          </w:hyperlink>
        </w:p>
        <w:p>
          <w:pPr>
            <w:pStyle w:val="TOC1"/>
            <w:tabs>
              <w:tab w:pos="9307" w:val="right" w:leader="none"/>
            </w:tabs>
          </w:pPr>
          <w:hyperlink w:history="true" w:anchor="_bookmark2">
            <w:r>
              <w:rPr/>
              <w:t>Detailed</w:t>
            </w:r>
            <w:r>
              <w:rPr>
                <w:spacing w:val="-7"/>
              </w:rPr>
              <w:t> </w:t>
            </w:r>
            <w:r>
              <w:rPr/>
              <w:t>findings</w:t>
              <w:tab/>
              <w:t>6</w:t>
            </w:r>
          </w:hyperlink>
        </w:p>
        <w:p>
          <w:pPr>
            <w:pStyle w:val="TOC2"/>
            <w:tabs>
              <w:tab w:pos="9307" w:val="right" w:leader="none"/>
            </w:tabs>
            <w:spacing w:before="184"/>
          </w:pPr>
          <w:hyperlink w:history="true" w:anchor="_bookmark2">
            <w:r>
              <w:rPr/>
              <w:t>Priority of</w:t>
            </w:r>
            <w:r>
              <w:rPr>
                <w:spacing w:val="-13"/>
              </w:rPr>
              <w:t> </w:t>
            </w:r>
            <w:r>
              <w:rPr/>
              <w:t>climate</w:t>
            </w:r>
            <w:r>
              <w:rPr>
                <w:spacing w:val="-7"/>
              </w:rPr>
              <w:t> </w:t>
            </w:r>
            <w:r>
              <w:rPr/>
              <w:t>change</w:t>
              <w:tab/>
              <w:t>6</w:t>
            </w:r>
          </w:hyperlink>
        </w:p>
        <w:p>
          <w:pPr>
            <w:pStyle w:val="TOC2"/>
            <w:tabs>
              <w:tab w:pos="9307" w:val="right" w:leader="none"/>
            </w:tabs>
          </w:pPr>
          <w:hyperlink w:history="true" w:anchor="_bookmark3">
            <w:r>
              <w:rPr/>
              <w:t>Causation of</w:t>
            </w:r>
            <w:r>
              <w:rPr>
                <w:spacing w:val="-14"/>
              </w:rPr>
              <w:t> </w:t>
            </w:r>
            <w:r>
              <w:rPr/>
              <w:t>climate</w:t>
            </w:r>
            <w:r>
              <w:rPr>
                <w:spacing w:val="-7"/>
              </w:rPr>
              <w:t> </w:t>
            </w:r>
            <w:r>
              <w:rPr/>
              <w:t>change</w:t>
              <w:tab/>
              <w:t>7</w:t>
            </w:r>
          </w:hyperlink>
        </w:p>
        <w:p>
          <w:pPr>
            <w:pStyle w:val="TOC2"/>
            <w:tabs>
              <w:tab w:pos="9307" w:val="right" w:leader="none"/>
            </w:tabs>
          </w:pPr>
          <w:hyperlink w:history="true" w:anchor="_bookmark4">
            <w:r>
              <w:rPr/>
              <w:t>Level</w:t>
            </w:r>
            <w:r>
              <w:rPr>
                <w:spacing w:val="-7"/>
              </w:rPr>
              <w:t> </w:t>
            </w:r>
            <w:r>
              <w:rPr/>
              <w:t>of</w:t>
            </w:r>
            <w:r>
              <w:rPr>
                <w:spacing w:val="-7"/>
              </w:rPr>
              <w:t> </w:t>
            </w:r>
            <w:r>
              <w:rPr/>
              <w:t>concern</w:t>
              <w:tab/>
              <w:t>8</w:t>
            </w:r>
          </w:hyperlink>
        </w:p>
        <w:p>
          <w:pPr>
            <w:pStyle w:val="TOC2"/>
            <w:tabs>
              <w:tab w:pos="9307" w:val="right" w:leader="none"/>
            </w:tabs>
          </w:pPr>
          <w:hyperlink w:history="true" w:anchor="_bookmark5">
            <w:r>
              <w:rPr/>
              <w:t>Willingness</w:t>
            </w:r>
            <w:r>
              <w:rPr>
                <w:spacing w:val="-7"/>
              </w:rPr>
              <w:t> </w:t>
            </w:r>
            <w:r>
              <w:rPr/>
              <w:t>to</w:t>
            </w:r>
            <w:r>
              <w:rPr>
                <w:spacing w:val="-7"/>
              </w:rPr>
              <w:t> </w:t>
            </w:r>
            <w:r>
              <w:rPr/>
              <w:t>act</w:t>
              <w:tab/>
              <w:t>10</w:t>
            </w:r>
          </w:hyperlink>
        </w:p>
        <w:p>
          <w:pPr>
            <w:pStyle w:val="TOC2"/>
            <w:tabs>
              <w:tab w:pos="9307" w:val="right" w:leader="none"/>
            </w:tabs>
          </w:pPr>
          <w:hyperlink w:history="true" w:anchor="_bookmark6">
            <w:r>
              <w:rPr/>
              <w:t>Impacts of</w:t>
            </w:r>
            <w:r>
              <w:rPr>
                <w:spacing w:val="-13"/>
              </w:rPr>
              <w:t> </w:t>
            </w:r>
            <w:r>
              <w:rPr/>
              <w:t>climate</w:t>
            </w:r>
            <w:r>
              <w:rPr>
                <w:spacing w:val="-7"/>
              </w:rPr>
              <w:t> </w:t>
            </w:r>
            <w:r>
              <w:rPr/>
              <w:t>change</w:t>
              <w:tab/>
              <w:t>14</w:t>
            </w:r>
          </w:hyperlink>
        </w:p>
        <w:p>
          <w:pPr>
            <w:pStyle w:val="TOC2"/>
            <w:tabs>
              <w:tab w:pos="9307" w:val="right" w:leader="none"/>
            </w:tabs>
          </w:pPr>
          <w:hyperlink w:history="true" w:anchor="_bookmark7">
            <w:r>
              <w:rPr/>
              <w:t>Leadership</w:t>
            </w:r>
            <w:r>
              <w:rPr>
                <w:spacing w:val="-7"/>
              </w:rPr>
              <w:t> </w:t>
            </w:r>
            <w:r>
              <w:rPr/>
              <w:t>and</w:t>
            </w:r>
            <w:r>
              <w:rPr>
                <w:spacing w:val="-7"/>
              </w:rPr>
              <w:t> </w:t>
            </w:r>
            <w:r>
              <w:rPr/>
              <w:t>responsibility</w:t>
              <w:tab/>
              <w:t>16</w:t>
            </w:r>
          </w:hyperlink>
        </w:p>
        <w:p>
          <w:pPr>
            <w:pStyle w:val="TOC2"/>
            <w:tabs>
              <w:tab w:pos="9307" w:val="right" w:leader="none"/>
            </w:tabs>
          </w:pPr>
          <w:hyperlink w:history="true" w:anchor="_bookmark8">
            <w:r>
              <w:rPr/>
              <w:t>Government climate</w:t>
            </w:r>
            <w:r>
              <w:rPr>
                <w:spacing w:val="-14"/>
              </w:rPr>
              <w:t> </w:t>
            </w:r>
            <w:r>
              <w:rPr/>
              <w:t>change</w:t>
            </w:r>
            <w:r>
              <w:rPr>
                <w:spacing w:val="-7"/>
              </w:rPr>
              <w:t> </w:t>
            </w:r>
            <w:r>
              <w:rPr/>
              <w:t>targets</w:t>
              <w:tab/>
              <w:t>18</w:t>
            </w:r>
          </w:hyperlink>
        </w:p>
        <w:p>
          <w:pPr>
            <w:pStyle w:val="TOC2"/>
            <w:tabs>
              <w:tab w:pos="9307" w:val="right" w:leader="none"/>
            </w:tabs>
          </w:pPr>
          <w:hyperlink w:history="true" w:anchor="_bookmark9">
            <w:r>
              <w:rPr/>
              <w:t>Support for</w:t>
            </w:r>
            <w:r>
              <w:rPr>
                <w:spacing w:val="-14"/>
              </w:rPr>
              <w:t> </w:t>
            </w:r>
            <w:r>
              <w:rPr/>
              <w:t>renewable</w:t>
            </w:r>
            <w:r>
              <w:rPr>
                <w:spacing w:val="-7"/>
              </w:rPr>
              <w:t> </w:t>
            </w:r>
            <w:r>
              <w:rPr/>
              <w:t>energy</w:t>
              <w:tab/>
              <w:t>19</w:t>
            </w:r>
          </w:hyperlink>
        </w:p>
        <w:p>
          <w:pPr>
            <w:pStyle w:val="TOC2"/>
            <w:tabs>
              <w:tab w:pos="9307" w:val="right" w:leader="none"/>
            </w:tabs>
          </w:pPr>
          <w:hyperlink w:history="true" w:anchor="_bookmark10">
            <w:r>
              <w:rPr/>
              <w:t>Everyday</w:t>
            </w:r>
            <w:r>
              <w:rPr>
                <w:spacing w:val="-7"/>
              </w:rPr>
              <w:t> </w:t>
            </w:r>
            <w:r>
              <w:rPr/>
              <w:t>behaviours</w:t>
              <w:tab/>
              <w:t>20</w:t>
            </w:r>
          </w:hyperlink>
        </w:p>
        <w:p>
          <w:pPr>
            <w:pStyle w:val="TOC2"/>
            <w:tabs>
              <w:tab w:pos="9307" w:val="right" w:leader="none"/>
            </w:tabs>
          </w:pPr>
          <w:hyperlink w:history="true" w:anchor="_bookmark11">
            <w:r>
              <w:rPr/>
              <w:t>Advanced</w:t>
            </w:r>
            <w:r>
              <w:rPr>
                <w:spacing w:val="-7"/>
              </w:rPr>
              <w:t> </w:t>
            </w:r>
            <w:r>
              <w:rPr/>
              <w:t>actions</w:t>
              <w:tab/>
              <w:t>22</w:t>
            </w:r>
          </w:hyperlink>
        </w:p>
        <w:p>
          <w:pPr>
            <w:pStyle w:val="TOC2"/>
            <w:tabs>
              <w:tab w:pos="9307" w:val="right" w:leader="none"/>
            </w:tabs>
          </w:pPr>
          <w:hyperlink w:history="true" w:anchor="_bookmark12">
            <w:r>
              <w:rPr/>
              <w:t>How</w:t>
            </w:r>
            <w:r>
              <w:rPr>
                <w:spacing w:val="-8"/>
              </w:rPr>
              <w:t> </w:t>
            </w:r>
            <w:r>
              <w:rPr/>
              <w:t>the</w:t>
            </w:r>
            <w:r>
              <w:rPr>
                <w:spacing w:val="-12"/>
              </w:rPr>
              <w:t> </w:t>
            </w:r>
            <w:r>
              <w:rPr/>
              <w:t>Victorian</w:t>
            </w:r>
            <w:r>
              <w:rPr>
                <w:spacing w:val="-8"/>
              </w:rPr>
              <w:t> </w:t>
            </w:r>
            <w:r>
              <w:rPr/>
              <w:t>Government</w:t>
            </w:r>
            <w:r>
              <w:rPr>
                <w:spacing w:val="-8"/>
              </w:rPr>
              <w:t> </w:t>
            </w:r>
            <w:r>
              <w:rPr/>
              <w:t>can</w:t>
            </w:r>
            <w:r>
              <w:rPr>
                <w:spacing w:val="-8"/>
              </w:rPr>
              <w:t> </w:t>
            </w:r>
            <w:r>
              <w:rPr/>
              <w:t>support</w:t>
            </w:r>
            <w:r>
              <w:rPr>
                <w:spacing w:val="-8"/>
              </w:rPr>
              <w:t> </w:t>
            </w:r>
            <w:r>
              <w:rPr/>
              <w:t>individuals</w:t>
              <w:tab/>
              <w:t>23</w:t>
            </w:r>
          </w:hyperlink>
        </w:p>
      </w:sdtContent>
    </w:sd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3"/>
        </w:rPr>
      </w:pPr>
    </w:p>
    <w:p>
      <w:pPr>
        <w:spacing w:line="242" w:lineRule="auto" w:before="1"/>
        <w:ind w:left="1858" w:right="3696" w:firstLine="0"/>
        <w:jc w:val="left"/>
        <w:rPr>
          <w:rFonts w:ascii="Calibri"/>
          <w:i/>
          <w:sz w:val="17"/>
        </w:rPr>
      </w:pPr>
      <w:r>
        <w:rPr/>
        <w:drawing>
          <wp:anchor distT="0" distB="0" distL="0" distR="0" allowOverlap="1" layoutInCell="1" locked="0" behindDoc="0" simplePos="0" relativeHeight="1096">
            <wp:simplePos x="0" y="0"/>
            <wp:positionH relativeFrom="page">
              <wp:posOffset>924005</wp:posOffset>
            </wp:positionH>
            <wp:positionV relativeFrom="paragraph">
              <wp:posOffset>22455</wp:posOffset>
            </wp:positionV>
            <wp:extent cx="540139" cy="2625070"/>
            <wp:effectExtent l="0" t="0" r="0" b="0"/>
            <wp:wrapNone/>
            <wp:docPr id="1" name="image7.png" descr=""/>
            <wp:cNvGraphicFramePr>
              <a:graphicFrameLocks noChangeAspect="1"/>
            </wp:cNvGraphicFramePr>
            <a:graphic>
              <a:graphicData uri="http://schemas.openxmlformats.org/drawingml/2006/picture">
                <pic:pic>
                  <pic:nvPicPr>
                    <pic:cNvPr id="2" name="image7.png"/>
                    <pic:cNvPicPr/>
                  </pic:nvPicPr>
                  <pic:blipFill>
                    <a:blip r:embed="rId15" cstate="print"/>
                    <a:stretch>
                      <a:fillRect/>
                    </a:stretch>
                  </pic:blipFill>
                  <pic:spPr>
                    <a:xfrm>
                      <a:off x="0" y="0"/>
                      <a:ext cx="540139" cy="2625070"/>
                    </a:xfrm>
                    <a:prstGeom prst="rect">
                      <a:avLst/>
                    </a:prstGeom>
                  </pic:spPr>
                </pic:pic>
              </a:graphicData>
            </a:graphic>
          </wp:anchor>
        </w:drawing>
      </w:r>
      <w:r>
        <w:rPr>
          <w:rFonts w:ascii="Calibri"/>
          <w:i/>
          <w:sz w:val="17"/>
        </w:rPr>
        <w:t>Wallis Market and Social Research achieved accreditation to the </w:t>
      </w:r>
      <w:r>
        <w:rPr>
          <w:rFonts w:ascii="Calibri"/>
          <w:i/>
          <w:sz w:val="17"/>
        </w:rPr>
        <w:t>International Standard ISO20252 in September 2007. The Company is committed to maintaining administrative and operational procedures which comply with these accreditation requirements and to improving its performance in all aspects of the service it delivers to its customers. Wallis is an active participant in the market research industry, with senior staff making significant contributions to the Australian Market and Social Research Society (AMSRS) and the Association of Market  and Social Research Organisations (AMSRO). As such we actively  pursue the ethical objectives of the</w:t>
      </w:r>
      <w:r>
        <w:rPr>
          <w:rFonts w:ascii="Calibri"/>
          <w:i/>
          <w:spacing w:val="-3"/>
          <w:sz w:val="17"/>
        </w:rPr>
        <w:t> </w:t>
      </w:r>
      <w:r>
        <w:rPr>
          <w:rFonts w:ascii="Calibri"/>
          <w:i/>
          <w:sz w:val="17"/>
        </w:rPr>
        <w:t>industry.</w:t>
      </w:r>
    </w:p>
    <w:p>
      <w:pPr>
        <w:spacing w:line="242" w:lineRule="auto" w:before="142"/>
        <w:ind w:left="1858" w:right="3637" w:firstLine="0"/>
        <w:jc w:val="left"/>
        <w:rPr>
          <w:rFonts w:ascii="Calibri"/>
          <w:i/>
          <w:sz w:val="17"/>
        </w:rPr>
      </w:pPr>
      <w:r>
        <w:rPr/>
        <w:drawing>
          <wp:anchor distT="0" distB="0" distL="0" distR="0" allowOverlap="1" layoutInCell="1" locked="0" behindDoc="1" simplePos="0" relativeHeight="268273679">
            <wp:simplePos x="0" y="0"/>
            <wp:positionH relativeFrom="page">
              <wp:posOffset>4177700</wp:posOffset>
            </wp:positionH>
            <wp:positionV relativeFrom="paragraph">
              <wp:posOffset>713492</wp:posOffset>
            </wp:positionV>
            <wp:extent cx="622299" cy="635000"/>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6" cstate="print"/>
                    <a:stretch>
                      <a:fillRect/>
                    </a:stretch>
                  </pic:blipFill>
                  <pic:spPr>
                    <a:xfrm>
                      <a:off x="0" y="0"/>
                      <a:ext cx="622299" cy="635000"/>
                    </a:xfrm>
                    <a:prstGeom prst="rect">
                      <a:avLst/>
                    </a:prstGeom>
                  </pic:spPr>
                </pic:pic>
              </a:graphicData>
            </a:graphic>
          </wp:anchor>
        </w:drawing>
      </w:r>
      <w:r>
        <w:rPr>
          <w:rFonts w:ascii="Calibri"/>
          <w:i/>
          <w:sz w:val="17"/>
        </w:rPr>
        <w:t>In addition to having attained the highest Industry accreditation, Wallis </w:t>
      </w:r>
      <w:r>
        <w:rPr>
          <w:rFonts w:ascii="Calibri"/>
          <w:i/>
          <w:sz w:val="17"/>
        </w:rPr>
        <w:t>also participates in the Australian Achiever Awards, which recognises the customer service excellence of Australian companies. The Company has been awarded a high commendation every year since the inception of these awards in 1999.</w:t>
      </w:r>
    </w:p>
    <w:p>
      <w:pPr>
        <w:spacing w:after="0" w:line="242" w:lineRule="auto"/>
        <w:jc w:val="left"/>
        <w:rPr>
          <w:rFonts w:ascii="Calibri"/>
          <w:sz w:val="17"/>
        </w:rPr>
        <w:sectPr>
          <w:headerReference w:type="even" r:id="rId11"/>
          <w:headerReference w:type="default" r:id="rId12"/>
          <w:footerReference w:type="even" r:id="rId13"/>
          <w:footerReference w:type="default" r:id="rId14"/>
          <w:pgSz w:w="11910" w:h="16840"/>
          <w:pgMar w:header="813" w:footer="390" w:top="1160" w:bottom="580" w:left="740" w:right="720"/>
          <w:pgNumType w:start="2"/>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1"/>
        </w:rPr>
      </w:pPr>
    </w:p>
    <w:p>
      <w:pPr>
        <w:spacing w:after="0"/>
        <w:rPr>
          <w:rFonts w:ascii="Calibri"/>
          <w:sz w:val="21"/>
        </w:rPr>
        <w:sectPr>
          <w:pgSz w:w="11910" w:h="16840"/>
          <w:pgMar w:header="813" w:footer="390" w:top="1160" w:bottom="580" w:left="740" w:right="740"/>
        </w:sectPr>
      </w:pPr>
    </w:p>
    <w:p>
      <w:pPr>
        <w:pStyle w:val="Heading1"/>
      </w:pPr>
      <w:bookmarkStart w:name="Introduction" w:id="1"/>
      <w:bookmarkEnd w:id="1"/>
      <w:r>
        <w:rPr>
          <w:b w:val="0"/>
        </w:rPr>
      </w:r>
      <w:bookmarkStart w:name="_bookmark0" w:id="2"/>
      <w:bookmarkEnd w:id="2"/>
      <w:r>
        <w:rPr>
          <w:b w:val="0"/>
        </w:rPr>
      </w:r>
      <w:r>
        <w:rPr>
          <w:color w:val="82C341"/>
        </w:rPr>
        <w:t>Introduction</w:t>
      </w:r>
    </w:p>
    <w:p>
      <w:pPr>
        <w:pStyle w:val="BodyText"/>
        <w:spacing w:line="256" w:lineRule="auto" w:before="111"/>
        <w:ind w:left="110" w:right="-14"/>
      </w:pPr>
      <w:r>
        <w:rPr/>
        <w:t>Sustainability</w:t>
      </w:r>
      <w:r>
        <w:rPr>
          <w:spacing w:val="-29"/>
        </w:rPr>
        <w:t> </w:t>
      </w:r>
      <w:r>
        <w:rPr/>
        <w:t>Victoria</w:t>
      </w:r>
      <w:r>
        <w:rPr>
          <w:spacing w:val="-26"/>
        </w:rPr>
        <w:t> </w:t>
      </w:r>
      <w:r>
        <w:rPr/>
        <w:t>(SV)</w:t>
      </w:r>
      <w:r>
        <w:rPr>
          <w:spacing w:val="-26"/>
        </w:rPr>
        <w:t> </w:t>
      </w:r>
      <w:r>
        <w:rPr/>
        <w:t>engaged</w:t>
      </w:r>
      <w:r>
        <w:rPr>
          <w:spacing w:val="-26"/>
        </w:rPr>
        <w:t> </w:t>
      </w:r>
      <w:r>
        <w:rPr/>
        <w:t>an</w:t>
      </w:r>
      <w:r>
        <w:rPr>
          <w:spacing w:val="-26"/>
        </w:rPr>
        <w:t> </w:t>
      </w:r>
      <w:r>
        <w:rPr/>
        <w:t>external</w:t>
      </w:r>
      <w:r>
        <w:rPr>
          <w:spacing w:val="-26"/>
        </w:rPr>
        <w:t> </w:t>
      </w:r>
      <w:r>
        <w:rPr/>
        <w:t>research</w:t>
      </w:r>
      <w:r>
        <w:rPr>
          <w:spacing w:val="-26"/>
        </w:rPr>
        <w:t> </w:t>
      </w:r>
      <w:r>
        <w:rPr/>
        <w:t>provider, Wallis</w:t>
      </w:r>
      <w:r>
        <w:rPr>
          <w:spacing w:val="-21"/>
        </w:rPr>
        <w:t> </w:t>
      </w:r>
      <w:r>
        <w:rPr/>
        <w:t>Market</w:t>
      </w:r>
      <w:r>
        <w:rPr>
          <w:spacing w:val="-21"/>
        </w:rPr>
        <w:t> </w:t>
      </w:r>
      <w:r>
        <w:rPr/>
        <w:t>and</w:t>
      </w:r>
      <w:r>
        <w:rPr>
          <w:spacing w:val="-21"/>
        </w:rPr>
        <w:t> </w:t>
      </w:r>
      <w:r>
        <w:rPr/>
        <w:t>Social</w:t>
      </w:r>
      <w:r>
        <w:rPr>
          <w:spacing w:val="-21"/>
        </w:rPr>
        <w:t> </w:t>
      </w:r>
      <w:r>
        <w:rPr/>
        <w:t>Research,</w:t>
      </w:r>
      <w:r>
        <w:rPr>
          <w:spacing w:val="-24"/>
        </w:rPr>
        <w:t> </w:t>
      </w:r>
      <w:r>
        <w:rPr/>
        <w:t>to</w:t>
      </w:r>
      <w:r>
        <w:rPr>
          <w:spacing w:val="-21"/>
        </w:rPr>
        <w:t> </w:t>
      </w:r>
      <w:r>
        <w:rPr/>
        <w:t>conduct</w:t>
      </w:r>
      <w:r>
        <w:rPr>
          <w:spacing w:val="-21"/>
        </w:rPr>
        <w:t> </w:t>
      </w:r>
      <w:r>
        <w:rPr/>
        <w:t>a</w:t>
      </w:r>
      <w:r>
        <w:rPr>
          <w:spacing w:val="-21"/>
        </w:rPr>
        <w:t> </w:t>
      </w:r>
      <w:r>
        <w:rPr/>
        <w:t>state</w:t>
      </w:r>
      <w:r>
        <w:rPr>
          <w:spacing w:val="-21"/>
        </w:rPr>
        <w:t> </w:t>
      </w:r>
      <w:r>
        <w:rPr/>
        <w:t>wide</w:t>
      </w:r>
      <w:r>
        <w:rPr>
          <w:spacing w:val="-21"/>
        </w:rPr>
        <w:t> </w:t>
      </w:r>
      <w:r>
        <w:rPr/>
        <w:t>survey to</w:t>
      </w:r>
      <w:r>
        <w:rPr>
          <w:spacing w:val="-23"/>
        </w:rPr>
        <w:t> </w:t>
      </w:r>
      <w:r>
        <w:rPr/>
        <w:t>collect</w:t>
      </w:r>
      <w:r>
        <w:rPr>
          <w:spacing w:val="-23"/>
        </w:rPr>
        <w:t> </w:t>
      </w:r>
      <w:r>
        <w:rPr/>
        <w:t>baseline</w:t>
      </w:r>
      <w:r>
        <w:rPr>
          <w:spacing w:val="-23"/>
        </w:rPr>
        <w:t> </w:t>
      </w:r>
      <w:r>
        <w:rPr/>
        <w:t>quantitative</w:t>
      </w:r>
      <w:r>
        <w:rPr>
          <w:spacing w:val="-23"/>
        </w:rPr>
        <w:t> </w:t>
      </w:r>
      <w:r>
        <w:rPr/>
        <w:t>data</w:t>
      </w:r>
      <w:r>
        <w:rPr>
          <w:spacing w:val="-23"/>
        </w:rPr>
        <w:t> </w:t>
      </w:r>
      <w:r>
        <w:rPr/>
        <w:t>on</w:t>
      </w:r>
      <w:r>
        <w:rPr>
          <w:spacing w:val="-26"/>
        </w:rPr>
        <w:t> </w:t>
      </w:r>
      <w:r>
        <w:rPr/>
        <w:t>Victorian</w:t>
      </w:r>
      <w:r>
        <w:rPr>
          <w:spacing w:val="-23"/>
        </w:rPr>
        <w:t> </w:t>
      </w:r>
      <w:r>
        <w:rPr/>
        <w:t>residents’</w:t>
      </w:r>
      <w:r>
        <w:rPr>
          <w:spacing w:val="-23"/>
        </w:rPr>
        <w:t> </w:t>
      </w:r>
      <w:r>
        <w:rPr/>
        <w:t>attitudes, beliefs</w:t>
      </w:r>
      <w:r>
        <w:rPr>
          <w:spacing w:val="-18"/>
        </w:rPr>
        <w:t> </w:t>
      </w:r>
      <w:r>
        <w:rPr/>
        <w:t>and</w:t>
      </w:r>
      <w:r>
        <w:rPr>
          <w:spacing w:val="-18"/>
        </w:rPr>
        <w:t> </w:t>
      </w:r>
      <w:r>
        <w:rPr/>
        <w:t>behaviours</w:t>
      </w:r>
      <w:r>
        <w:rPr>
          <w:spacing w:val="-18"/>
        </w:rPr>
        <w:t> </w:t>
      </w:r>
      <w:r>
        <w:rPr/>
        <w:t>in</w:t>
      </w:r>
      <w:r>
        <w:rPr>
          <w:spacing w:val="-18"/>
        </w:rPr>
        <w:t> </w:t>
      </w:r>
      <w:r>
        <w:rPr/>
        <w:t>relation</w:t>
      </w:r>
      <w:r>
        <w:rPr>
          <w:spacing w:val="-18"/>
        </w:rPr>
        <w:t> </w:t>
      </w:r>
      <w:r>
        <w:rPr/>
        <w:t>to</w:t>
      </w:r>
      <w:r>
        <w:rPr>
          <w:spacing w:val="-18"/>
        </w:rPr>
        <w:t> </w:t>
      </w:r>
      <w:r>
        <w:rPr/>
        <w:t>climate</w:t>
      </w:r>
      <w:r>
        <w:rPr>
          <w:spacing w:val="-18"/>
        </w:rPr>
        <w:t> </w:t>
      </w:r>
      <w:r>
        <w:rPr/>
        <w:t>change.</w:t>
      </w:r>
      <w:r>
        <w:rPr>
          <w:spacing w:val="-22"/>
        </w:rPr>
        <w:t> </w:t>
      </w:r>
      <w:r>
        <w:rPr/>
        <w:t>The</w:t>
      </w:r>
      <w:r>
        <w:rPr>
          <w:spacing w:val="-18"/>
        </w:rPr>
        <w:t> </w:t>
      </w:r>
      <w:r>
        <w:rPr/>
        <w:t>results</w:t>
      </w:r>
      <w:r>
        <w:rPr>
          <w:spacing w:val="-18"/>
        </w:rPr>
        <w:t> </w:t>
      </w:r>
      <w:r>
        <w:rPr/>
        <w:t>will be</w:t>
      </w:r>
      <w:r>
        <w:rPr>
          <w:spacing w:val="-16"/>
        </w:rPr>
        <w:t> </w:t>
      </w:r>
      <w:r>
        <w:rPr/>
        <w:t>used</w:t>
      </w:r>
      <w:r>
        <w:rPr>
          <w:spacing w:val="-16"/>
        </w:rPr>
        <w:t> </w:t>
      </w:r>
      <w:r>
        <w:rPr/>
        <w:t>by</w:t>
      </w:r>
      <w:r>
        <w:rPr>
          <w:spacing w:val="-16"/>
        </w:rPr>
        <w:t> </w:t>
      </w:r>
      <w:r>
        <w:rPr/>
        <w:t>SV</w:t>
      </w:r>
      <w:r>
        <w:rPr>
          <w:spacing w:val="-19"/>
        </w:rPr>
        <w:t> </w:t>
      </w:r>
      <w:r>
        <w:rPr/>
        <w:t>and</w:t>
      </w:r>
      <w:r>
        <w:rPr>
          <w:spacing w:val="-16"/>
        </w:rPr>
        <w:t> </w:t>
      </w:r>
      <w:r>
        <w:rPr/>
        <w:t>other</w:t>
      </w:r>
      <w:r>
        <w:rPr>
          <w:spacing w:val="-16"/>
        </w:rPr>
        <w:t> </w:t>
      </w:r>
      <w:r>
        <w:rPr/>
        <w:t>relevant</w:t>
      </w:r>
      <w:r>
        <w:rPr>
          <w:spacing w:val="-16"/>
        </w:rPr>
        <w:t> </w:t>
      </w:r>
      <w:r>
        <w:rPr/>
        <w:t>Departments</w:t>
      </w:r>
      <w:r>
        <w:rPr>
          <w:spacing w:val="-16"/>
        </w:rPr>
        <w:t> </w:t>
      </w:r>
      <w:r>
        <w:rPr/>
        <w:t>to</w:t>
      </w:r>
      <w:r>
        <w:rPr>
          <w:spacing w:val="-16"/>
        </w:rPr>
        <w:t> </w:t>
      </w:r>
      <w:r>
        <w:rPr/>
        <w:t>inform</w:t>
      </w:r>
      <w:r>
        <w:rPr>
          <w:spacing w:val="-16"/>
        </w:rPr>
        <w:t> </w:t>
      </w:r>
      <w:r>
        <w:rPr/>
        <w:t>program </w:t>
      </w:r>
      <w:r>
        <w:rPr>
          <w:w w:val="95"/>
        </w:rPr>
        <w:t>development and</w:t>
      </w:r>
      <w:r>
        <w:rPr>
          <w:spacing w:val="-7"/>
          <w:w w:val="95"/>
        </w:rPr>
        <w:t> </w:t>
      </w:r>
      <w:r>
        <w:rPr>
          <w:w w:val="95"/>
        </w:rPr>
        <w:t>policy.</w:t>
      </w:r>
    </w:p>
    <w:p>
      <w:pPr>
        <w:pStyle w:val="BodyText"/>
        <w:spacing w:line="256" w:lineRule="auto" w:before="142"/>
        <w:ind w:left="110" w:right="532"/>
      </w:pPr>
      <w:r>
        <w:rPr/>
        <w:t>This</w:t>
      </w:r>
      <w:r>
        <w:rPr>
          <w:spacing w:val="-14"/>
        </w:rPr>
        <w:t> </w:t>
      </w:r>
      <w:r>
        <w:rPr/>
        <w:t>report</w:t>
      </w:r>
      <w:r>
        <w:rPr>
          <w:spacing w:val="-14"/>
        </w:rPr>
        <w:t> </w:t>
      </w:r>
      <w:r>
        <w:rPr/>
        <w:t>is</w:t>
      </w:r>
      <w:r>
        <w:rPr>
          <w:spacing w:val="-14"/>
        </w:rPr>
        <w:t> </w:t>
      </w:r>
      <w:r>
        <w:rPr/>
        <w:t>one</w:t>
      </w:r>
      <w:r>
        <w:rPr>
          <w:spacing w:val="-14"/>
        </w:rPr>
        <w:t> </w:t>
      </w:r>
      <w:r>
        <w:rPr/>
        <w:t>of</w:t>
      </w:r>
      <w:r>
        <w:rPr>
          <w:spacing w:val="-14"/>
        </w:rPr>
        <w:t> </w:t>
      </w:r>
      <w:r>
        <w:rPr/>
        <w:t>a</w:t>
      </w:r>
      <w:r>
        <w:rPr>
          <w:spacing w:val="-14"/>
        </w:rPr>
        <w:t> </w:t>
      </w:r>
      <w:r>
        <w:rPr/>
        <w:t>series</w:t>
      </w:r>
      <w:r>
        <w:rPr>
          <w:spacing w:val="-14"/>
        </w:rPr>
        <w:t> </w:t>
      </w:r>
      <w:r>
        <w:rPr/>
        <w:t>of</w:t>
      </w:r>
      <w:r>
        <w:rPr>
          <w:spacing w:val="-14"/>
        </w:rPr>
        <w:t> </w:t>
      </w:r>
      <w:r>
        <w:rPr/>
        <w:t>reports</w:t>
      </w:r>
      <w:r>
        <w:rPr>
          <w:spacing w:val="-14"/>
        </w:rPr>
        <w:t> </w:t>
      </w:r>
      <w:r>
        <w:rPr/>
        <w:t>prepared</w:t>
      </w:r>
      <w:r>
        <w:rPr>
          <w:spacing w:val="-14"/>
        </w:rPr>
        <w:t> </w:t>
      </w:r>
      <w:r>
        <w:rPr/>
        <w:t>for</w:t>
      </w:r>
      <w:r>
        <w:rPr>
          <w:spacing w:val="-14"/>
        </w:rPr>
        <w:t> </w:t>
      </w:r>
      <w:r>
        <w:rPr/>
        <w:t>each</w:t>
      </w:r>
      <w:r>
        <w:rPr>
          <w:spacing w:val="-14"/>
        </w:rPr>
        <w:t> </w:t>
      </w:r>
      <w:r>
        <w:rPr/>
        <w:t>of nine</w:t>
      </w:r>
      <w:r>
        <w:rPr>
          <w:spacing w:val="-24"/>
        </w:rPr>
        <w:t> </w:t>
      </w:r>
      <w:r>
        <w:rPr/>
        <w:t>regional</w:t>
      </w:r>
      <w:r>
        <w:rPr>
          <w:spacing w:val="-24"/>
        </w:rPr>
        <w:t> </w:t>
      </w:r>
      <w:r>
        <w:rPr/>
        <w:t>groupings,</w:t>
      </w:r>
      <w:r>
        <w:rPr>
          <w:spacing w:val="-26"/>
        </w:rPr>
        <w:t> </w:t>
      </w:r>
      <w:r>
        <w:rPr/>
        <w:t>which</w:t>
      </w:r>
      <w:r>
        <w:rPr>
          <w:spacing w:val="-24"/>
        </w:rPr>
        <w:t> </w:t>
      </w:r>
      <w:r>
        <w:rPr/>
        <w:t>were</w:t>
      </w:r>
      <w:r>
        <w:rPr>
          <w:spacing w:val="-24"/>
        </w:rPr>
        <w:t> </w:t>
      </w:r>
      <w:r>
        <w:rPr/>
        <w:t>taken</w:t>
      </w:r>
      <w:r>
        <w:rPr>
          <w:spacing w:val="-24"/>
        </w:rPr>
        <w:t> </w:t>
      </w:r>
      <w:r>
        <w:rPr/>
        <w:t>from</w:t>
      </w:r>
      <w:r>
        <w:rPr>
          <w:spacing w:val="-24"/>
        </w:rPr>
        <w:t> </w:t>
      </w:r>
      <w:r>
        <w:rPr/>
        <w:t>the</w:t>
      </w:r>
      <w:r>
        <w:rPr>
          <w:spacing w:val="-24"/>
        </w:rPr>
        <w:t> </w:t>
      </w:r>
      <w:r>
        <w:rPr/>
        <w:t>Regional</w:t>
      </w:r>
    </w:p>
    <w:p>
      <w:pPr>
        <w:pStyle w:val="BodyText"/>
        <w:spacing w:before="1"/>
        <w:ind w:left="110"/>
      </w:pPr>
      <w:r>
        <w:rPr/>
        <w:t>Development</w:t>
      </w:r>
      <w:r>
        <w:rPr>
          <w:spacing w:val="-35"/>
        </w:rPr>
        <w:t> </w:t>
      </w:r>
      <w:r>
        <w:rPr/>
        <w:t>Victoria</w:t>
      </w:r>
      <w:r>
        <w:rPr>
          <w:spacing w:val="-33"/>
        </w:rPr>
        <w:t> </w:t>
      </w:r>
      <w:r>
        <w:rPr/>
        <w:t>classification</w:t>
      </w:r>
      <w:r>
        <w:rPr>
          <w:position w:val="6"/>
          <w:sz w:val="10"/>
        </w:rPr>
        <w:t>1</w:t>
      </w:r>
      <w:r>
        <w:rPr/>
        <w:t>.</w:t>
      </w:r>
      <w:r>
        <w:rPr>
          <w:spacing w:val="-35"/>
        </w:rPr>
        <w:t> </w:t>
      </w:r>
      <w:r>
        <w:rPr/>
        <w:t>Each</w:t>
      </w:r>
      <w:r>
        <w:rPr>
          <w:spacing w:val="-33"/>
        </w:rPr>
        <w:t> </w:t>
      </w:r>
      <w:r>
        <w:rPr/>
        <w:t>regional</w:t>
      </w:r>
      <w:r>
        <w:rPr>
          <w:spacing w:val="-33"/>
        </w:rPr>
        <w:t> </w:t>
      </w:r>
      <w:r>
        <w:rPr/>
        <w:t>report</w:t>
      </w:r>
      <w:r>
        <w:rPr>
          <w:spacing w:val="-33"/>
        </w:rPr>
        <w:t> </w:t>
      </w:r>
      <w:r>
        <w:rPr/>
        <w:t>provides</w:t>
      </w:r>
      <w:r>
        <w:rPr>
          <w:spacing w:val="-33"/>
        </w:rPr>
        <w:t> </w:t>
      </w:r>
      <w:r>
        <w:rPr/>
        <w:t>a</w:t>
      </w:r>
    </w:p>
    <w:p>
      <w:pPr>
        <w:pStyle w:val="BodyText"/>
        <w:spacing w:line="133" w:lineRule="exact" w:before="14"/>
        <w:ind w:left="110"/>
      </w:pPr>
      <w:r>
        <w:rPr/>
        <w:t>descriptive</w:t>
      </w:r>
      <w:r>
        <w:rPr>
          <w:spacing w:val="-20"/>
        </w:rPr>
        <w:t> </w:t>
      </w:r>
      <w:r>
        <w:rPr/>
        <w:t>analysis</w:t>
      </w:r>
      <w:r>
        <w:rPr>
          <w:spacing w:val="-20"/>
        </w:rPr>
        <w:t> </w:t>
      </w:r>
      <w:r>
        <w:rPr/>
        <w:t>of</w:t>
      </w:r>
      <w:r>
        <w:rPr>
          <w:spacing w:val="-20"/>
        </w:rPr>
        <w:t> </w:t>
      </w:r>
      <w:r>
        <w:rPr/>
        <w:t>results</w:t>
      </w:r>
      <w:r>
        <w:rPr>
          <w:spacing w:val="-20"/>
        </w:rPr>
        <w:t> </w:t>
      </w:r>
      <w:r>
        <w:rPr/>
        <w:t>for</w:t>
      </w:r>
      <w:r>
        <w:rPr>
          <w:spacing w:val="-20"/>
        </w:rPr>
        <w:t> </w:t>
      </w:r>
      <w:r>
        <w:rPr/>
        <w:t>that</w:t>
      </w:r>
      <w:r>
        <w:rPr>
          <w:spacing w:val="-20"/>
        </w:rPr>
        <w:t> </w:t>
      </w:r>
      <w:r>
        <w:rPr/>
        <w:t>specific</w:t>
      </w:r>
      <w:r>
        <w:rPr>
          <w:spacing w:val="-20"/>
        </w:rPr>
        <w:t> </w:t>
      </w:r>
      <w:r>
        <w:rPr/>
        <w:t>region,</w:t>
      </w:r>
      <w:r>
        <w:rPr>
          <w:spacing w:val="-23"/>
        </w:rPr>
        <w:t> </w:t>
      </w:r>
      <w:r>
        <w:rPr/>
        <w:t>and</w:t>
      </w:r>
      <w:r>
        <w:rPr>
          <w:spacing w:val="-20"/>
        </w:rPr>
        <w:t> </w:t>
      </w:r>
      <w:r>
        <w:rPr/>
        <w:t>compares</w:t>
      </w:r>
    </w:p>
    <w:p>
      <w:pPr>
        <w:pStyle w:val="BodyText"/>
        <w:rPr>
          <w:sz w:val="24"/>
        </w:rPr>
      </w:pPr>
      <w:r>
        <w:rPr/>
        <w:br w:type="column"/>
      </w:r>
      <w:r>
        <w:rPr>
          <w:sz w:val="24"/>
        </w:rPr>
      </w:r>
    </w:p>
    <w:p>
      <w:pPr>
        <w:pStyle w:val="BodyText"/>
        <w:spacing w:before="5"/>
        <w:rPr>
          <w:sz w:val="30"/>
        </w:rPr>
      </w:pPr>
    </w:p>
    <w:p>
      <w:pPr>
        <w:pStyle w:val="Heading5"/>
        <w:spacing w:before="0"/>
      </w:pPr>
      <w:r>
        <w:rPr>
          <w:spacing w:val="-5"/>
          <w:w w:val="105"/>
        </w:rPr>
        <w:t>Ovens Murray </w:t>
      </w:r>
      <w:r>
        <w:rPr>
          <w:spacing w:val="-6"/>
          <w:w w:val="105"/>
        </w:rPr>
        <w:t>Region</w:t>
      </w:r>
    </w:p>
    <w:p>
      <w:pPr>
        <w:pStyle w:val="BodyText"/>
        <w:spacing w:before="133"/>
        <w:ind w:left="110"/>
      </w:pPr>
      <w:r>
        <w:rPr/>
        <w:t>LGAs in the region:</w:t>
      </w:r>
    </w:p>
    <w:p>
      <w:pPr>
        <w:spacing w:before="156"/>
        <w:ind w:left="110" w:right="0" w:firstLine="0"/>
        <w:jc w:val="left"/>
        <w:rPr>
          <w:sz w:val="17"/>
        </w:rPr>
      </w:pPr>
      <w:r>
        <w:rPr>
          <w:rFonts w:ascii="Trebuchet MS" w:hAnsi="Trebuchet MS"/>
          <w:b/>
          <w:color w:val="82C341"/>
          <w:sz w:val="17"/>
        </w:rPr>
        <w:t>›   </w:t>
      </w:r>
      <w:r>
        <w:rPr>
          <w:sz w:val="17"/>
        </w:rPr>
        <w:t>Alpine Shire</w:t>
      </w:r>
    </w:p>
    <w:p>
      <w:pPr>
        <w:pStyle w:val="BodyText"/>
        <w:spacing w:before="154"/>
        <w:ind w:left="110"/>
      </w:pPr>
      <w:r>
        <w:rPr>
          <w:rFonts w:ascii="Trebuchet MS" w:hAnsi="Trebuchet MS"/>
          <w:b/>
          <w:color w:val="82C341"/>
        </w:rPr>
        <w:t>›  </w:t>
      </w:r>
      <w:r>
        <w:rPr/>
        <w:t>Benalla Rural City</w:t>
      </w:r>
    </w:p>
    <w:p>
      <w:pPr>
        <w:spacing w:before="154"/>
        <w:ind w:left="110" w:right="0" w:firstLine="0"/>
        <w:jc w:val="left"/>
        <w:rPr>
          <w:sz w:val="17"/>
        </w:rPr>
      </w:pPr>
      <w:r>
        <w:rPr>
          <w:rFonts w:ascii="Trebuchet MS" w:hAnsi="Trebuchet MS"/>
          <w:b/>
          <w:color w:val="82C341"/>
          <w:sz w:val="17"/>
        </w:rPr>
        <w:t>›   </w:t>
      </w:r>
      <w:r>
        <w:rPr>
          <w:sz w:val="17"/>
        </w:rPr>
        <w:t>Indigo Shire</w:t>
      </w:r>
    </w:p>
    <w:p>
      <w:pPr>
        <w:spacing w:before="154"/>
        <w:ind w:left="110" w:right="0" w:firstLine="0"/>
        <w:jc w:val="left"/>
        <w:rPr>
          <w:sz w:val="17"/>
        </w:rPr>
      </w:pPr>
      <w:r>
        <w:rPr>
          <w:rFonts w:ascii="Trebuchet MS" w:hAnsi="Trebuchet MS"/>
          <w:b/>
          <w:color w:val="82C341"/>
          <w:sz w:val="17"/>
        </w:rPr>
        <w:t>›   </w:t>
      </w:r>
      <w:r>
        <w:rPr>
          <w:sz w:val="17"/>
        </w:rPr>
        <w:t>Mansfield Shire</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pStyle w:val="BodyText"/>
        <w:spacing w:before="1"/>
        <w:ind w:left="110"/>
      </w:pPr>
      <w:r>
        <w:rPr>
          <w:rFonts w:ascii="Trebuchet MS" w:hAnsi="Trebuchet MS"/>
          <w:b/>
          <w:color w:val="82C341"/>
        </w:rPr>
        <w:t>›  </w:t>
      </w:r>
      <w:r>
        <w:rPr/>
        <w:t>Towong Shire</w:t>
      </w:r>
    </w:p>
    <w:p>
      <w:pPr>
        <w:pStyle w:val="BodyText"/>
        <w:spacing w:before="154"/>
        <w:ind w:left="110"/>
      </w:pPr>
      <w:r>
        <w:rPr>
          <w:rFonts w:ascii="Trebuchet MS" w:hAnsi="Trebuchet MS"/>
          <w:b/>
          <w:color w:val="82C341"/>
        </w:rPr>
        <w:t>› </w:t>
      </w:r>
      <w:r>
        <w:rPr/>
        <w:t>Wangaratta Rural City</w:t>
      </w:r>
    </w:p>
    <w:p>
      <w:pPr>
        <w:pStyle w:val="BodyText"/>
        <w:spacing w:before="154"/>
        <w:ind w:left="110"/>
      </w:pPr>
      <w:r>
        <w:rPr>
          <w:rFonts w:ascii="Trebuchet MS" w:hAnsi="Trebuchet MS"/>
          <w:b/>
          <w:color w:val="82C341"/>
        </w:rPr>
        <w:t>›  </w:t>
      </w:r>
      <w:r>
        <w:rPr/>
        <w:t>Wodonga City</w:t>
      </w:r>
    </w:p>
    <w:p>
      <w:pPr>
        <w:spacing w:after="0"/>
        <w:sectPr>
          <w:type w:val="continuous"/>
          <w:pgSz w:w="11910" w:h="16840"/>
          <w:pgMar w:top="1580" w:bottom="280" w:left="740" w:right="740"/>
          <w:cols w:num="3" w:equalWidth="0">
            <w:col w:w="5033" w:space="215"/>
            <w:col w:w="2066" w:space="476"/>
            <w:col w:w="2640"/>
          </w:cols>
        </w:sectPr>
      </w:pPr>
    </w:p>
    <w:p>
      <w:pPr>
        <w:pStyle w:val="BodyText"/>
        <w:spacing w:before="76"/>
        <w:ind w:left="110"/>
      </w:pPr>
      <w:r>
        <w:rPr/>
        <w:t>the regional results to overall state results for Victoria.</w:t>
      </w:r>
    </w:p>
    <w:p>
      <w:pPr>
        <w:pStyle w:val="BodyText"/>
        <w:spacing w:before="9"/>
        <w:rPr>
          <w:sz w:val="25"/>
        </w:rPr>
      </w:pPr>
    </w:p>
    <w:p>
      <w:pPr>
        <w:pStyle w:val="Heading5"/>
        <w:spacing w:before="1"/>
      </w:pPr>
      <w:r>
        <w:rPr/>
        <w:t>Methodology</w:t>
      </w:r>
    </w:p>
    <w:p>
      <w:pPr>
        <w:pStyle w:val="BodyText"/>
        <w:spacing w:line="256" w:lineRule="auto" w:before="133"/>
        <w:ind w:left="110" w:right="360"/>
      </w:pPr>
      <w:r>
        <w:rPr/>
        <w:t>The</w:t>
      </w:r>
      <w:r>
        <w:rPr>
          <w:spacing w:val="-23"/>
        </w:rPr>
        <w:t> </w:t>
      </w:r>
      <w:r>
        <w:rPr/>
        <w:t>main</w:t>
      </w:r>
      <w:r>
        <w:rPr>
          <w:spacing w:val="-23"/>
        </w:rPr>
        <w:t> </w:t>
      </w:r>
      <w:r>
        <w:rPr/>
        <w:t>survey</w:t>
      </w:r>
      <w:r>
        <w:rPr>
          <w:spacing w:val="-23"/>
        </w:rPr>
        <w:t> </w:t>
      </w:r>
      <w:r>
        <w:rPr/>
        <w:t>was</w:t>
      </w:r>
      <w:r>
        <w:rPr>
          <w:spacing w:val="-23"/>
        </w:rPr>
        <w:t> </w:t>
      </w:r>
      <w:r>
        <w:rPr/>
        <w:t>administered</w:t>
      </w:r>
      <w:r>
        <w:rPr>
          <w:spacing w:val="-23"/>
        </w:rPr>
        <w:t> </w:t>
      </w:r>
      <w:r>
        <w:rPr/>
        <w:t>using</w:t>
      </w:r>
      <w:r>
        <w:rPr>
          <w:spacing w:val="-23"/>
        </w:rPr>
        <w:t> </w:t>
      </w:r>
      <w:r>
        <w:rPr/>
        <w:t>a</w:t>
      </w:r>
      <w:r>
        <w:rPr>
          <w:spacing w:val="-23"/>
        </w:rPr>
        <w:t> </w:t>
      </w:r>
      <w:r>
        <w:rPr/>
        <w:t>telephone</w:t>
      </w:r>
      <w:r>
        <w:rPr>
          <w:spacing w:val="-23"/>
        </w:rPr>
        <w:t> </w:t>
      </w:r>
      <w:r>
        <w:rPr/>
        <w:t>interview methodology,</w:t>
      </w:r>
      <w:r>
        <w:rPr>
          <w:spacing w:val="-23"/>
        </w:rPr>
        <w:t> </w:t>
      </w:r>
      <w:r>
        <w:rPr/>
        <w:t>with</w:t>
      </w:r>
      <w:r>
        <w:rPr>
          <w:spacing w:val="-20"/>
        </w:rPr>
        <w:t> </w:t>
      </w:r>
      <w:r>
        <w:rPr/>
        <w:t>an</w:t>
      </w:r>
      <w:r>
        <w:rPr>
          <w:spacing w:val="-20"/>
        </w:rPr>
        <w:t> </w:t>
      </w:r>
      <w:r>
        <w:rPr/>
        <w:t>online</w:t>
      </w:r>
      <w:r>
        <w:rPr>
          <w:spacing w:val="-20"/>
        </w:rPr>
        <w:t> </w:t>
      </w:r>
      <w:r>
        <w:rPr/>
        <w:t>follow-up</w:t>
      </w:r>
      <w:r>
        <w:rPr>
          <w:spacing w:val="-20"/>
        </w:rPr>
        <w:t> </w:t>
      </w:r>
      <w:r>
        <w:rPr/>
        <w:t>survey</w:t>
      </w:r>
      <w:r>
        <w:rPr>
          <w:spacing w:val="-20"/>
        </w:rPr>
        <w:t> </w:t>
      </w:r>
      <w:r>
        <w:rPr/>
        <w:t>emailed</w:t>
      </w:r>
      <w:r>
        <w:rPr>
          <w:spacing w:val="-20"/>
        </w:rPr>
        <w:t> </w:t>
      </w:r>
      <w:r>
        <w:rPr/>
        <w:t>to</w:t>
      </w:r>
      <w:r>
        <w:rPr>
          <w:spacing w:val="-20"/>
        </w:rPr>
        <w:t> </w:t>
      </w:r>
      <w:r>
        <w:rPr/>
        <w:t>those respondents</w:t>
      </w:r>
      <w:r>
        <w:rPr>
          <w:spacing w:val="-19"/>
        </w:rPr>
        <w:t> </w:t>
      </w:r>
      <w:r>
        <w:rPr/>
        <w:t>who</w:t>
      </w:r>
      <w:r>
        <w:rPr>
          <w:spacing w:val="-19"/>
        </w:rPr>
        <w:t> </w:t>
      </w:r>
      <w:r>
        <w:rPr/>
        <w:t>agreed</w:t>
      </w:r>
      <w:r>
        <w:rPr>
          <w:spacing w:val="-19"/>
        </w:rPr>
        <w:t> </w:t>
      </w:r>
      <w:r>
        <w:rPr/>
        <w:t>to</w:t>
      </w:r>
      <w:r>
        <w:rPr>
          <w:spacing w:val="-19"/>
        </w:rPr>
        <w:t> </w:t>
      </w:r>
      <w:r>
        <w:rPr/>
        <w:t>take</w:t>
      </w:r>
      <w:r>
        <w:rPr>
          <w:spacing w:val="-19"/>
        </w:rPr>
        <w:t> </w:t>
      </w:r>
      <w:r>
        <w:rPr/>
        <w:t>part</w:t>
      </w:r>
      <w:r>
        <w:rPr>
          <w:spacing w:val="-19"/>
        </w:rPr>
        <w:t> </w:t>
      </w:r>
      <w:r>
        <w:rPr/>
        <w:t>in</w:t>
      </w:r>
      <w:r>
        <w:rPr>
          <w:spacing w:val="-19"/>
        </w:rPr>
        <w:t> </w:t>
      </w:r>
      <w:r>
        <w:rPr/>
        <w:t>further</w:t>
      </w:r>
      <w:r>
        <w:rPr>
          <w:spacing w:val="-19"/>
        </w:rPr>
        <w:t> </w:t>
      </w:r>
      <w:r>
        <w:rPr/>
        <w:t>research.</w:t>
      </w:r>
    </w:p>
    <w:p>
      <w:pPr>
        <w:pStyle w:val="BodyText"/>
        <w:spacing w:line="256" w:lineRule="auto" w:before="142"/>
        <w:ind w:left="110" w:right="53"/>
      </w:pPr>
      <w:r>
        <w:rPr/>
        <w:t>A</w:t>
      </w:r>
      <w:r>
        <w:rPr>
          <w:spacing w:val="-16"/>
        </w:rPr>
        <w:t> </w:t>
      </w:r>
      <w:r>
        <w:rPr/>
        <w:t>total</w:t>
      </w:r>
      <w:r>
        <w:rPr>
          <w:spacing w:val="-16"/>
        </w:rPr>
        <w:t> </w:t>
      </w:r>
      <w:r>
        <w:rPr/>
        <w:t>of</w:t>
      </w:r>
      <w:r>
        <w:rPr>
          <w:spacing w:val="-16"/>
        </w:rPr>
        <w:t> </w:t>
      </w:r>
      <w:r>
        <w:rPr/>
        <w:t>3,333</w:t>
      </w:r>
      <w:r>
        <w:rPr>
          <w:spacing w:val="-20"/>
        </w:rPr>
        <w:t> </w:t>
      </w:r>
      <w:r>
        <w:rPr/>
        <w:t>Victorians</w:t>
      </w:r>
      <w:r>
        <w:rPr>
          <w:spacing w:val="-16"/>
        </w:rPr>
        <w:t> </w:t>
      </w:r>
      <w:r>
        <w:rPr/>
        <w:t>aged</w:t>
      </w:r>
      <w:r>
        <w:rPr>
          <w:spacing w:val="-16"/>
        </w:rPr>
        <w:t> </w:t>
      </w:r>
      <w:r>
        <w:rPr/>
        <w:t>15</w:t>
      </w:r>
      <w:r>
        <w:rPr>
          <w:spacing w:val="-16"/>
        </w:rPr>
        <w:t> </w:t>
      </w:r>
      <w:r>
        <w:rPr/>
        <w:t>years</w:t>
      </w:r>
      <w:r>
        <w:rPr>
          <w:spacing w:val="-16"/>
        </w:rPr>
        <w:t> </w:t>
      </w:r>
      <w:r>
        <w:rPr/>
        <w:t>and</w:t>
      </w:r>
      <w:r>
        <w:rPr>
          <w:spacing w:val="-16"/>
        </w:rPr>
        <w:t> </w:t>
      </w:r>
      <w:r>
        <w:rPr/>
        <w:t>over</w:t>
      </w:r>
      <w:r>
        <w:rPr>
          <w:spacing w:val="-16"/>
        </w:rPr>
        <w:t> </w:t>
      </w:r>
      <w:r>
        <w:rPr/>
        <w:t>took</w:t>
      </w:r>
      <w:r>
        <w:rPr>
          <w:spacing w:val="-16"/>
        </w:rPr>
        <w:t> </w:t>
      </w:r>
      <w:r>
        <w:rPr/>
        <w:t>part</w:t>
      </w:r>
      <w:r>
        <w:rPr>
          <w:spacing w:val="-16"/>
        </w:rPr>
        <w:t> </w:t>
      </w:r>
      <w:r>
        <w:rPr/>
        <w:t>in</w:t>
      </w:r>
      <w:r>
        <w:rPr>
          <w:spacing w:val="-16"/>
        </w:rPr>
        <w:t> </w:t>
      </w:r>
      <w:r>
        <w:rPr/>
        <w:t>the telephone</w:t>
      </w:r>
      <w:r>
        <w:rPr>
          <w:spacing w:val="-24"/>
        </w:rPr>
        <w:t> </w:t>
      </w:r>
      <w:r>
        <w:rPr/>
        <w:t>survey;</w:t>
      </w:r>
      <w:r>
        <w:rPr>
          <w:spacing w:val="-24"/>
        </w:rPr>
        <w:t> </w:t>
      </w:r>
      <w:r>
        <w:rPr/>
        <w:t>of</w:t>
      </w:r>
      <w:r>
        <w:rPr>
          <w:spacing w:val="-24"/>
        </w:rPr>
        <w:t> </w:t>
      </w:r>
      <w:r>
        <w:rPr/>
        <w:t>these,</w:t>
      </w:r>
      <w:r>
        <w:rPr>
          <w:spacing w:val="-26"/>
        </w:rPr>
        <w:t> </w:t>
      </w:r>
      <w:r>
        <w:rPr/>
        <w:t>451</w:t>
      </w:r>
      <w:r>
        <w:rPr>
          <w:spacing w:val="-24"/>
        </w:rPr>
        <w:t> </w:t>
      </w:r>
      <w:r>
        <w:rPr/>
        <w:t>also</w:t>
      </w:r>
      <w:r>
        <w:rPr>
          <w:spacing w:val="-24"/>
        </w:rPr>
        <w:t> </w:t>
      </w:r>
      <w:r>
        <w:rPr/>
        <w:t>completed</w:t>
      </w:r>
      <w:r>
        <w:rPr>
          <w:spacing w:val="-24"/>
        </w:rPr>
        <w:t> </w:t>
      </w:r>
      <w:r>
        <w:rPr/>
        <w:t>the</w:t>
      </w:r>
      <w:r>
        <w:rPr>
          <w:spacing w:val="-24"/>
        </w:rPr>
        <w:t> </w:t>
      </w:r>
      <w:r>
        <w:rPr/>
        <w:t>follow-up</w:t>
      </w:r>
      <w:r>
        <w:rPr>
          <w:spacing w:val="-24"/>
        </w:rPr>
        <w:t> </w:t>
      </w:r>
      <w:r>
        <w:rPr/>
        <w:t>online survey.</w:t>
      </w:r>
    </w:p>
    <w:p>
      <w:pPr>
        <w:pStyle w:val="BodyText"/>
        <w:spacing w:line="256" w:lineRule="auto" w:before="142"/>
        <w:ind w:left="110" w:right="-10"/>
      </w:pPr>
      <w:r>
        <w:rPr/>
        <w:t>Telephone interviews were conducted from 17 November to 14 December 2016, following a pilot test among a small sample of Victorians. The online survey was conducted from 19 December 2016</w:t>
      </w:r>
      <w:r>
        <w:rPr>
          <w:spacing w:val="-18"/>
        </w:rPr>
        <w:t> </w:t>
      </w:r>
      <w:r>
        <w:rPr/>
        <w:t>to</w:t>
      </w:r>
      <w:r>
        <w:rPr>
          <w:spacing w:val="-18"/>
        </w:rPr>
        <w:t> </w:t>
      </w:r>
      <w:r>
        <w:rPr/>
        <w:t>20</w:t>
      </w:r>
      <w:r>
        <w:rPr>
          <w:spacing w:val="-18"/>
        </w:rPr>
        <w:t> </w:t>
      </w:r>
      <w:r>
        <w:rPr/>
        <w:t>January</w:t>
      </w:r>
      <w:r>
        <w:rPr>
          <w:spacing w:val="-18"/>
        </w:rPr>
        <w:t> </w:t>
      </w:r>
      <w:r>
        <w:rPr/>
        <w:t>2017,</w:t>
      </w:r>
      <w:r>
        <w:rPr>
          <w:spacing w:val="-21"/>
        </w:rPr>
        <w:t> </w:t>
      </w:r>
      <w:r>
        <w:rPr/>
        <w:t>during</w:t>
      </w:r>
      <w:r>
        <w:rPr>
          <w:spacing w:val="-18"/>
        </w:rPr>
        <w:t> </w:t>
      </w:r>
      <w:r>
        <w:rPr/>
        <w:t>which</w:t>
      </w:r>
      <w:r>
        <w:rPr>
          <w:spacing w:val="-18"/>
        </w:rPr>
        <w:t> </w:t>
      </w:r>
      <w:r>
        <w:rPr/>
        <w:t>two</w:t>
      </w:r>
      <w:r>
        <w:rPr>
          <w:spacing w:val="-18"/>
        </w:rPr>
        <w:t> </w:t>
      </w:r>
      <w:r>
        <w:rPr/>
        <w:t>reminders</w:t>
      </w:r>
      <w:r>
        <w:rPr>
          <w:spacing w:val="-18"/>
        </w:rPr>
        <w:t> </w:t>
      </w:r>
      <w:r>
        <w:rPr/>
        <w:t>were</w:t>
      </w:r>
      <w:r>
        <w:rPr>
          <w:spacing w:val="-18"/>
        </w:rPr>
        <w:t> </w:t>
      </w:r>
      <w:r>
        <w:rPr/>
        <w:t>emailed </w:t>
      </w:r>
      <w:r>
        <w:rPr>
          <w:w w:val="95"/>
        </w:rPr>
        <w:t>to</w:t>
      </w:r>
      <w:r>
        <w:rPr>
          <w:spacing w:val="7"/>
          <w:w w:val="95"/>
        </w:rPr>
        <w:t> </w:t>
      </w:r>
      <w:r>
        <w:rPr>
          <w:w w:val="95"/>
        </w:rPr>
        <w:t>nonresponders.</w:t>
      </w:r>
    </w:p>
    <w:p>
      <w:pPr>
        <w:pStyle w:val="BodyText"/>
        <w:spacing w:before="8"/>
        <w:rPr>
          <w:sz w:val="24"/>
        </w:rPr>
      </w:pPr>
    </w:p>
    <w:p>
      <w:pPr>
        <w:pStyle w:val="Heading5"/>
        <w:spacing w:before="0"/>
      </w:pPr>
      <w:r>
        <w:rPr>
          <w:w w:val="110"/>
        </w:rPr>
        <w:t>Sample Design</w:t>
      </w:r>
    </w:p>
    <w:p>
      <w:pPr>
        <w:pStyle w:val="BodyText"/>
        <w:spacing w:line="256" w:lineRule="auto" w:before="132"/>
        <w:ind w:left="110" w:right="252"/>
      </w:pPr>
      <w:r>
        <w:rPr/>
        <w:t>The</w:t>
      </w:r>
      <w:r>
        <w:rPr>
          <w:spacing w:val="-19"/>
        </w:rPr>
        <w:t> </w:t>
      </w:r>
      <w:r>
        <w:rPr/>
        <w:t>sampling</w:t>
      </w:r>
      <w:r>
        <w:rPr>
          <w:spacing w:val="-19"/>
        </w:rPr>
        <w:t> </w:t>
      </w:r>
      <w:r>
        <w:rPr/>
        <w:t>frames</w:t>
      </w:r>
      <w:r>
        <w:rPr>
          <w:spacing w:val="-19"/>
        </w:rPr>
        <w:t> </w:t>
      </w:r>
      <w:r>
        <w:rPr/>
        <w:t>used</w:t>
      </w:r>
      <w:r>
        <w:rPr>
          <w:spacing w:val="-19"/>
        </w:rPr>
        <w:t> </w:t>
      </w:r>
      <w:r>
        <w:rPr/>
        <w:t>for</w:t>
      </w:r>
      <w:r>
        <w:rPr>
          <w:spacing w:val="-19"/>
        </w:rPr>
        <w:t> </w:t>
      </w:r>
      <w:r>
        <w:rPr/>
        <w:t>the</w:t>
      </w:r>
      <w:r>
        <w:rPr>
          <w:spacing w:val="-19"/>
        </w:rPr>
        <w:t> </w:t>
      </w:r>
      <w:r>
        <w:rPr/>
        <w:t>telephone</w:t>
      </w:r>
      <w:r>
        <w:rPr>
          <w:spacing w:val="-19"/>
        </w:rPr>
        <w:t> </w:t>
      </w:r>
      <w:r>
        <w:rPr/>
        <w:t>survey</w:t>
      </w:r>
      <w:r>
        <w:rPr>
          <w:spacing w:val="-19"/>
        </w:rPr>
        <w:t> </w:t>
      </w:r>
      <w:r>
        <w:rPr/>
        <w:t>–</w:t>
      </w:r>
      <w:r>
        <w:rPr>
          <w:spacing w:val="-19"/>
        </w:rPr>
        <w:t> </w:t>
      </w:r>
      <w:r>
        <w:rPr/>
        <w:t>randomly generated</w:t>
      </w:r>
      <w:r>
        <w:rPr>
          <w:spacing w:val="-19"/>
        </w:rPr>
        <w:t> </w:t>
      </w:r>
      <w:r>
        <w:rPr/>
        <w:t>telephone</w:t>
      </w:r>
      <w:r>
        <w:rPr>
          <w:spacing w:val="-19"/>
        </w:rPr>
        <w:t> </w:t>
      </w:r>
      <w:r>
        <w:rPr/>
        <w:t>numbers</w:t>
      </w:r>
      <w:r>
        <w:rPr>
          <w:spacing w:val="-19"/>
        </w:rPr>
        <w:t> </w:t>
      </w:r>
      <w:r>
        <w:rPr/>
        <w:t>(probability</w:t>
      </w:r>
      <w:r>
        <w:rPr>
          <w:spacing w:val="-19"/>
        </w:rPr>
        <w:t> </w:t>
      </w:r>
      <w:r>
        <w:rPr/>
        <w:t>sample)</w:t>
      </w:r>
      <w:r>
        <w:rPr>
          <w:spacing w:val="-19"/>
        </w:rPr>
        <w:t> </w:t>
      </w:r>
      <w:r>
        <w:rPr/>
        <w:t>plus</w:t>
      </w:r>
      <w:r>
        <w:rPr>
          <w:spacing w:val="-19"/>
        </w:rPr>
        <w:t> </w:t>
      </w:r>
      <w:r>
        <w:rPr/>
        <w:t>a</w:t>
      </w:r>
      <w:r>
        <w:rPr>
          <w:spacing w:val="-19"/>
        </w:rPr>
        <w:t> </w:t>
      </w:r>
      <w:r>
        <w:rPr/>
        <w:t>list</w:t>
      </w:r>
      <w:r>
        <w:rPr>
          <w:spacing w:val="-19"/>
        </w:rPr>
        <w:t> </w:t>
      </w:r>
      <w:r>
        <w:rPr/>
        <w:t>of existing</w:t>
      </w:r>
      <w:r>
        <w:rPr>
          <w:spacing w:val="-26"/>
        </w:rPr>
        <w:t> </w:t>
      </w:r>
      <w:r>
        <w:rPr/>
        <w:t>phone</w:t>
      </w:r>
      <w:r>
        <w:rPr>
          <w:spacing w:val="-26"/>
        </w:rPr>
        <w:t> </w:t>
      </w:r>
      <w:r>
        <w:rPr/>
        <w:t>numbers</w:t>
      </w:r>
      <w:r>
        <w:rPr>
          <w:spacing w:val="-26"/>
        </w:rPr>
        <w:t> </w:t>
      </w:r>
      <w:r>
        <w:rPr/>
        <w:t>(regional</w:t>
      </w:r>
      <w:r>
        <w:rPr>
          <w:spacing w:val="-26"/>
        </w:rPr>
        <w:t> </w:t>
      </w:r>
      <w:r>
        <w:rPr/>
        <w:t>booster</w:t>
      </w:r>
      <w:r>
        <w:rPr>
          <w:spacing w:val="-26"/>
        </w:rPr>
        <w:t> </w:t>
      </w:r>
      <w:r>
        <w:rPr/>
        <w:t>sample)</w:t>
      </w:r>
      <w:r>
        <w:rPr>
          <w:spacing w:val="-26"/>
        </w:rPr>
        <w:t> </w:t>
      </w:r>
      <w:r>
        <w:rPr/>
        <w:t>–</w:t>
      </w:r>
      <w:r>
        <w:rPr>
          <w:spacing w:val="-26"/>
        </w:rPr>
        <w:t> </w:t>
      </w:r>
      <w:r>
        <w:rPr/>
        <w:t>ensured</w:t>
      </w:r>
      <w:r>
        <w:rPr>
          <w:spacing w:val="-26"/>
        </w:rPr>
        <w:t> </w:t>
      </w:r>
      <w:r>
        <w:rPr/>
        <w:t>the widest</w:t>
      </w:r>
      <w:r>
        <w:rPr>
          <w:spacing w:val="-30"/>
        </w:rPr>
        <w:t> </w:t>
      </w:r>
      <w:r>
        <w:rPr/>
        <w:t>possible</w:t>
      </w:r>
      <w:r>
        <w:rPr>
          <w:spacing w:val="-30"/>
        </w:rPr>
        <w:t> </w:t>
      </w:r>
      <w:r>
        <w:rPr/>
        <w:t>coverage</w:t>
      </w:r>
      <w:r>
        <w:rPr>
          <w:spacing w:val="-30"/>
        </w:rPr>
        <w:t> </w:t>
      </w:r>
      <w:r>
        <w:rPr/>
        <w:t>of</w:t>
      </w:r>
      <w:r>
        <w:rPr>
          <w:spacing w:val="-30"/>
        </w:rPr>
        <w:t> </w:t>
      </w:r>
      <w:r>
        <w:rPr/>
        <w:t>the</w:t>
      </w:r>
      <w:r>
        <w:rPr>
          <w:spacing w:val="-31"/>
        </w:rPr>
        <w:t> </w:t>
      </w:r>
      <w:r>
        <w:rPr/>
        <w:t>Victorian</w:t>
      </w:r>
      <w:r>
        <w:rPr>
          <w:spacing w:val="-30"/>
        </w:rPr>
        <w:t> </w:t>
      </w:r>
      <w:r>
        <w:rPr/>
        <w:t>population.</w:t>
      </w:r>
    </w:p>
    <w:p>
      <w:pPr>
        <w:pStyle w:val="BodyText"/>
        <w:spacing w:line="256" w:lineRule="auto" w:before="142"/>
        <w:ind w:left="110" w:right="-3"/>
      </w:pPr>
      <w:r>
        <w:rPr/>
        <w:t>The</w:t>
      </w:r>
      <w:r>
        <w:rPr>
          <w:spacing w:val="-22"/>
        </w:rPr>
        <w:t> </w:t>
      </w:r>
      <w:r>
        <w:rPr/>
        <w:t>survey</w:t>
      </w:r>
      <w:r>
        <w:rPr>
          <w:spacing w:val="-22"/>
        </w:rPr>
        <w:t> </w:t>
      </w:r>
      <w:r>
        <w:rPr/>
        <w:t>sample</w:t>
      </w:r>
      <w:r>
        <w:rPr>
          <w:spacing w:val="-22"/>
        </w:rPr>
        <w:t> </w:t>
      </w:r>
      <w:r>
        <w:rPr/>
        <w:t>was</w:t>
      </w:r>
      <w:r>
        <w:rPr>
          <w:spacing w:val="-22"/>
        </w:rPr>
        <w:t> </w:t>
      </w:r>
      <w:r>
        <w:rPr/>
        <w:t>carefully</w:t>
      </w:r>
      <w:r>
        <w:rPr>
          <w:spacing w:val="-22"/>
        </w:rPr>
        <w:t> </w:t>
      </w:r>
      <w:r>
        <w:rPr/>
        <w:t>designed</w:t>
      </w:r>
      <w:r>
        <w:rPr>
          <w:spacing w:val="-22"/>
        </w:rPr>
        <w:t> </w:t>
      </w:r>
      <w:r>
        <w:rPr/>
        <w:t>and</w:t>
      </w:r>
      <w:r>
        <w:rPr>
          <w:spacing w:val="-22"/>
        </w:rPr>
        <w:t> </w:t>
      </w:r>
      <w:r>
        <w:rPr/>
        <w:t>controlled</w:t>
      </w:r>
      <w:r>
        <w:rPr>
          <w:spacing w:val="-22"/>
        </w:rPr>
        <w:t> </w:t>
      </w:r>
      <w:r>
        <w:rPr/>
        <w:t>to</w:t>
      </w:r>
      <w:r>
        <w:rPr>
          <w:spacing w:val="-22"/>
        </w:rPr>
        <w:t> </w:t>
      </w:r>
      <w:r>
        <w:rPr/>
        <w:t>enable regional</w:t>
      </w:r>
      <w:r>
        <w:rPr>
          <w:spacing w:val="-18"/>
        </w:rPr>
        <w:t> </w:t>
      </w:r>
      <w:r>
        <w:rPr/>
        <w:t>analysis</w:t>
      </w:r>
      <w:r>
        <w:rPr>
          <w:spacing w:val="-18"/>
        </w:rPr>
        <w:t> </w:t>
      </w:r>
      <w:r>
        <w:rPr/>
        <w:t>while</w:t>
      </w:r>
      <w:r>
        <w:rPr>
          <w:spacing w:val="-18"/>
        </w:rPr>
        <w:t> </w:t>
      </w:r>
      <w:r>
        <w:rPr/>
        <w:t>providing</w:t>
      </w:r>
      <w:r>
        <w:rPr>
          <w:spacing w:val="-18"/>
        </w:rPr>
        <w:t> </w:t>
      </w:r>
      <w:r>
        <w:rPr/>
        <w:t>results</w:t>
      </w:r>
      <w:r>
        <w:rPr>
          <w:spacing w:val="-18"/>
        </w:rPr>
        <w:t> </w:t>
      </w:r>
      <w:r>
        <w:rPr/>
        <w:t>that</w:t>
      </w:r>
      <w:r>
        <w:rPr>
          <w:spacing w:val="-18"/>
        </w:rPr>
        <w:t> </w:t>
      </w:r>
      <w:r>
        <w:rPr/>
        <w:t>can</w:t>
      </w:r>
      <w:r>
        <w:rPr>
          <w:spacing w:val="-18"/>
        </w:rPr>
        <w:t> </w:t>
      </w:r>
      <w:r>
        <w:rPr/>
        <w:t>be</w:t>
      </w:r>
      <w:r>
        <w:rPr>
          <w:spacing w:val="-18"/>
        </w:rPr>
        <w:t> </w:t>
      </w:r>
      <w:r>
        <w:rPr/>
        <w:t>projected</w:t>
      </w:r>
      <w:r>
        <w:rPr>
          <w:spacing w:val="-18"/>
        </w:rPr>
        <w:t> </w:t>
      </w:r>
      <w:r>
        <w:rPr/>
        <w:t>to</w:t>
      </w:r>
      <w:r>
        <w:rPr>
          <w:spacing w:val="-18"/>
        </w:rPr>
        <w:t> </w:t>
      </w:r>
      <w:r>
        <w:rPr/>
        <w:t>the broader</w:t>
      </w:r>
      <w:r>
        <w:rPr>
          <w:spacing w:val="-33"/>
        </w:rPr>
        <w:t> </w:t>
      </w:r>
      <w:r>
        <w:rPr/>
        <w:t>population</w:t>
      </w:r>
      <w:r>
        <w:rPr>
          <w:spacing w:val="-33"/>
        </w:rPr>
        <w:t> </w:t>
      </w:r>
      <w:r>
        <w:rPr/>
        <w:t>with</w:t>
      </w:r>
      <w:r>
        <w:rPr>
          <w:spacing w:val="-33"/>
        </w:rPr>
        <w:t> </w:t>
      </w:r>
      <w:r>
        <w:rPr/>
        <w:t>confidence.</w:t>
      </w:r>
    </w:p>
    <w:p>
      <w:pPr>
        <w:pStyle w:val="BodyText"/>
        <w:spacing w:line="256" w:lineRule="auto" w:before="142"/>
        <w:ind w:left="110" w:right="41"/>
      </w:pPr>
      <w:r>
        <w:rPr/>
        <w:t>The</w:t>
      </w:r>
      <w:r>
        <w:rPr>
          <w:spacing w:val="-15"/>
        </w:rPr>
        <w:t> </w:t>
      </w:r>
      <w:r>
        <w:rPr/>
        <w:t>sample</w:t>
      </w:r>
      <w:r>
        <w:rPr>
          <w:spacing w:val="-15"/>
        </w:rPr>
        <w:t> </w:t>
      </w:r>
      <w:r>
        <w:rPr/>
        <w:t>was</w:t>
      </w:r>
      <w:r>
        <w:rPr>
          <w:spacing w:val="-15"/>
        </w:rPr>
        <w:t> </w:t>
      </w:r>
      <w:r>
        <w:rPr/>
        <w:t>designed</w:t>
      </w:r>
      <w:r>
        <w:rPr>
          <w:spacing w:val="-15"/>
        </w:rPr>
        <w:t> </w:t>
      </w:r>
      <w:r>
        <w:rPr/>
        <w:t>to</w:t>
      </w:r>
      <w:r>
        <w:rPr>
          <w:spacing w:val="-15"/>
        </w:rPr>
        <w:t> </w:t>
      </w:r>
      <w:r>
        <w:rPr/>
        <w:t>deliver</w:t>
      </w:r>
      <w:r>
        <w:rPr>
          <w:spacing w:val="-15"/>
        </w:rPr>
        <w:t> </w:t>
      </w:r>
      <w:r>
        <w:rPr/>
        <w:t>a</w:t>
      </w:r>
      <w:r>
        <w:rPr>
          <w:spacing w:val="-15"/>
        </w:rPr>
        <w:t> </w:t>
      </w:r>
      <w:r>
        <w:rPr/>
        <w:t>minimum</w:t>
      </w:r>
      <w:r>
        <w:rPr>
          <w:spacing w:val="-15"/>
        </w:rPr>
        <w:t> </w:t>
      </w:r>
      <w:r>
        <w:rPr/>
        <w:t>of</w:t>
      </w:r>
      <w:r>
        <w:rPr>
          <w:spacing w:val="-15"/>
        </w:rPr>
        <w:t> </w:t>
      </w:r>
      <w:r>
        <w:rPr/>
        <w:t>200</w:t>
      </w:r>
      <w:r>
        <w:rPr>
          <w:spacing w:val="-15"/>
        </w:rPr>
        <w:t> </w:t>
      </w:r>
      <w:r>
        <w:rPr/>
        <w:t>interviews in</w:t>
      </w:r>
      <w:r>
        <w:rPr>
          <w:spacing w:val="-23"/>
        </w:rPr>
        <w:t> </w:t>
      </w:r>
      <w:r>
        <w:rPr/>
        <w:t>each</w:t>
      </w:r>
      <w:r>
        <w:rPr>
          <w:spacing w:val="-23"/>
        </w:rPr>
        <w:t> </w:t>
      </w:r>
      <w:r>
        <w:rPr/>
        <w:t>of</w:t>
      </w:r>
      <w:r>
        <w:rPr>
          <w:spacing w:val="-23"/>
        </w:rPr>
        <w:t> </w:t>
      </w:r>
      <w:r>
        <w:rPr/>
        <w:t>nine</w:t>
      </w:r>
      <w:r>
        <w:rPr>
          <w:spacing w:val="-23"/>
        </w:rPr>
        <w:t> </w:t>
      </w:r>
      <w:r>
        <w:rPr/>
        <w:t>regional</w:t>
      </w:r>
      <w:r>
        <w:rPr>
          <w:spacing w:val="-23"/>
        </w:rPr>
        <w:t> </w:t>
      </w:r>
      <w:r>
        <w:rPr/>
        <w:t>groupings.</w:t>
      </w:r>
      <w:r>
        <w:rPr>
          <w:spacing w:val="-27"/>
        </w:rPr>
        <w:t> </w:t>
      </w:r>
      <w:r>
        <w:rPr/>
        <w:t>Weighting</w:t>
      </w:r>
      <w:r>
        <w:rPr>
          <w:spacing w:val="-23"/>
        </w:rPr>
        <w:t> </w:t>
      </w:r>
      <w:r>
        <w:rPr/>
        <w:t>was</w:t>
      </w:r>
      <w:r>
        <w:rPr>
          <w:spacing w:val="-23"/>
        </w:rPr>
        <w:t> </w:t>
      </w:r>
      <w:r>
        <w:rPr/>
        <w:t>applied</w:t>
      </w:r>
      <w:r>
        <w:rPr>
          <w:spacing w:val="-23"/>
        </w:rPr>
        <w:t> </w:t>
      </w:r>
      <w:r>
        <w:rPr/>
        <w:t>to</w:t>
      </w:r>
      <w:r>
        <w:rPr>
          <w:spacing w:val="-23"/>
        </w:rPr>
        <w:t> </w:t>
      </w:r>
      <w:r>
        <w:rPr/>
        <w:t>correct for</w:t>
      </w:r>
      <w:r>
        <w:rPr>
          <w:spacing w:val="-20"/>
        </w:rPr>
        <w:t> </w:t>
      </w:r>
      <w:r>
        <w:rPr/>
        <w:t>the</w:t>
      </w:r>
      <w:r>
        <w:rPr>
          <w:spacing w:val="-20"/>
        </w:rPr>
        <w:t> </w:t>
      </w:r>
      <w:r>
        <w:rPr/>
        <w:t>over-sampling</w:t>
      </w:r>
      <w:r>
        <w:rPr>
          <w:spacing w:val="-20"/>
        </w:rPr>
        <w:t> </w:t>
      </w:r>
      <w:r>
        <w:rPr/>
        <w:t>of</w:t>
      </w:r>
      <w:r>
        <w:rPr>
          <w:spacing w:val="-20"/>
        </w:rPr>
        <w:t> </w:t>
      </w:r>
      <w:r>
        <w:rPr/>
        <w:t>regional</w:t>
      </w:r>
      <w:r>
        <w:rPr>
          <w:spacing w:val="-20"/>
        </w:rPr>
        <w:t> </w:t>
      </w:r>
      <w:r>
        <w:rPr/>
        <w:t>areas,</w:t>
      </w:r>
      <w:r>
        <w:rPr>
          <w:spacing w:val="-23"/>
        </w:rPr>
        <w:t> </w:t>
      </w:r>
      <w:r>
        <w:rPr/>
        <w:t>as</w:t>
      </w:r>
      <w:r>
        <w:rPr>
          <w:spacing w:val="-20"/>
        </w:rPr>
        <w:t> </w:t>
      </w:r>
      <w:r>
        <w:rPr/>
        <w:t>well</w:t>
      </w:r>
      <w:r>
        <w:rPr>
          <w:spacing w:val="-20"/>
        </w:rPr>
        <w:t> </w:t>
      </w:r>
      <w:r>
        <w:rPr/>
        <w:t>as</w:t>
      </w:r>
      <w:r>
        <w:rPr>
          <w:spacing w:val="-20"/>
        </w:rPr>
        <w:t> </w:t>
      </w:r>
      <w:r>
        <w:rPr/>
        <w:t>demographic</w:t>
      </w:r>
    </w:p>
    <w:p>
      <w:pPr>
        <w:pStyle w:val="BodyText"/>
        <w:spacing w:line="256" w:lineRule="auto"/>
        <w:ind w:left="110" w:right="-9"/>
      </w:pPr>
      <w:r>
        <w:rPr/>
        <w:t>differences</w:t>
      </w:r>
      <w:r>
        <w:rPr>
          <w:spacing w:val="-23"/>
        </w:rPr>
        <w:t> </w:t>
      </w:r>
      <w:r>
        <w:rPr/>
        <w:t>between</w:t>
      </w:r>
      <w:r>
        <w:rPr>
          <w:spacing w:val="-23"/>
        </w:rPr>
        <w:t> </w:t>
      </w:r>
      <w:r>
        <w:rPr/>
        <w:t>the</w:t>
      </w:r>
      <w:r>
        <w:rPr>
          <w:spacing w:val="-23"/>
        </w:rPr>
        <w:t> </w:t>
      </w:r>
      <w:r>
        <w:rPr/>
        <w:t>probability</w:t>
      </w:r>
      <w:r>
        <w:rPr>
          <w:spacing w:val="-23"/>
        </w:rPr>
        <w:t> </w:t>
      </w:r>
      <w:r>
        <w:rPr/>
        <w:t>sample</w:t>
      </w:r>
      <w:r>
        <w:rPr>
          <w:spacing w:val="-23"/>
        </w:rPr>
        <w:t> </w:t>
      </w:r>
      <w:r>
        <w:rPr/>
        <w:t>and</w:t>
      </w:r>
      <w:r>
        <w:rPr>
          <w:spacing w:val="-23"/>
        </w:rPr>
        <w:t> </w:t>
      </w:r>
      <w:r>
        <w:rPr/>
        <w:t>the</w:t>
      </w:r>
      <w:r>
        <w:rPr>
          <w:spacing w:val="-23"/>
        </w:rPr>
        <w:t> </w:t>
      </w:r>
      <w:r>
        <w:rPr/>
        <w:t>regional</w:t>
      </w:r>
      <w:r>
        <w:rPr>
          <w:spacing w:val="-23"/>
        </w:rPr>
        <w:t> </w:t>
      </w:r>
      <w:r>
        <w:rPr/>
        <w:t>booster sample, to ensure that the total sample is representative of the </w:t>
      </w:r>
      <w:r>
        <w:rPr>
          <w:w w:val="95"/>
        </w:rPr>
        <w:t>Victorian</w:t>
      </w:r>
      <w:r>
        <w:rPr>
          <w:spacing w:val="17"/>
          <w:w w:val="95"/>
        </w:rPr>
        <w:t> </w:t>
      </w:r>
      <w:r>
        <w:rPr>
          <w:w w:val="95"/>
        </w:rPr>
        <w:t>population.</w:t>
      </w:r>
    </w:p>
    <w:p>
      <w:pPr>
        <w:pStyle w:val="BodyText"/>
        <w:spacing w:before="4"/>
        <w:rPr>
          <w:sz w:val="4"/>
        </w:rPr>
      </w:pPr>
    </w:p>
    <w:p>
      <w:pPr>
        <w:pStyle w:val="BodyText"/>
        <w:ind w:left="110"/>
        <w:rPr>
          <w:sz w:val="20"/>
        </w:rPr>
      </w:pPr>
      <w:r>
        <w:rPr>
          <w:sz w:val="20"/>
        </w:rPr>
        <w:drawing>
          <wp:inline distT="0" distB="0" distL="0" distR="0">
            <wp:extent cx="2782824" cy="2087118"/>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7" cstate="print"/>
                    <a:stretch>
                      <a:fillRect/>
                    </a:stretch>
                  </pic:blipFill>
                  <pic:spPr>
                    <a:xfrm>
                      <a:off x="0" y="0"/>
                      <a:ext cx="2782824" cy="2087118"/>
                    </a:xfrm>
                    <a:prstGeom prst="rect">
                      <a:avLst/>
                    </a:prstGeom>
                  </pic:spPr>
                </pic:pic>
              </a:graphicData>
            </a:graphic>
          </wp:inline>
        </w:drawing>
      </w:r>
      <w:r>
        <w:rPr>
          <w:sz w:val="20"/>
        </w:rPr>
      </w:r>
    </w:p>
    <w:p>
      <w:pPr>
        <w:spacing w:before="83"/>
        <w:ind w:left="110" w:right="0" w:firstLine="0"/>
        <w:jc w:val="left"/>
        <w:rPr>
          <w:i/>
          <w:sz w:val="12"/>
        </w:rPr>
      </w:pPr>
      <w:r>
        <w:rPr>
          <w:w w:val="95"/>
          <w:position w:val="4"/>
          <w:sz w:val="7"/>
        </w:rPr>
        <w:t>1</w:t>
      </w:r>
      <w:r>
        <w:rPr>
          <w:i/>
          <w:w w:val="95"/>
          <w:sz w:val="12"/>
        </w:rPr>
        <w:t>Source:  </w:t>
      </w:r>
      <w:hyperlink r:id="rId18">
        <w:r>
          <w:rPr>
            <w:i/>
            <w:w w:val="95"/>
            <w:sz w:val="12"/>
          </w:rPr>
          <w:t>http://www.rdv.vic.gov.au/regional-partnerships</w:t>
        </w:r>
      </w:hyperlink>
    </w:p>
    <w:p>
      <w:pPr>
        <w:pStyle w:val="BodyText"/>
        <w:spacing w:line="256" w:lineRule="auto"/>
        <w:ind w:left="110" w:right="352"/>
        <w:jc w:val="both"/>
      </w:pPr>
      <w:r>
        <w:rPr/>
        <w:br w:type="column"/>
      </w:r>
      <w:r>
        <w:rPr/>
        <w:t>The</w:t>
      </w:r>
      <w:r>
        <w:rPr>
          <w:spacing w:val="-21"/>
        </w:rPr>
        <w:t> </w:t>
      </w:r>
      <w:r>
        <w:rPr/>
        <w:t>table</w:t>
      </w:r>
      <w:r>
        <w:rPr>
          <w:spacing w:val="-21"/>
        </w:rPr>
        <w:t> </w:t>
      </w:r>
      <w:r>
        <w:rPr/>
        <w:t>below</w:t>
      </w:r>
      <w:r>
        <w:rPr>
          <w:spacing w:val="-21"/>
        </w:rPr>
        <w:t> </w:t>
      </w:r>
      <w:r>
        <w:rPr/>
        <w:t>shows</w:t>
      </w:r>
      <w:r>
        <w:rPr>
          <w:spacing w:val="-21"/>
        </w:rPr>
        <w:t> </w:t>
      </w:r>
      <w:r>
        <w:rPr/>
        <w:t>the</w:t>
      </w:r>
      <w:r>
        <w:rPr>
          <w:spacing w:val="-21"/>
        </w:rPr>
        <w:t> </w:t>
      </w:r>
      <w:r>
        <w:rPr/>
        <w:t>broad</w:t>
      </w:r>
      <w:r>
        <w:rPr>
          <w:spacing w:val="-21"/>
        </w:rPr>
        <w:t> </w:t>
      </w:r>
      <w:r>
        <w:rPr/>
        <w:t>demographic</w:t>
      </w:r>
      <w:r>
        <w:rPr>
          <w:spacing w:val="-21"/>
        </w:rPr>
        <w:t> </w:t>
      </w:r>
      <w:r>
        <w:rPr/>
        <w:t>characteristics</w:t>
      </w:r>
      <w:r>
        <w:rPr>
          <w:spacing w:val="-21"/>
        </w:rPr>
        <w:t> </w:t>
      </w:r>
      <w:r>
        <w:rPr/>
        <w:t>of the</w:t>
      </w:r>
      <w:r>
        <w:rPr>
          <w:spacing w:val="-25"/>
        </w:rPr>
        <w:t> </w:t>
      </w:r>
      <w:r>
        <w:rPr/>
        <w:t>survey</w:t>
      </w:r>
      <w:r>
        <w:rPr>
          <w:spacing w:val="-25"/>
        </w:rPr>
        <w:t> </w:t>
      </w:r>
      <w:r>
        <w:rPr/>
        <w:t>respondents</w:t>
      </w:r>
      <w:r>
        <w:rPr>
          <w:spacing w:val="-25"/>
        </w:rPr>
        <w:t> </w:t>
      </w:r>
      <w:r>
        <w:rPr/>
        <w:t>for</w:t>
      </w:r>
      <w:r>
        <w:rPr>
          <w:spacing w:val="-25"/>
        </w:rPr>
        <w:t> </w:t>
      </w:r>
      <w:r>
        <w:rPr/>
        <w:t>the</w:t>
      </w:r>
      <w:r>
        <w:rPr>
          <w:spacing w:val="-25"/>
        </w:rPr>
        <w:t> </w:t>
      </w:r>
      <w:r>
        <w:rPr/>
        <w:t>Ovens</w:t>
      </w:r>
      <w:r>
        <w:rPr>
          <w:spacing w:val="-25"/>
        </w:rPr>
        <w:t> </w:t>
      </w:r>
      <w:r>
        <w:rPr/>
        <w:t>Murray</w:t>
      </w:r>
      <w:r>
        <w:rPr>
          <w:spacing w:val="-25"/>
        </w:rPr>
        <w:t> </w:t>
      </w:r>
      <w:r>
        <w:rPr/>
        <w:t>region,</w:t>
      </w:r>
      <w:r>
        <w:rPr>
          <w:spacing w:val="-27"/>
        </w:rPr>
        <w:t> </w:t>
      </w:r>
      <w:r>
        <w:rPr/>
        <w:t>showing</w:t>
      </w:r>
      <w:r>
        <w:rPr>
          <w:spacing w:val="-25"/>
        </w:rPr>
        <w:t> </w:t>
      </w:r>
      <w:r>
        <w:rPr/>
        <w:t>the unweighted</w:t>
      </w:r>
      <w:r>
        <w:rPr>
          <w:spacing w:val="-31"/>
        </w:rPr>
        <w:t> </w:t>
      </w:r>
      <w:r>
        <w:rPr/>
        <w:t>and</w:t>
      </w:r>
      <w:r>
        <w:rPr>
          <w:spacing w:val="-31"/>
        </w:rPr>
        <w:t> </w:t>
      </w:r>
      <w:r>
        <w:rPr/>
        <w:t>weighted</w:t>
      </w:r>
      <w:r>
        <w:rPr>
          <w:spacing w:val="-31"/>
        </w:rPr>
        <w:t> </w:t>
      </w:r>
      <w:r>
        <w:rPr/>
        <w:t>distributions.</w:t>
      </w:r>
    </w:p>
    <w:p>
      <w:pPr>
        <w:pStyle w:val="BodyText"/>
        <w:spacing w:before="10"/>
        <w:rPr>
          <w:sz w:val="24"/>
        </w:rPr>
      </w:pPr>
    </w:p>
    <w:p>
      <w:pPr>
        <w:spacing w:before="0"/>
        <w:ind w:left="110" w:right="0" w:firstLine="0"/>
        <w:jc w:val="both"/>
        <w:rPr>
          <w:rFonts w:ascii="Calibri"/>
          <w:sz w:val="16"/>
        </w:rPr>
      </w:pPr>
      <w:r>
        <w:rPr>
          <w:rFonts w:ascii="Calibri"/>
          <w:color w:val="808285"/>
          <w:w w:val="110"/>
          <w:sz w:val="16"/>
        </w:rPr>
        <w:t>FIGURE 1: SAMPLE DISTRIBUTION</w:t>
      </w:r>
    </w:p>
    <w:p>
      <w:pPr>
        <w:pStyle w:val="BodyText"/>
        <w:spacing w:before="4"/>
        <w:rPr>
          <w:rFonts w:ascii="Calibri"/>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1"/>
        <w:gridCol w:w="1552"/>
        <w:gridCol w:w="1745"/>
      </w:tblGrid>
      <w:tr>
        <w:trPr>
          <w:trHeight w:val="980" w:hRule="atLeast"/>
        </w:trPr>
        <w:tc>
          <w:tcPr>
            <w:tcW w:w="1661" w:type="dxa"/>
            <w:tcBorders>
              <w:bottom w:val="single" w:sz="4" w:space="0" w:color="FFFFFF"/>
            </w:tcBorders>
            <w:shd w:val="clear" w:color="auto" w:fill="82C341"/>
          </w:tcPr>
          <w:p>
            <w:pPr>
              <w:pStyle w:val="TableParagraph"/>
              <w:rPr>
                <w:rFonts w:ascii="Times New Roman"/>
                <w:sz w:val="16"/>
              </w:rPr>
            </w:pPr>
          </w:p>
        </w:tc>
        <w:tc>
          <w:tcPr>
            <w:tcW w:w="1552" w:type="dxa"/>
            <w:tcBorders>
              <w:bottom w:val="single" w:sz="4" w:space="0" w:color="FFFFFF"/>
            </w:tcBorders>
            <w:shd w:val="clear" w:color="auto" w:fill="82C341"/>
          </w:tcPr>
          <w:p>
            <w:pPr>
              <w:pStyle w:val="TableParagraph"/>
              <w:spacing w:line="297" w:lineRule="auto" w:before="103"/>
              <w:ind w:left="209"/>
              <w:rPr>
                <w:rFonts w:ascii="Calibri"/>
                <w:sz w:val="19"/>
              </w:rPr>
            </w:pPr>
            <w:r>
              <w:rPr>
                <w:rFonts w:ascii="Calibri"/>
                <w:color w:val="FFFFFF"/>
                <w:w w:val="105"/>
                <w:sz w:val="19"/>
              </w:rPr>
              <w:t>Unweighted n=210</w:t>
            </w:r>
          </w:p>
          <w:p>
            <w:pPr>
              <w:pStyle w:val="TableParagraph"/>
              <w:spacing w:line="231" w:lineRule="exact"/>
              <w:ind w:left="209"/>
              <w:rPr>
                <w:rFonts w:ascii="Calibri"/>
                <w:sz w:val="19"/>
              </w:rPr>
            </w:pPr>
            <w:r>
              <w:rPr>
                <w:rFonts w:ascii="Calibri"/>
                <w:color w:val="FFFFFF"/>
                <w:w w:val="109"/>
                <w:sz w:val="19"/>
              </w:rPr>
              <w:t>%</w:t>
            </w:r>
          </w:p>
        </w:tc>
        <w:tc>
          <w:tcPr>
            <w:tcW w:w="1745" w:type="dxa"/>
            <w:tcBorders>
              <w:bottom w:val="single" w:sz="4" w:space="0" w:color="FFFFFF"/>
            </w:tcBorders>
            <w:shd w:val="clear" w:color="auto" w:fill="82C341"/>
          </w:tcPr>
          <w:p>
            <w:pPr>
              <w:pStyle w:val="TableParagraph"/>
              <w:spacing w:line="352" w:lineRule="auto" w:before="109"/>
              <w:ind w:left="357" w:right="732"/>
              <w:rPr>
                <w:rFonts w:ascii="Calibri"/>
                <w:sz w:val="16"/>
              </w:rPr>
            </w:pPr>
            <w:r>
              <w:rPr>
                <w:rFonts w:ascii="Calibri"/>
                <w:color w:val="FFFFFF"/>
                <w:sz w:val="16"/>
              </w:rPr>
              <w:t>Weighted </w:t>
            </w:r>
            <w:r>
              <w:rPr>
                <w:rFonts w:ascii="Calibri"/>
                <w:color w:val="FFFFFF"/>
                <w:w w:val="105"/>
                <w:sz w:val="16"/>
              </w:rPr>
              <w:t>n=210</w:t>
            </w:r>
          </w:p>
          <w:p>
            <w:pPr>
              <w:pStyle w:val="TableParagraph"/>
              <w:spacing w:line="195" w:lineRule="exact"/>
              <w:ind w:left="357"/>
              <w:rPr>
                <w:rFonts w:ascii="Calibri"/>
                <w:sz w:val="16"/>
              </w:rPr>
            </w:pPr>
            <w:r>
              <w:rPr>
                <w:rFonts w:ascii="Calibri"/>
                <w:color w:val="FFFFFF"/>
                <w:w w:val="109"/>
                <w:sz w:val="16"/>
              </w:rPr>
              <w:t>%</w:t>
            </w:r>
          </w:p>
        </w:tc>
      </w:tr>
      <w:tr>
        <w:trPr>
          <w:trHeight w:val="400" w:hRule="atLeast"/>
        </w:trPr>
        <w:tc>
          <w:tcPr>
            <w:tcW w:w="1661" w:type="dxa"/>
            <w:tcBorders>
              <w:top w:val="single" w:sz="4" w:space="0" w:color="FFFFFF"/>
            </w:tcBorders>
            <w:shd w:val="clear" w:color="auto" w:fill="DEF1CA"/>
          </w:tcPr>
          <w:p>
            <w:pPr>
              <w:pStyle w:val="TableParagraph"/>
              <w:spacing w:before="101"/>
              <w:ind w:left="170"/>
              <w:rPr>
                <w:rFonts w:ascii="Arial Narrow"/>
                <w:b/>
                <w:sz w:val="18"/>
              </w:rPr>
            </w:pPr>
            <w:r>
              <w:rPr>
                <w:rFonts w:ascii="Arial Narrow"/>
                <w:b/>
                <w:color w:val="82C341"/>
                <w:sz w:val="18"/>
              </w:rPr>
              <w:t>GENDER</w:t>
            </w:r>
          </w:p>
        </w:tc>
        <w:tc>
          <w:tcPr>
            <w:tcW w:w="1552" w:type="dxa"/>
            <w:tcBorders>
              <w:top w:val="single" w:sz="4" w:space="0" w:color="FFFFFF"/>
            </w:tcBorders>
            <w:shd w:val="clear" w:color="auto" w:fill="DEF1CA"/>
          </w:tcPr>
          <w:p>
            <w:pPr>
              <w:pStyle w:val="TableParagraph"/>
              <w:rPr>
                <w:rFonts w:ascii="Times New Roman"/>
                <w:sz w:val="16"/>
              </w:rPr>
            </w:pPr>
          </w:p>
        </w:tc>
        <w:tc>
          <w:tcPr>
            <w:tcW w:w="1745" w:type="dxa"/>
            <w:tcBorders>
              <w:top w:val="single" w:sz="4" w:space="0" w:color="FFFFFF"/>
            </w:tcBorders>
            <w:shd w:val="clear" w:color="auto" w:fill="DEF1CA"/>
          </w:tcPr>
          <w:p>
            <w:pPr>
              <w:pStyle w:val="TableParagraph"/>
              <w:rPr>
                <w:rFonts w:ascii="Times New Roman"/>
                <w:sz w:val="16"/>
              </w:rPr>
            </w:pPr>
          </w:p>
        </w:tc>
      </w:tr>
      <w:tr>
        <w:trPr>
          <w:trHeight w:val="760" w:hRule="atLeast"/>
        </w:trPr>
        <w:tc>
          <w:tcPr>
            <w:tcW w:w="1661" w:type="dxa"/>
          </w:tcPr>
          <w:p>
            <w:pPr>
              <w:pStyle w:val="TableParagraph"/>
              <w:spacing w:before="109"/>
              <w:ind w:left="170"/>
              <w:rPr>
                <w:sz w:val="17"/>
              </w:rPr>
            </w:pPr>
            <w:r>
              <w:rPr>
                <w:sz w:val="17"/>
              </w:rPr>
              <w:t>Male</w:t>
            </w:r>
          </w:p>
          <w:p>
            <w:pPr>
              <w:pStyle w:val="TableParagraph"/>
              <w:spacing w:before="155"/>
              <w:ind w:left="170"/>
              <w:rPr>
                <w:sz w:val="17"/>
              </w:rPr>
            </w:pPr>
            <w:r>
              <w:rPr>
                <w:sz w:val="17"/>
              </w:rPr>
              <w:t>Female</w:t>
            </w:r>
          </w:p>
        </w:tc>
        <w:tc>
          <w:tcPr>
            <w:tcW w:w="1552" w:type="dxa"/>
          </w:tcPr>
          <w:p>
            <w:pPr>
              <w:pStyle w:val="TableParagraph"/>
              <w:spacing w:before="109"/>
              <w:ind w:left="209"/>
              <w:rPr>
                <w:sz w:val="17"/>
              </w:rPr>
            </w:pPr>
            <w:r>
              <w:rPr>
                <w:sz w:val="17"/>
              </w:rPr>
              <w:t>45</w:t>
            </w:r>
          </w:p>
          <w:p>
            <w:pPr>
              <w:pStyle w:val="TableParagraph"/>
              <w:spacing w:before="155"/>
              <w:ind w:left="209"/>
              <w:rPr>
                <w:sz w:val="17"/>
              </w:rPr>
            </w:pPr>
            <w:r>
              <w:rPr>
                <w:sz w:val="17"/>
              </w:rPr>
              <w:t>55</w:t>
            </w:r>
          </w:p>
        </w:tc>
        <w:tc>
          <w:tcPr>
            <w:tcW w:w="1745" w:type="dxa"/>
          </w:tcPr>
          <w:p>
            <w:pPr>
              <w:pStyle w:val="TableParagraph"/>
              <w:spacing w:before="108"/>
              <w:ind w:left="357"/>
              <w:rPr>
                <w:sz w:val="18"/>
              </w:rPr>
            </w:pPr>
            <w:r>
              <w:rPr>
                <w:sz w:val="18"/>
              </w:rPr>
              <w:t>48</w:t>
            </w:r>
          </w:p>
          <w:p>
            <w:pPr>
              <w:pStyle w:val="TableParagraph"/>
              <w:spacing w:before="145"/>
              <w:ind w:left="357"/>
              <w:rPr>
                <w:sz w:val="18"/>
              </w:rPr>
            </w:pPr>
            <w:r>
              <w:rPr>
                <w:sz w:val="18"/>
              </w:rPr>
              <w:t>52</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AGE</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1100" w:hRule="atLeast"/>
        </w:trPr>
        <w:tc>
          <w:tcPr>
            <w:tcW w:w="1661" w:type="dxa"/>
          </w:tcPr>
          <w:p>
            <w:pPr>
              <w:pStyle w:val="TableParagraph"/>
              <w:spacing w:before="109"/>
              <w:ind w:left="170"/>
              <w:rPr>
                <w:sz w:val="17"/>
              </w:rPr>
            </w:pPr>
            <w:r>
              <w:rPr>
                <w:w w:val="95"/>
                <w:sz w:val="17"/>
              </w:rPr>
              <w:t>Under 40</w:t>
            </w:r>
          </w:p>
          <w:p>
            <w:pPr>
              <w:pStyle w:val="TableParagraph"/>
              <w:spacing w:before="155"/>
              <w:ind w:left="170"/>
              <w:rPr>
                <w:sz w:val="17"/>
              </w:rPr>
            </w:pPr>
            <w:r>
              <w:rPr>
                <w:sz w:val="17"/>
              </w:rPr>
              <w:t>40-64</w:t>
            </w:r>
          </w:p>
          <w:p>
            <w:pPr>
              <w:pStyle w:val="TableParagraph"/>
              <w:spacing w:before="155"/>
              <w:ind w:left="170"/>
              <w:rPr>
                <w:sz w:val="17"/>
              </w:rPr>
            </w:pPr>
            <w:r>
              <w:rPr>
                <w:sz w:val="17"/>
              </w:rPr>
              <w:t>65 and over</w:t>
            </w:r>
          </w:p>
        </w:tc>
        <w:tc>
          <w:tcPr>
            <w:tcW w:w="1552" w:type="dxa"/>
          </w:tcPr>
          <w:p>
            <w:pPr>
              <w:pStyle w:val="TableParagraph"/>
              <w:spacing w:before="109"/>
              <w:ind w:left="209"/>
              <w:rPr>
                <w:sz w:val="17"/>
              </w:rPr>
            </w:pPr>
            <w:r>
              <w:rPr>
                <w:sz w:val="17"/>
              </w:rPr>
              <w:t>15</w:t>
            </w:r>
          </w:p>
          <w:p>
            <w:pPr>
              <w:pStyle w:val="TableParagraph"/>
              <w:spacing w:before="155"/>
              <w:ind w:left="209"/>
              <w:rPr>
                <w:sz w:val="17"/>
              </w:rPr>
            </w:pPr>
            <w:r>
              <w:rPr>
                <w:sz w:val="17"/>
              </w:rPr>
              <w:t>46</w:t>
            </w:r>
          </w:p>
          <w:p>
            <w:pPr>
              <w:pStyle w:val="TableParagraph"/>
              <w:spacing w:before="155"/>
              <w:ind w:left="209"/>
              <w:rPr>
                <w:sz w:val="17"/>
              </w:rPr>
            </w:pPr>
            <w:r>
              <w:rPr>
                <w:sz w:val="17"/>
              </w:rPr>
              <w:t>39</w:t>
            </w:r>
          </w:p>
        </w:tc>
        <w:tc>
          <w:tcPr>
            <w:tcW w:w="1745" w:type="dxa"/>
          </w:tcPr>
          <w:p>
            <w:pPr>
              <w:pStyle w:val="TableParagraph"/>
              <w:spacing w:before="109"/>
              <w:ind w:left="357"/>
              <w:rPr>
                <w:sz w:val="17"/>
              </w:rPr>
            </w:pPr>
            <w:r>
              <w:rPr>
                <w:sz w:val="17"/>
              </w:rPr>
              <w:t>34</w:t>
            </w:r>
          </w:p>
          <w:p>
            <w:pPr>
              <w:pStyle w:val="TableParagraph"/>
              <w:spacing w:before="155"/>
              <w:ind w:left="357"/>
              <w:rPr>
                <w:sz w:val="17"/>
              </w:rPr>
            </w:pPr>
            <w:r>
              <w:rPr>
                <w:sz w:val="17"/>
              </w:rPr>
              <w:t>45</w:t>
            </w:r>
          </w:p>
          <w:p>
            <w:pPr>
              <w:pStyle w:val="TableParagraph"/>
              <w:spacing w:before="155"/>
              <w:ind w:left="357"/>
              <w:rPr>
                <w:sz w:val="17"/>
              </w:rPr>
            </w:pPr>
            <w:r>
              <w:rPr>
                <w:sz w:val="17"/>
              </w:rPr>
              <w:t>22</w:t>
            </w:r>
          </w:p>
        </w:tc>
      </w:tr>
      <w:tr>
        <w:trPr>
          <w:trHeight w:val="400" w:hRule="atLeast"/>
        </w:trPr>
        <w:tc>
          <w:tcPr>
            <w:tcW w:w="1661" w:type="dxa"/>
            <w:shd w:val="clear" w:color="auto" w:fill="DEF1CA"/>
          </w:tcPr>
          <w:p>
            <w:pPr>
              <w:pStyle w:val="TableParagraph"/>
              <w:spacing w:before="104"/>
              <w:ind w:left="170"/>
              <w:rPr>
                <w:rFonts w:ascii="Arial Narrow"/>
                <w:b/>
                <w:sz w:val="18"/>
              </w:rPr>
            </w:pPr>
            <w:r>
              <w:rPr>
                <w:rFonts w:ascii="Arial Narrow"/>
                <w:b/>
                <w:color w:val="82C341"/>
                <w:sz w:val="18"/>
              </w:rPr>
              <w:t>EDUCATION</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2660" w:hRule="atLeast"/>
        </w:trPr>
        <w:tc>
          <w:tcPr>
            <w:tcW w:w="1661" w:type="dxa"/>
          </w:tcPr>
          <w:p>
            <w:pPr>
              <w:pStyle w:val="TableParagraph"/>
              <w:spacing w:line="256" w:lineRule="auto" w:before="109"/>
              <w:ind w:left="170" w:right="187"/>
              <w:rPr>
                <w:sz w:val="17"/>
              </w:rPr>
            </w:pPr>
            <w:r>
              <w:rPr>
                <w:w w:val="95"/>
                <w:sz w:val="17"/>
              </w:rPr>
              <w:t>University Degree </w:t>
            </w:r>
            <w:r>
              <w:rPr>
                <w:sz w:val="17"/>
              </w:rPr>
              <w:t>or higher</w:t>
            </w:r>
          </w:p>
          <w:p>
            <w:pPr>
              <w:pStyle w:val="TableParagraph"/>
              <w:spacing w:line="256" w:lineRule="auto" w:before="142"/>
              <w:ind w:left="170"/>
              <w:rPr>
                <w:sz w:val="17"/>
              </w:rPr>
            </w:pPr>
            <w:r>
              <w:rPr>
                <w:w w:val="95"/>
                <w:sz w:val="17"/>
              </w:rPr>
              <w:t>TAFE/Technical/ </w:t>
            </w:r>
            <w:r>
              <w:rPr>
                <w:sz w:val="17"/>
              </w:rPr>
              <w:t>Vocational</w:t>
            </w:r>
          </w:p>
          <w:p>
            <w:pPr>
              <w:pStyle w:val="TableParagraph"/>
              <w:spacing w:line="256" w:lineRule="auto" w:before="142"/>
              <w:ind w:left="170" w:right="340"/>
              <w:rPr>
                <w:sz w:val="17"/>
              </w:rPr>
            </w:pPr>
            <w:r>
              <w:rPr>
                <w:w w:val="95"/>
                <w:sz w:val="17"/>
              </w:rPr>
              <w:t>Completed high </w:t>
            </w:r>
            <w:r>
              <w:rPr>
                <w:sz w:val="17"/>
              </w:rPr>
              <w:t>school</w:t>
            </w:r>
          </w:p>
          <w:p>
            <w:pPr>
              <w:pStyle w:val="TableParagraph"/>
              <w:spacing w:line="256" w:lineRule="auto" w:before="142"/>
              <w:ind w:left="170" w:right="195"/>
              <w:rPr>
                <w:sz w:val="17"/>
              </w:rPr>
            </w:pPr>
            <w:r>
              <w:rPr>
                <w:sz w:val="17"/>
              </w:rPr>
              <w:t>Did not complete </w:t>
            </w:r>
            <w:r>
              <w:rPr>
                <w:w w:val="95"/>
                <w:sz w:val="17"/>
              </w:rPr>
              <w:t>high school</w:t>
            </w:r>
          </w:p>
          <w:p>
            <w:pPr>
              <w:pStyle w:val="TableParagraph"/>
              <w:spacing w:before="142"/>
              <w:ind w:left="170"/>
              <w:rPr>
                <w:sz w:val="17"/>
              </w:rPr>
            </w:pPr>
            <w:r>
              <w:rPr>
                <w:sz w:val="17"/>
              </w:rPr>
              <w:t>Still at school</w:t>
            </w:r>
          </w:p>
        </w:tc>
        <w:tc>
          <w:tcPr>
            <w:tcW w:w="1552" w:type="dxa"/>
          </w:tcPr>
          <w:p>
            <w:pPr>
              <w:pStyle w:val="TableParagraph"/>
              <w:spacing w:before="109"/>
              <w:ind w:left="209"/>
              <w:rPr>
                <w:sz w:val="17"/>
              </w:rPr>
            </w:pPr>
            <w:r>
              <w:rPr>
                <w:sz w:val="17"/>
              </w:rPr>
              <w:t>35</w:t>
            </w:r>
          </w:p>
          <w:p>
            <w:pPr>
              <w:pStyle w:val="TableParagraph"/>
              <w:rPr>
                <w:rFonts w:ascii="Calibri"/>
                <w:sz w:val="18"/>
              </w:rPr>
            </w:pPr>
          </w:p>
          <w:p>
            <w:pPr>
              <w:pStyle w:val="TableParagraph"/>
              <w:spacing w:before="134"/>
              <w:ind w:left="209"/>
              <w:rPr>
                <w:sz w:val="17"/>
              </w:rPr>
            </w:pPr>
            <w:r>
              <w:rPr>
                <w:sz w:val="17"/>
              </w:rPr>
              <w:t>28</w:t>
            </w:r>
          </w:p>
          <w:p>
            <w:pPr>
              <w:pStyle w:val="TableParagraph"/>
              <w:rPr>
                <w:rFonts w:ascii="Calibri"/>
                <w:sz w:val="18"/>
              </w:rPr>
            </w:pPr>
          </w:p>
          <w:p>
            <w:pPr>
              <w:pStyle w:val="TableParagraph"/>
              <w:spacing w:before="134"/>
              <w:ind w:left="209"/>
              <w:rPr>
                <w:sz w:val="17"/>
              </w:rPr>
            </w:pPr>
            <w:r>
              <w:rPr>
                <w:sz w:val="17"/>
              </w:rPr>
              <w:t>17</w:t>
            </w:r>
          </w:p>
          <w:p>
            <w:pPr>
              <w:pStyle w:val="TableParagraph"/>
              <w:rPr>
                <w:rFonts w:ascii="Calibri"/>
                <w:sz w:val="18"/>
              </w:rPr>
            </w:pPr>
          </w:p>
          <w:p>
            <w:pPr>
              <w:pStyle w:val="TableParagraph"/>
              <w:spacing w:before="134"/>
              <w:ind w:left="209"/>
              <w:rPr>
                <w:sz w:val="17"/>
              </w:rPr>
            </w:pPr>
            <w:r>
              <w:rPr>
                <w:sz w:val="17"/>
              </w:rPr>
              <w:t>20</w:t>
            </w:r>
          </w:p>
          <w:p>
            <w:pPr>
              <w:pStyle w:val="TableParagraph"/>
              <w:rPr>
                <w:rFonts w:ascii="Calibri"/>
                <w:sz w:val="18"/>
              </w:rPr>
            </w:pPr>
          </w:p>
          <w:p>
            <w:pPr>
              <w:pStyle w:val="TableParagraph"/>
              <w:spacing w:before="134"/>
              <w:ind w:left="209"/>
              <w:rPr>
                <w:sz w:val="17"/>
              </w:rPr>
            </w:pPr>
            <w:r>
              <w:rPr>
                <w:w w:val="95"/>
                <w:sz w:val="17"/>
              </w:rPr>
              <w:t>0</w:t>
            </w:r>
          </w:p>
        </w:tc>
        <w:tc>
          <w:tcPr>
            <w:tcW w:w="1745" w:type="dxa"/>
          </w:tcPr>
          <w:p>
            <w:pPr>
              <w:pStyle w:val="TableParagraph"/>
              <w:spacing w:before="109"/>
              <w:ind w:left="357"/>
              <w:rPr>
                <w:sz w:val="17"/>
              </w:rPr>
            </w:pPr>
            <w:r>
              <w:rPr>
                <w:sz w:val="17"/>
              </w:rPr>
              <w:t>12</w:t>
            </w:r>
          </w:p>
          <w:p>
            <w:pPr>
              <w:pStyle w:val="TableParagraph"/>
              <w:rPr>
                <w:rFonts w:ascii="Calibri"/>
                <w:sz w:val="18"/>
              </w:rPr>
            </w:pPr>
          </w:p>
          <w:p>
            <w:pPr>
              <w:pStyle w:val="TableParagraph"/>
              <w:spacing w:before="134"/>
              <w:ind w:left="357"/>
              <w:rPr>
                <w:sz w:val="17"/>
              </w:rPr>
            </w:pPr>
            <w:r>
              <w:rPr>
                <w:sz w:val="17"/>
              </w:rPr>
              <w:t>39</w:t>
            </w:r>
          </w:p>
          <w:p>
            <w:pPr>
              <w:pStyle w:val="TableParagraph"/>
              <w:rPr>
                <w:rFonts w:ascii="Calibri"/>
                <w:sz w:val="18"/>
              </w:rPr>
            </w:pPr>
          </w:p>
          <w:p>
            <w:pPr>
              <w:pStyle w:val="TableParagraph"/>
              <w:spacing w:before="134"/>
              <w:ind w:left="357"/>
              <w:rPr>
                <w:sz w:val="17"/>
              </w:rPr>
            </w:pPr>
            <w:r>
              <w:rPr>
                <w:sz w:val="17"/>
              </w:rPr>
              <w:t>26</w:t>
            </w:r>
          </w:p>
          <w:p>
            <w:pPr>
              <w:pStyle w:val="TableParagraph"/>
              <w:rPr>
                <w:rFonts w:ascii="Calibri"/>
                <w:sz w:val="18"/>
              </w:rPr>
            </w:pPr>
          </w:p>
          <w:p>
            <w:pPr>
              <w:pStyle w:val="TableParagraph"/>
              <w:spacing w:before="134"/>
              <w:ind w:left="357"/>
              <w:rPr>
                <w:sz w:val="17"/>
              </w:rPr>
            </w:pPr>
            <w:r>
              <w:rPr>
                <w:sz w:val="17"/>
              </w:rPr>
              <w:t>23</w:t>
            </w:r>
          </w:p>
          <w:p>
            <w:pPr>
              <w:pStyle w:val="TableParagraph"/>
              <w:rPr>
                <w:rFonts w:ascii="Calibri"/>
                <w:sz w:val="18"/>
              </w:rPr>
            </w:pPr>
          </w:p>
          <w:p>
            <w:pPr>
              <w:pStyle w:val="TableParagraph"/>
              <w:spacing w:before="134"/>
              <w:ind w:left="357"/>
              <w:rPr>
                <w:sz w:val="17"/>
              </w:rPr>
            </w:pPr>
            <w:r>
              <w:rPr>
                <w:w w:val="95"/>
                <w:sz w:val="17"/>
              </w:rPr>
              <w:t>0</w:t>
            </w:r>
          </w:p>
        </w:tc>
      </w:tr>
      <w:tr>
        <w:trPr>
          <w:trHeight w:val="620" w:hRule="atLeast"/>
        </w:trPr>
        <w:tc>
          <w:tcPr>
            <w:tcW w:w="1661" w:type="dxa"/>
            <w:shd w:val="clear" w:color="auto" w:fill="DEF1CA"/>
          </w:tcPr>
          <w:p>
            <w:pPr>
              <w:pStyle w:val="TableParagraph"/>
              <w:spacing w:line="244" w:lineRule="auto" w:before="104"/>
              <w:ind w:left="170" w:right="187"/>
              <w:rPr>
                <w:rFonts w:ascii="Arial Narrow"/>
                <w:b/>
                <w:sz w:val="18"/>
              </w:rPr>
            </w:pPr>
            <w:r>
              <w:rPr>
                <w:rFonts w:ascii="Arial Narrow"/>
                <w:b/>
                <w:color w:val="82C341"/>
                <w:sz w:val="18"/>
              </w:rPr>
              <w:t>COUNTRY OF BIRTH</w:t>
            </w:r>
          </w:p>
        </w:tc>
        <w:tc>
          <w:tcPr>
            <w:tcW w:w="1552" w:type="dxa"/>
            <w:shd w:val="clear" w:color="auto" w:fill="DEF1CA"/>
          </w:tcPr>
          <w:p>
            <w:pPr>
              <w:pStyle w:val="TableParagraph"/>
              <w:rPr>
                <w:rFonts w:ascii="Times New Roman"/>
                <w:sz w:val="16"/>
              </w:rPr>
            </w:pPr>
          </w:p>
        </w:tc>
        <w:tc>
          <w:tcPr>
            <w:tcW w:w="1745" w:type="dxa"/>
            <w:shd w:val="clear" w:color="auto" w:fill="DEF1CA"/>
          </w:tcPr>
          <w:p>
            <w:pPr>
              <w:pStyle w:val="TableParagraph"/>
              <w:rPr>
                <w:rFonts w:ascii="Times New Roman"/>
                <w:sz w:val="16"/>
              </w:rPr>
            </w:pPr>
          </w:p>
        </w:tc>
      </w:tr>
      <w:tr>
        <w:trPr>
          <w:trHeight w:val="760" w:hRule="atLeast"/>
        </w:trPr>
        <w:tc>
          <w:tcPr>
            <w:tcW w:w="1661" w:type="dxa"/>
            <w:tcBorders>
              <w:bottom w:val="single" w:sz="4" w:space="0" w:color="A7A9AC"/>
            </w:tcBorders>
          </w:tcPr>
          <w:p>
            <w:pPr>
              <w:pStyle w:val="TableParagraph"/>
              <w:spacing w:before="108"/>
              <w:ind w:left="170"/>
              <w:rPr>
                <w:sz w:val="18"/>
              </w:rPr>
            </w:pPr>
            <w:r>
              <w:rPr>
                <w:sz w:val="18"/>
              </w:rPr>
              <w:t>Australia</w:t>
            </w:r>
          </w:p>
          <w:p>
            <w:pPr>
              <w:pStyle w:val="TableParagraph"/>
              <w:spacing w:before="145"/>
              <w:ind w:left="170"/>
              <w:rPr>
                <w:sz w:val="18"/>
              </w:rPr>
            </w:pPr>
            <w:r>
              <w:rPr>
                <w:sz w:val="18"/>
              </w:rPr>
              <w:t>Elsewhere</w:t>
            </w:r>
          </w:p>
        </w:tc>
        <w:tc>
          <w:tcPr>
            <w:tcW w:w="1552" w:type="dxa"/>
            <w:tcBorders>
              <w:bottom w:val="single" w:sz="4" w:space="0" w:color="A7A9AC"/>
            </w:tcBorders>
          </w:tcPr>
          <w:p>
            <w:pPr>
              <w:pStyle w:val="TableParagraph"/>
              <w:spacing w:before="108"/>
              <w:ind w:left="209"/>
              <w:rPr>
                <w:sz w:val="18"/>
              </w:rPr>
            </w:pPr>
            <w:r>
              <w:rPr>
                <w:sz w:val="18"/>
              </w:rPr>
              <w:t>86</w:t>
            </w:r>
          </w:p>
          <w:p>
            <w:pPr>
              <w:pStyle w:val="TableParagraph"/>
              <w:spacing w:before="145"/>
              <w:ind w:left="209"/>
              <w:rPr>
                <w:sz w:val="18"/>
              </w:rPr>
            </w:pPr>
            <w:r>
              <w:rPr>
                <w:sz w:val="18"/>
              </w:rPr>
              <w:t>14</w:t>
            </w:r>
          </w:p>
        </w:tc>
        <w:tc>
          <w:tcPr>
            <w:tcW w:w="1745" w:type="dxa"/>
            <w:tcBorders>
              <w:bottom w:val="single" w:sz="4" w:space="0" w:color="A7A9AC"/>
            </w:tcBorders>
          </w:tcPr>
          <w:p>
            <w:pPr>
              <w:pStyle w:val="TableParagraph"/>
              <w:spacing w:before="108"/>
              <w:ind w:left="357"/>
              <w:rPr>
                <w:sz w:val="18"/>
              </w:rPr>
            </w:pPr>
            <w:r>
              <w:rPr>
                <w:sz w:val="18"/>
              </w:rPr>
              <w:t>90</w:t>
            </w:r>
          </w:p>
          <w:p>
            <w:pPr>
              <w:pStyle w:val="TableParagraph"/>
              <w:spacing w:before="145"/>
              <w:ind w:left="357"/>
              <w:rPr>
                <w:sz w:val="18"/>
              </w:rPr>
            </w:pPr>
            <w:r>
              <w:rPr>
                <w:sz w:val="18"/>
              </w:rPr>
              <w:t>10</w:t>
            </w:r>
          </w:p>
        </w:tc>
      </w:tr>
    </w:tbl>
    <w:p>
      <w:pPr>
        <w:spacing w:after="0"/>
        <w:rPr>
          <w:sz w:val="18"/>
        </w:rPr>
        <w:sectPr>
          <w:type w:val="continuous"/>
          <w:pgSz w:w="11910" w:h="16840"/>
          <w:pgMar w:top="1580" w:bottom="280" w:left="740" w:right="740"/>
          <w:cols w:num="2" w:equalWidth="0">
            <w:col w:w="5041" w:space="207"/>
            <w:col w:w="5182"/>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before="270"/>
        <w:ind w:left="138" w:right="0" w:firstLine="0"/>
        <w:jc w:val="left"/>
        <w:rPr>
          <w:rFonts w:ascii="Trebuchet MS"/>
          <w:b/>
          <w:sz w:val="57"/>
        </w:rPr>
      </w:pPr>
      <w:bookmarkStart w:name="key findings at a glance" w:id="3"/>
      <w:bookmarkEnd w:id="3"/>
      <w:r>
        <w:rPr/>
      </w:r>
      <w:bookmarkStart w:name="_bookmark1" w:id="4"/>
      <w:bookmarkEnd w:id="4"/>
      <w:r>
        <w:rPr/>
      </w:r>
      <w:r>
        <w:rPr>
          <w:rFonts w:ascii="Trebuchet MS"/>
          <w:b/>
          <w:color w:val="82C341"/>
          <w:spacing w:val="-22"/>
          <w:sz w:val="57"/>
        </w:rPr>
        <w:t>Key</w:t>
      </w:r>
      <w:r>
        <w:rPr>
          <w:rFonts w:ascii="Trebuchet MS"/>
          <w:b/>
          <w:color w:val="82C341"/>
          <w:spacing w:val="-109"/>
          <w:sz w:val="57"/>
        </w:rPr>
        <w:t> </w:t>
      </w:r>
      <w:r>
        <w:rPr>
          <w:rFonts w:ascii="Trebuchet MS"/>
          <w:b/>
          <w:color w:val="82C341"/>
          <w:spacing w:val="-21"/>
          <w:sz w:val="57"/>
        </w:rPr>
        <w:t>findings</w:t>
      </w:r>
      <w:r>
        <w:rPr>
          <w:rFonts w:ascii="Trebuchet MS"/>
          <w:b/>
          <w:color w:val="82C341"/>
          <w:spacing w:val="-109"/>
          <w:sz w:val="57"/>
        </w:rPr>
        <w:t> </w:t>
      </w:r>
      <w:r>
        <w:rPr>
          <w:rFonts w:ascii="Trebuchet MS"/>
          <w:b/>
          <w:color w:val="82C341"/>
          <w:spacing w:val="-12"/>
          <w:sz w:val="57"/>
        </w:rPr>
        <w:t>in</w:t>
      </w:r>
      <w:r>
        <w:rPr>
          <w:rFonts w:ascii="Trebuchet MS"/>
          <w:b/>
          <w:color w:val="82C341"/>
          <w:spacing w:val="-109"/>
          <w:sz w:val="57"/>
        </w:rPr>
        <w:t> </w:t>
      </w:r>
      <w:r>
        <w:rPr>
          <w:rFonts w:ascii="Trebuchet MS"/>
          <w:b/>
          <w:color w:val="82C341"/>
          <w:spacing w:val="-21"/>
          <w:sz w:val="57"/>
        </w:rPr>
        <w:t>Ovens</w:t>
      </w:r>
      <w:r>
        <w:rPr>
          <w:rFonts w:ascii="Trebuchet MS"/>
          <w:b/>
          <w:color w:val="82C341"/>
          <w:spacing w:val="-109"/>
          <w:sz w:val="57"/>
        </w:rPr>
        <w:t> </w:t>
      </w:r>
      <w:r>
        <w:rPr>
          <w:rFonts w:ascii="Trebuchet MS"/>
          <w:b/>
          <w:color w:val="82C341"/>
          <w:spacing w:val="-23"/>
          <w:sz w:val="57"/>
        </w:rPr>
        <w:t>Murray</w:t>
      </w:r>
      <w:r>
        <w:rPr>
          <w:rFonts w:ascii="Trebuchet MS"/>
          <w:b/>
          <w:color w:val="82C341"/>
          <w:spacing w:val="-109"/>
          <w:sz w:val="57"/>
        </w:rPr>
        <w:t> </w:t>
      </w:r>
      <w:r>
        <w:rPr>
          <w:rFonts w:ascii="Trebuchet MS"/>
          <w:b/>
          <w:color w:val="82C341"/>
          <w:spacing w:val="-12"/>
          <w:sz w:val="57"/>
        </w:rPr>
        <w:t>at</w:t>
      </w:r>
      <w:r>
        <w:rPr>
          <w:rFonts w:ascii="Trebuchet MS"/>
          <w:b/>
          <w:color w:val="82C341"/>
          <w:spacing w:val="-109"/>
          <w:sz w:val="57"/>
        </w:rPr>
        <w:t> </w:t>
      </w:r>
      <w:r>
        <w:rPr>
          <w:rFonts w:ascii="Trebuchet MS"/>
          <w:b/>
          <w:color w:val="82C341"/>
          <w:sz w:val="57"/>
        </w:rPr>
        <w:t>a</w:t>
      </w:r>
      <w:r>
        <w:rPr>
          <w:rFonts w:ascii="Trebuchet MS"/>
          <w:b/>
          <w:color w:val="82C341"/>
          <w:spacing w:val="-109"/>
          <w:sz w:val="57"/>
        </w:rPr>
        <w:t> </w:t>
      </w:r>
      <w:r>
        <w:rPr>
          <w:rFonts w:ascii="Trebuchet MS"/>
          <w:b/>
          <w:color w:val="82C341"/>
          <w:spacing w:val="-22"/>
          <w:sz w:val="57"/>
        </w:rPr>
        <w:t>glance</w:t>
      </w:r>
    </w:p>
    <w:p>
      <w:pPr>
        <w:pStyle w:val="BodyText"/>
        <w:rPr>
          <w:rFonts w:ascii="Trebuchet MS"/>
          <w:b/>
          <w:sz w:val="62"/>
        </w:rPr>
      </w:pPr>
    </w:p>
    <w:p>
      <w:pPr>
        <w:spacing w:before="1"/>
        <w:ind w:left="138" w:right="0" w:firstLine="0"/>
        <w:jc w:val="left"/>
        <w:rPr>
          <w:rFonts w:ascii="Trebuchet MS"/>
          <w:b/>
          <w:sz w:val="46"/>
        </w:rPr>
      </w:pPr>
      <w:r>
        <w:rPr>
          <w:rFonts w:ascii="Trebuchet MS"/>
          <w:b/>
          <w:color w:val="878A8F"/>
          <w:spacing w:val="-17"/>
          <w:sz w:val="46"/>
        </w:rPr>
        <w:t>Climate</w:t>
      </w:r>
      <w:r>
        <w:rPr>
          <w:rFonts w:ascii="Trebuchet MS"/>
          <w:b/>
          <w:color w:val="878A8F"/>
          <w:spacing w:val="-107"/>
          <w:sz w:val="46"/>
        </w:rPr>
        <w:t> </w:t>
      </w:r>
      <w:r>
        <w:rPr>
          <w:rFonts w:ascii="Trebuchet MS"/>
          <w:b/>
          <w:color w:val="878A8F"/>
          <w:spacing w:val="-16"/>
          <w:sz w:val="46"/>
        </w:rPr>
        <w:t>change</w:t>
      </w:r>
      <w:r>
        <w:rPr>
          <w:rFonts w:ascii="Trebuchet MS"/>
          <w:b/>
          <w:color w:val="878A8F"/>
          <w:spacing w:val="-107"/>
          <w:sz w:val="46"/>
        </w:rPr>
        <w:t> </w:t>
      </w:r>
      <w:r>
        <w:rPr>
          <w:rFonts w:ascii="Trebuchet MS"/>
          <w:b/>
          <w:color w:val="878A8F"/>
          <w:spacing w:val="-10"/>
          <w:sz w:val="46"/>
        </w:rPr>
        <w:t>is</w:t>
      </w:r>
      <w:r>
        <w:rPr>
          <w:rFonts w:ascii="Trebuchet MS"/>
          <w:b/>
          <w:color w:val="878A8F"/>
          <w:spacing w:val="-107"/>
          <w:sz w:val="46"/>
        </w:rPr>
        <w:t> </w:t>
      </w:r>
      <w:r>
        <w:rPr>
          <w:rFonts w:ascii="Trebuchet MS"/>
          <w:b/>
          <w:color w:val="878A8F"/>
          <w:spacing w:val="-17"/>
          <w:sz w:val="46"/>
        </w:rPr>
        <w:t>happening</w:t>
      </w:r>
      <w:r>
        <w:rPr>
          <w:rFonts w:ascii="Trebuchet MS"/>
          <w:b/>
          <w:color w:val="878A8F"/>
          <w:spacing w:val="-107"/>
          <w:sz w:val="46"/>
        </w:rPr>
        <w:t> </w:t>
      </w:r>
      <w:r>
        <w:rPr>
          <w:rFonts w:ascii="Trebuchet MS"/>
          <w:b/>
          <w:color w:val="878A8F"/>
          <w:spacing w:val="-13"/>
          <w:sz w:val="46"/>
        </w:rPr>
        <w:t>and</w:t>
      </w:r>
      <w:r>
        <w:rPr>
          <w:rFonts w:ascii="Trebuchet MS"/>
          <w:b/>
          <w:color w:val="878A8F"/>
          <w:spacing w:val="-107"/>
          <w:sz w:val="46"/>
        </w:rPr>
        <w:t> </w:t>
      </w:r>
      <w:r>
        <w:rPr>
          <w:rFonts w:ascii="Trebuchet MS"/>
          <w:b/>
          <w:color w:val="878A8F"/>
          <w:spacing w:val="-19"/>
          <w:sz w:val="46"/>
        </w:rPr>
        <w:t>requires</w:t>
      </w:r>
      <w:r>
        <w:rPr>
          <w:rFonts w:ascii="Trebuchet MS"/>
          <w:b/>
          <w:color w:val="878A8F"/>
          <w:spacing w:val="-107"/>
          <w:sz w:val="46"/>
        </w:rPr>
        <w:t> </w:t>
      </w:r>
      <w:r>
        <w:rPr>
          <w:rFonts w:ascii="Trebuchet MS"/>
          <w:b/>
          <w:color w:val="878A8F"/>
          <w:spacing w:val="-19"/>
          <w:sz w:val="46"/>
        </w:rPr>
        <w:t>action</w:t>
      </w:r>
    </w:p>
    <w:p>
      <w:pPr>
        <w:pStyle w:val="BodyText"/>
        <w:rPr>
          <w:rFonts w:ascii="Trebuchet MS"/>
          <w:b/>
          <w:sz w:val="20"/>
        </w:rPr>
      </w:pPr>
    </w:p>
    <w:p>
      <w:pPr>
        <w:pStyle w:val="BodyText"/>
        <w:spacing w:before="8"/>
        <w:rPr>
          <w:rFonts w:ascii="Trebuchet MS"/>
          <w:b/>
          <w:sz w:val="28"/>
        </w:rPr>
      </w:pPr>
    </w:p>
    <w:p>
      <w:pPr>
        <w:spacing w:after="0"/>
        <w:rPr>
          <w:rFonts w:ascii="Trebuchet MS"/>
          <w:sz w:val="28"/>
        </w:rPr>
        <w:sectPr>
          <w:pgSz w:w="11910" w:h="16840"/>
          <w:pgMar w:header="813" w:footer="390" w:top="1160" w:bottom="580" w:left="740" w:right="720"/>
        </w:sectPr>
      </w:pPr>
    </w:p>
    <w:p>
      <w:pPr>
        <w:spacing w:before="82"/>
        <w:ind w:left="1133" w:right="0" w:firstLine="0"/>
        <w:jc w:val="left"/>
        <w:rPr>
          <w:b/>
          <w:sz w:val="60"/>
        </w:rPr>
      </w:pPr>
      <w:r>
        <w:rPr>
          <w:rFonts w:ascii="Calibri"/>
          <w:b/>
          <w:color w:val="82C341"/>
          <w:w w:val="110"/>
          <w:sz w:val="97"/>
        </w:rPr>
        <w:t>95</w:t>
      </w:r>
      <w:r>
        <w:rPr>
          <w:b/>
          <w:color w:val="82C341"/>
          <w:w w:val="110"/>
          <w:position w:val="23"/>
          <w:sz w:val="60"/>
        </w:rPr>
        <w:t>%</w:t>
      </w:r>
    </w:p>
    <w:p>
      <w:pPr>
        <w:pStyle w:val="Heading4"/>
        <w:spacing w:line="216" w:lineRule="auto"/>
        <w:ind w:left="554" w:hanging="3"/>
      </w:pPr>
      <w:r>
        <w:rPr>
          <w:color w:val="878A8F"/>
          <w:spacing w:val="-3"/>
          <w:w w:val="110"/>
        </w:rPr>
        <w:t>say climate change exists </w:t>
      </w:r>
      <w:r>
        <w:rPr>
          <w:color w:val="878A8F"/>
          <w:w w:val="110"/>
        </w:rPr>
        <w:t>and </w:t>
      </w:r>
      <w:r>
        <w:rPr>
          <w:color w:val="878A8F"/>
          <w:spacing w:val="-3"/>
          <w:w w:val="110"/>
        </w:rPr>
        <w:t>humans </w:t>
      </w:r>
      <w:r>
        <w:rPr>
          <w:color w:val="878A8F"/>
          <w:spacing w:val="-4"/>
          <w:w w:val="110"/>
        </w:rPr>
        <w:t>are contributing </w:t>
      </w:r>
      <w:r>
        <w:rPr>
          <w:color w:val="878A8F"/>
          <w:w w:val="110"/>
        </w:rPr>
        <w:t>to </w:t>
      </w:r>
      <w:r>
        <w:rPr>
          <w:color w:val="878A8F"/>
          <w:spacing w:val="-3"/>
          <w:w w:val="110"/>
        </w:rPr>
        <w:t>it;</w:t>
      </w:r>
    </w:p>
    <w:p>
      <w:pPr>
        <w:spacing w:before="82"/>
        <w:ind w:left="1298" w:right="0" w:firstLine="0"/>
        <w:jc w:val="left"/>
        <w:rPr>
          <w:b/>
          <w:sz w:val="60"/>
        </w:rPr>
      </w:pPr>
      <w:r>
        <w:rPr/>
        <w:br w:type="column"/>
      </w:r>
      <w:r>
        <w:rPr>
          <w:rFonts w:ascii="Calibri"/>
          <w:b/>
          <w:color w:val="82C341"/>
          <w:spacing w:val="-54"/>
          <w:w w:val="110"/>
          <w:sz w:val="97"/>
        </w:rPr>
        <w:t>74</w:t>
      </w:r>
      <w:r>
        <w:rPr>
          <w:b/>
          <w:color w:val="82C341"/>
          <w:spacing w:val="-54"/>
          <w:w w:val="110"/>
          <w:position w:val="23"/>
          <w:sz w:val="60"/>
        </w:rPr>
        <w:t>%</w:t>
      </w:r>
    </w:p>
    <w:p>
      <w:pPr>
        <w:pStyle w:val="Heading4"/>
        <w:spacing w:line="216" w:lineRule="auto"/>
        <w:ind w:left="491"/>
      </w:pPr>
      <w:r>
        <w:rPr>
          <w:color w:val="878A8F"/>
          <w:spacing w:val="-4"/>
          <w:w w:val="110"/>
        </w:rPr>
        <w:t>agree </w:t>
      </w:r>
      <w:r>
        <w:rPr>
          <w:color w:val="878A8F"/>
          <w:spacing w:val="-3"/>
          <w:w w:val="110"/>
        </w:rPr>
        <w:t>that climate change </w:t>
      </w:r>
      <w:r>
        <w:rPr>
          <w:color w:val="878A8F"/>
          <w:w w:val="110"/>
        </w:rPr>
        <w:t>is an </w:t>
      </w:r>
      <w:r>
        <w:rPr>
          <w:color w:val="878A8F"/>
          <w:spacing w:val="-3"/>
          <w:w w:val="110"/>
        </w:rPr>
        <w:t>issue that </w:t>
      </w:r>
      <w:r>
        <w:rPr>
          <w:color w:val="878A8F"/>
          <w:spacing w:val="-4"/>
          <w:w w:val="110"/>
        </w:rPr>
        <w:t>requires </w:t>
      </w:r>
      <w:r>
        <w:rPr>
          <w:color w:val="878A8F"/>
          <w:spacing w:val="-3"/>
          <w:w w:val="110"/>
        </w:rPr>
        <w:t>urgent action </w:t>
      </w:r>
      <w:r>
        <w:rPr>
          <w:color w:val="878A8F"/>
          <w:spacing w:val="-4"/>
          <w:w w:val="110"/>
        </w:rPr>
        <w:t>now</w:t>
      </w:r>
    </w:p>
    <w:p>
      <w:pPr>
        <w:spacing w:before="82"/>
        <w:ind w:left="1140" w:right="0" w:firstLine="0"/>
        <w:jc w:val="left"/>
        <w:rPr>
          <w:b/>
          <w:sz w:val="60"/>
        </w:rPr>
      </w:pPr>
      <w:r>
        <w:rPr/>
        <w:br w:type="column"/>
      </w:r>
      <w:r>
        <w:rPr>
          <w:rFonts w:ascii="Calibri"/>
          <w:b/>
          <w:color w:val="82C341"/>
          <w:w w:val="110"/>
          <w:sz w:val="97"/>
        </w:rPr>
        <w:t>85</w:t>
      </w:r>
      <w:r>
        <w:rPr>
          <w:b/>
          <w:color w:val="82C341"/>
          <w:w w:val="110"/>
          <w:position w:val="23"/>
          <w:sz w:val="60"/>
        </w:rPr>
        <w:t>%</w:t>
      </w:r>
    </w:p>
    <w:p>
      <w:pPr>
        <w:pStyle w:val="Heading4"/>
        <w:spacing w:line="216" w:lineRule="auto"/>
        <w:ind w:right="1409"/>
      </w:pPr>
      <w:r>
        <w:rPr>
          <w:color w:val="878A8F"/>
          <w:w w:val="110"/>
        </w:rPr>
        <w:t>believe their actions can help reduce the impact of climate change</w:t>
      </w:r>
    </w:p>
    <w:p>
      <w:pPr>
        <w:spacing w:after="0" w:line="216" w:lineRule="auto"/>
        <w:sectPr>
          <w:type w:val="continuous"/>
          <w:pgSz w:w="11910" w:h="16840"/>
          <w:pgMar w:top="1580" w:bottom="280" w:left="740" w:right="720"/>
          <w:cols w:num="3" w:equalWidth="0">
            <w:col w:w="2870" w:space="40"/>
            <w:col w:w="3150" w:space="40"/>
            <w:col w:w="4350"/>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15"/>
        </w:rPr>
      </w:pPr>
    </w:p>
    <w:p>
      <w:pPr>
        <w:pStyle w:val="BodyText"/>
        <w:ind w:left="138"/>
        <w:rPr>
          <w:rFonts w:ascii="Calibri"/>
          <w:sz w:val="20"/>
        </w:rPr>
      </w:pPr>
      <w:r>
        <w:rPr>
          <w:rFonts w:ascii="Calibri"/>
          <w:sz w:val="20"/>
        </w:rPr>
        <w:pict>
          <v:group style="width:459.25pt;height:209.25pt;mso-position-horizontal-relative:char;mso-position-vertical-relative:line" coordorigin="0,0" coordsize="9185,4185">
            <v:rect style="position:absolute;left:0;top:0;width:9185;height:4185" filled="true" fillcolor="#e6e7e8" stroked="false">
              <v:fill type="solid"/>
            </v:rect>
            <v:rect style="position:absolute;left:4666;top:1506;width:438;height:714" filled="true" fillcolor="#878a8f" stroked="false">
              <v:fill type="solid"/>
            </v:rect>
            <v:line style="position:absolute" from="4759,1580" to="4759,1694" stroked="true" strokeweight="3.74pt" strokecolor="#e6e7e8">
              <v:stroke dashstyle="solid"/>
            </v:line>
            <v:line style="position:absolute" from="4759,1735" to="4759,1848" stroked="true" strokeweight="3.74pt" strokecolor="#e6e7e8">
              <v:stroke dashstyle="solid"/>
            </v:line>
            <v:line style="position:absolute" from="4759,1889" to="4759,2002" stroked="true" strokeweight="3.74pt" strokecolor="#e6e7e8">
              <v:stroke dashstyle="solid"/>
            </v:line>
            <v:line style="position:absolute" from="4759,2043" to="4759,2157" stroked="true" strokeweight="3.74pt" strokecolor="#e6e7e8">
              <v:stroke dashstyle="solid"/>
            </v:line>
            <v:line style="position:absolute" from="4883,1580" to="4883,1694" stroked="true" strokeweight="3.74pt" strokecolor="#e6e7e8">
              <v:stroke dashstyle="solid"/>
            </v:line>
            <v:line style="position:absolute" from="4883,1735" to="4883,1848" stroked="true" strokeweight="3.74pt" strokecolor="#e6e7e8">
              <v:stroke dashstyle="solid"/>
            </v:line>
            <v:line style="position:absolute" from="4883,1889" to="4883,2002" stroked="true" strokeweight="3.74pt" strokecolor="#e6e7e8">
              <v:stroke dashstyle="solid"/>
            </v:line>
            <v:line style="position:absolute" from="4883,2078" to="4883,2220" stroked="true" strokeweight="4.675pt" strokecolor="#e6e7e8">
              <v:stroke dashstyle="solid"/>
            </v:line>
            <v:line style="position:absolute" from="5006,1580" to="5006,1694" stroked="true" strokeweight="3.74pt" strokecolor="#e6e7e8">
              <v:stroke dashstyle="solid"/>
            </v:line>
            <v:line style="position:absolute" from="4991,1735" to="4991,1848" stroked="true" strokeweight="2.157pt" strokecolor="#e6e7e8">
              <v:stroke dashstyle="solid"/>
            </v:line>
            <v:line style="position:absolute" from="4991,1889" to="4991,2002" stroked="true" strokeweight="2.157pt" strokecolor="#e6e7e8">
              <v:stroke dashstyle="solid"/>
            </v:line>
            <v:line style="position:absolute" from="4991,2043" to="4991,2157" stroked="true" strokeweight="2.157pt" strokecolor="#e6e7e8">
              <v:stroke dashstyle="solid"/>
            </v:line>
            <v:rect style="position:absolute;left:5012;top:1609;width:375;height:610" filled="true" fillcolor="#878a8f" stroked="false">
              <v:fill type="solid"/>
            </v:rect>
            <v:line style="position:absolute" from="5092,1673" to="5092,1770" stroked="true" strokeweight="3.198pt" strokecolor="#e6e7e8">
              <v:stroke dashstyle="solid"/>
            </v:line>
            <v:line style="position:absolute" from="5092,1805" to="5092,1902" stroked="true" strokeweight="3.198pt" strokecolor="#e6e7e8">
              <v:stroke dashstyle="solid"/>
            </v:line>
            <v:line style="position:absolute" from="5092,1937" to="5092,2034" stroked="true" strokeweight="3.198pt" strokecolor="#e6e7e8">
              <v:stroke dashstyle="solid"/>
            </v:line>
            <v:line style="position:absolute" from="5092,2069" to="5092,2166" stroked="true" strokeweight="3.198pt" strokecolor="#e6e7e8">
              <v:stroke dashstyle="solid"/>
            </v:line>
            <v:line style="position:absolute" from="5197,1673" to="5197,1770" stroked="true" strokeweight="3.198pt" strokecolor="#e6e7e8">
              <v:stroke dashstyle="solid"/>
            </v:line>
            <v:line style="position:absolute" from="5197,1805" to="5197,1902" stroked="true" strokeweight="3.198pt" strokecolor="#e6e7e8">
              <v:stroke dashstyle="solid"/>
            </v:line>
            <v:line style="position:absolute" from="5197,1937" to="5197,2034" stroked="true" strokeweight="3.198pt" strokecolor="#e6e7e8">
              <v:stroke dashstyle="solid"/>
            </v:line>
            <v:line style="position:absolute" from="5197,2098" to="5197,2220" stroked="true" strokeweight="3.997pt" strokecolor="#e6e7e8">
              <v:stroke dashstyle="solid"/>
            </v:line>
            <v:line style="position:absolute" from="5303,1673" to="5303,1770" stroked="true" strokeweight="3.198pt" strokecolor="#e6e7e8">
              <v:stroke dashstyle="solid"/>
            </v:line>
            <v:line style="position:absolute" from="5303,1805" to="5303,1902" stroked="true" strokeweight="3.198pt" strokecolor="#e6e7e8">
              <v:stroke dashstyle="solid"/>
            </v:line>
            <v:line style="position:absolute" from="5303,1937" to="5303,2034" stroked="true" strokeweight="3.198pt" strokecolor="#e6e7e8">
              <v:stroke dashstyle="solid"/>
            </v:line>
            <v:line style="position:absolute" from="5303,2069" to="5303,2166" stroked="true" strokeweight="3.198pt" strokecolor="#e6e7e8">
              <v:stroke dashstyle="solid"/>
            </v:line>
            <v:line style="position:absolute" from="2598,1650" to="2598,1918" stroked="true" strokeweight="2.222pt" strokecolor="#878a8f">
              <v:stroke dashstyle="solid"/>
            </v:line>
            <v:line style="position:absolute" from="2553,1962" to="2642,1962" stroked="true" strokeweight="4.352pt" strokecolor="#878a8f">
              <v:stroke dashstyle="solid"/>
            </v:line>
            <v:line style="position:absolute" from="2764,1650" to="2764,1918" stroked="true" strokeweight="2.222pt" strokecolor="#878a8f">
              <v:stroke dashstyle="solid"/>
            </v:line>
            <v:line style="position:absolute" from="2719,1962" to="2808,1962" stroked="true" strokeweight="4.352pt" strokecolor="#878a8f">
              <v:stroke dashstyle="solid"/>
            </v:line>
            <v:line style="position:absolute" from="3038,1650" to="3038,1918" stroked="true" strokeweight="2.222pt" strokecolor="#878a8f">
              <v:stroke dashstyle="solid"/>
            </v:line>
            <v:line style="position:absolute" from="2994,1962" to="3083,1962" stroked="true" strokeweight="4.352pt" strokecolor="#878a8f">
              <v:stroke dashstyle="solid"/>
            </v:line>
            <v:line style="position:absolute" from="3204,1650" to="3204,1918" stroked="true" strokeweight="2.222pt" strokecolor="#878a8f">
              <v:stroke dashstyle="solid"/>
            </v:line>
            <v:line style="position:absolute" from="3160,1962" to="3248,1962" stroked="true" strokeweight="4.352pt" strokecolor="#878a8f">
              <v:stroke dashstyle="solid"/>
            </v:line>
            <v:shape style="position:absolute;left:2508;top:1506;width:785;height:144" coordorigin="2509,1506" coordsize="785,144" path="m2901,1506l2509,1650,3293,1650,2901,1506xe" filled="true" fillcolor="#878a8f" stroked="false">
              <v:path arrowok="t"/>
              <v:fill type="solid"/>
            </v:shape>
            <v:rect style="position:absolute;left:2825;top:1811;width:150;height:195" filled="true" fillcolor="#878a8f" stroked="false">
              <v:fill type="solid"/>
            </v:rect>
            <v:line style="position:absolute" from="2536,2035" to="3265,2035" stroked="true" strokeweight="1.333pt" strokecolor="#878a8f">
              <v:stroke dashstyle="solid"/>
            </v:line>
            <v:line style="position:absolute" from="2516,2073" to="3286,2073" stroked="true" strokeweight="1.333pt" strokecolor="#878a8f">
              <v:stroke dashstyle="solid"/>
            </v:line>
            <v:line style="position:absolute" from="2486,2112" to="3316,2112" stroked="true" strokeweight="1.333pt" strokecolor="#878a8f">
              <v:stroke dashstyle="solid"/>
            </v:line>
            <v:shape style="position:absolute;left:6846;top:1506;width:357;height:730" type="#_x0000_t75" stroked="false">
              <v:imagedata r:id="rId19" o:title=""/>
            </v:shape>
            <v:shape style="position:absolute;left:306;top:1506;width:1000;height:702" type="#_x0000_t75" stroked="false">
              <v:imagedata r:id="rId20" o:title=""/>
            </v:shape>
            <v:shape style="position:absolute;left:297;top:245;width:7133;height:931" type="#_x0000_t202" filled="false" stroked="false">
              <v:textbox inset="0,0,0,0">
                <w:txbxContent>
                  <w:p>
                    <w:pPr>
                      <w:spacing w:line="201" w:lineRule="auto" w:before="76"/>
                      <w:ind w:left="0" w:right="0" w:firstLine="0"/>
                      <w:jc w:val="left"/>
                      <w:rPr>
                        <w:rFonts w:ascii="Calibri"/>
                        <w:b/>
                        <w:sz w:val="42"/>
                      </w:rPr>
                    </w:pPr>
                    <w:r>
                      <w:rPr>
                        <w:rFonts w:ascii="Calibri"/>
                        <w:b/>
                        <w:color w:val="878A8F"/>
                        <w:spacing w:val="-4"/>
                        <w:w w:val="105"/>
                        <w:sz w:val="42"/>
                      </w:rPr>
                      <w:t>The </w:t>
                    </w:r>
                    <w:r>
                      <w:rPr>
                        <w:rFonts w:ascii="Calibri"/>
                        <w:b/>
                        <w:color w:val="878A8F"/>
                        <w:spacing w:val="-6"/>
                        <w:w w:val="105"/>
                        <w:sz w:val="42"/>
                      </w:rPr>
                      <w:t>community </w:t>
                    </w:r>
                    <w:r>
                      <w:rPr>
                        <w:rFonts w:ascii="Calibri"/>
                        <w:b/>
                        <w:color w:val="878A8F"/>
                        <w:spacing w:val="-4"/>
                        <w:w w:val="105"/>
                        <w:sz w:val="42"/>
                      </w:rPr>
                      <w:t>want </w:t>
                    </w:r>
                    <w:r>
                      <w:rPr>
                        <w:rFonts w:ascii="Calibri"/>
                        <w:b/>
                        <w:color w:val="878A8F"/>
                        <w:spacing w:val="-5"/>
                        <w:w w:val="105"/>
                        <w:sz w:val="42"/>
                      </w:rPr>
                      <w:t>action </w:t>
                    </w:r>
                    <w:r>
                      <w:rPr>
                        <w:rFonts w:ascii="Calibri"/>
                        <w:b/>
                        <w:color w:val="878A8F"/>
                        <w:spacing w:val="-3"/>
                        <w:w w:val="105"/>
                        <w:sz w:val="42"/>
                      </w:rPr>
                      <w:t>on </w:t>
                    </w:r>
                    <w:r>
                      <w:rPr>
                        <w:rFonts w:ascii="Calibri"/>
                        <w:b/>
                        <w:color w:val="878A8F"/>
                        <w:spacing w:val="-5"/>
                        <w:w w:val="105"/>
                        <w:sz w:val="42"/>
                      </w:rPr>
                      <w:t>climate change</w:t>
                    </w:r>
                    <w:r>
                      <w:rPr>
                        <w:rFonts w:ascii="Calibri"/>
                        <w:b/>
                        <w:color w:val="878A8F"/>
                        <w:spacing w:val="76"/>
                        <w:w w:val="105"/>
                        <w:sz w:val="42"/>
                      </w:rPr>
                      <w:t> </w:t>
                    </w:r>
                    <w:r>
                      <w:rPr>
                        <w:rFonts w:ascii="Calibri"/>
                        <w:b/>
                        <w:color w:val="878A8F"/>
                        <w:spacing w:val="-7"/>
                        <w:w w:val="105"/>
                        <w:sz w:val="42"/>
                      </w:rPr>
                      <w:t>from:</w:t>
                    </w:r>
                  </w:p>
                </w:txbxContent>
              </v:textbox>
              <w10:wrap type="none"/>
            </v:shape>
            <v:shape style="position:absolute;left:30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8</w:t>
                    </w:r>
                    <w:r>
                      <w:rPr>
                        <w:rFonts w:ascii="Calibri"/>
                        <w:b/>
                        <w:color w:val="82C341"/>
                        <w:spacing w:val="-24"/>
                        <w:w w:val="111"/>
                        <w:sz w:val="81"/>
                      </w:rPr>
                      <w:t>9</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State </w:t>
                    </w:r>
                    <w:r>
                      <w:rPr>
                        <w:rFonts w:ascii="Calibri"/>
                        <w:b/>
                        <w:color w:val="878A8F"/>
                        <w:w w:val="105"/>
                        <w:sz w:val="23"/>
                      </w:rPr>
                      <w:t>Government</w:t>
                    </w:r>
                  </w:p>
                </w:txbxContent>
              </v:textbox>
              <w10:wrap type="none"/>
            </v:shape>
            <v:shape style="position:absolute;left:2486;top:2360;width:1274;height:1436" type="#_x0000_t202" filled="false" stroked="false">
              <v:textbox inset="0,0,0,0">
                <w:txbxContent>
                  <w:p>
                    <w:pPr>
                      <w:spacing w:line="953" w:lineRule="exact" w:before="0"/>
                      <w:ind w:left="0" w:right="0" w:firstLine="0"/>
                      <w:jc w:val="left"/>
                      <w:rPr>
                        <w:b/>
                        <w:sz w:val="39"/>
                      </w:rPr>
                    </w:pPr>
                    <w:r>
                      <w:rPr>
                        <w:rFonts w:ascii="Calibri"/>
                        <w:b/>
                        <w:color w:val="82C341"/>
                        <w:spacing w:val="-45"/>
                        <w:w w:val="111"/>
                        <w:sz w:val="81"/>
                      </w:rPr>
                      <w:t>8</w:t>
                    </w:r>
                    <w:r>
                      <w:rPr>
                        <w:rFonts w:ascii="Calibri"/>
                        <w:b/>
                        <w:color w:val="82C341"/>
                        <w:spacing w:val="-28"/>
                        <w:w w:val="111"/>
                        <w:sz w:val="81"/>
                      </w:rPr>
                      <w:t>5</w:t>
                    </w:r>
                    <w:r>
                      <w:rPr>
                        <w:b/>
                        <w:color w:val="82C341"/>
                        <w:w w:val="99"/>
                        <w:position w:val="27"/>
                        <w:sz w:val="39"/>
                      </w:rPr>
                      <w:t>%</w:t>
                    </w:r>
                  </w:p>
                  <w:p>
                    <w:pPr>
                      <w:spacing w:line="192" w:lineRule="auto" w:before="36"/>
                      <w:ind w:left="0" w:right="-13" w:firstLine="0"/>
                      <w:jc w:val="left"/>
                      <w:rPr>
                        <w:rFonts w:ascii="Calibri"/>
                        <w:b/>
                        <w:sz w:val="23"/>
                      </w:rPr>
                    </w:pPr>
                    <w:r>
                      <w:rPr>
                        <w:rFonts w:ascii="Calibri"/>
                        <w:b/>
                        <w:color w:val="878A8F"/>
                        <w:w w:val="110"/>
                        <w:sz w:val="23"/>
                      </w:rPr>
                      <w:t>Local </w:t>
                    </w:r>
                    <w:r>
                      <w:rPr>
                        <w:rFonts w:ascii="Calibri"/>
                        <w:b/>
                        <w:color w:val="878A8F"/>
                        <w:w w:val="105"/>
                        <w:sz w:val="23"/>
                      </w:rPr>
                      <w:t>Government</w:t>
                    </w:r>
                  </w:p>
                </w:txbxContent>
              </v:textbox>
              <w10:wrap type="none"/>
            </v:shape>
            <v:shape style="position:absolute;left:4632;top:2360;width:1204;height:1436"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9</w:t>
                    </w:r>
                    <w:r>
                      <w:rPr>
                        <w:rFonts w:ascii="Calibri"/>
                        <w:b/>
                        <w:color w:val="82C341"/>
                        <w:spacing w:val="-27"/>
                        <w:w w:val="111"/>
                        <w:sz w:val="81"/>
                      </w:rPr>
                      <w:t>3</w:t>
                    </w:r>
                    <w:r>
                      <w:rPr>
                        <w:b/>
                        <w:color w:val="82C341"/>
                        <w:w w:val="99"/>
                        <w:position w:val="27"/>
                        <w:sz w:val="39"/>
                      </w:rPr>
                      <w:t>%</w:t>
                    </w:r>
                  </w:p>
                  <w:p>
                    <w:pPr>
                      <w:spacing w:line="192" w:lineRule="auto" w:before="36"/>
                      <w:ind w:left="33" w:right="105" w:firstLine="0"/>
                      <w:jc w:val="left"/>
                      <w:rPr>
                        <w:rFonts w:ascii="Calibri"/>
                        <w:b/>
                        <w:sz w:val="23"/>
                      </w:rPr>
                    </w:pPr>
                    <w:r>
                      <w:rPr>
                        <w:rFonts w:ascii="Calibri"/>
                        <w:b/>
                        <w:color w:val="878A8F"/>
                        <w:spacing w:val="-3"/>
                        <w:w w:val="110"/>
                        <w:sz w:val="23"/>
                      </w:rPr>
                      <w:t>Business </w:t>
                    </w:r>
                    <w:r>
                      <w:rPr>
                        <w:rFonts w:ascii="Calibri"/>
                        <w:b/>
                        <w:color w:val="878A8F"/>
                        <w:w w:val="110"/>
                        <w:sz w:val="23"/>
                      </w:rPr>
                      <w:t>&amp;</w:t>
                    </w:r>
                    <w:r>
                      <w:rPr>
                        <w:rFonts w:ascii="Calibri"/>
                        <w:b/>
                        <w:color w:val="878A8F"/>
                        <w:spacing w:val="-22"/>
                        <w:w w:val="110"/>
                        <w:sz w:val="23"/>
                      </w:rPr>
                      <w:t> </w:t>
                    </w:r>
                    <w:r>
                      <w:rPr>
                        <w:rFonts w:ascii="Calibri"/>
                        <w:b/>
                        <w:color w:val="878A8F"/>
                        <w:spacing w:val="-3"/>
                        <w:w w:val="110"/>
                        <w:sz w:val="23"/>
                      </w:rPr>
                      <w:t>industry</w:t>
                    </w:r>
                  </w:p>
                </w:txbxContent>
              </v:textbox>
              <w10:wrap type="none"/>
            </v:shape>
            <v:shape style="position:absolute;left:6812;top:2360;width:1533;height:1211" type="#_x0000_t202" filled="false" stroked="false">
              <v:textbox inset="0,0,0,0">
                <w:txbxContent>
                  <w:p>
                    <w:pPr>
                      <w:spacing w:line="953" w:lineRule="exact" w:before="0"/>
                      <w:ind w:left="0" w:right="0" w:firstLine="0"/>
                      <w:jc w:val="left"/>
                      <w:rPr>
                        <w:b/>
                        <w:sz w:val="39"/>
                      </w:rPr>
                    </w:pPr>
                    <w:r>
                      <w:rPr>
                        <w:rFonts w:ascii="Calibri"/>
                        <w:b/>
                        <w:color w:val="82C341"/>
                        <w:spacing w:val="-49"/>
                        <w:w w:val="111"/>
                        <w:sz w:val="81"/>
                      </w:rPr>
                      <w:t>9</w:t>
                    </w:r>
                    <w:r>
                      <w:rPr>
                        <w:rFonts w:ascii="Calibri"/>
                        <w:b/>
                        <w:color w:val="82C341"/>
                        <w:spacing w:val="-27"/>
                        <w:w w:val="111"/>
                        <w:sz w:val="81"/>
                      </w:rPr>
                      <w:t>3</w:t>
                    </w:r>
                    <w:r>
                      <w:rPr>
                        <w:b/>
                        <w:color w:val="82C341"/>
                        <w:w w:val="99"/>
                        <w:position w:val="27"/>
                        <w:sz w:val="39"/>
                      </w:rPr>
                      <w:t>%</w:t>
                    </w:r>
                  </w:p>
                  <w:p>
                    <w:pPr>
                      <w:spacing w:line="257" w:lineRule="exact" w:before="0"/>
                      <w:ind w:left="33" w:right="0" w:firstLine="0"/>
                      <w:jc w:val="left"/>
                      <w:rPr>
                        <w:rFonts w:ascii="Calibri"/>
                        <w:b/>
                        <w:sz w:val="23"/>
                      </w:rPr>
                    </w:pPr>
                    <w:r>
                      <w:rPr>
                        <w:rFonts w:ascii="Calibri"/>
                        <w:b/>
                        <w:color w:val="878A8F"/>
                        <w:spacing w:val="-3"/>
                        <w:w w:val="115"/>
                        <w:sz w:val="23"/>
                      </w:rPr>
                      <w:t>All individuals</w:t>
                    </w:r>
                  </w:p>
                </w:txbxContent>
              </v:textbox>
              <w10:wrap type="none"/>
            </v:shape>
          </v:group>
        </w:pict>
      </w:r>
      <w:r>
        <w:rPr>
          <w:rFonts w:ascii="Calibri"/>
          <w:sz w:val="20"/>
        </w:rPr>
      </w:r>
    </w:p>
    <w:p>
      <w:pPr>
        <w:pStyle w:val="BodyText"/>
        <w:rPr>
          <w:rFonts w:ascii="Calibri"/>
          <w:b/>
          <w:sz w:val="20"/>
        </w:rPr>
      </w:pPr>
    </w:p>
    <w:p>
      <w:pPr>
        <w:spacing w:before="241"/>
        <w:ind w:left="138" w:right="0" w:firstLine="0"/>
        <w:jc w:val="left"/>
        <w:rPr>
          <w:rFonts w:ascii="Trebuchet MS"/>
          <w:b/>
          <w:sz w:val="46"/>
        </w:rPr>
      </w:pPr>
      <w:r>
        <w:rPr>
          <w:rFonts w:ascii="Trebuchet MS"/>
          <w:b/>
          <w:color w:val="878A8F"/>
          <w:spacing w:val="-18"/>
          <w:sz w:val="46"/>
        </w:rPr>
        <w:t>Residents</w:t>
      </w:r>
      <w:r>
        <w:rPr>
          <w:rFonts w:ascii="Trebuchet MS"/>
          <w:b/>
          <w:color w:val="878A8F"/>
          <w:spacing w:val="-102"/>
          <w:sz w:val="46"/>
        </w:rPr>
        <w:t> </w:t>
      </w:r>
      <w:r>
        <w:rPr>
          <w:rFonts w:ascii="Trebuchet MS"/>
          <w:b/>
          <w:color w:val="878A8F"/>
          <w:spacing w:val="-16"/>
          <w:sz w:val="46"/>
        </w:rPr>
        <w:t>are</w:t>
      </w:r>
      <w:r>
        <w:rPr>
          <w:rFonts w:ascii="Trebuchet MS"/>
          <w:b/>
          <w:color w:val="878A8F"/>
          <w:spacing w:val="-102"/>
          <w:sz w:val="46"/>
        </w:rPr>
        <w:t> </w:t>
      </w:r>
      <w:r>
        <w:rPr>
          <w:rFonts w:ascii="Trebuchet MS"/>
          <w:b/>
          <w:color w:val="878A8F"/>
          <w:spacing w:val="-17"/>
          <w:sz w:val="46"/>
        </w:rPr>
        <w:t>willing</w:t>
      </w:r>
      <w:r>
        <w:rPr>
          <w:rFonts w:ascii="Trebuchet MS"/>
          <w:b/>
          <w:color w:val="878A8F"/>
          <w:spacing w:val="-102"/>
          <w:sz w:val="46"/>
        </w:rPr>
        <w:t> </w:t>
      </w:r>
      <w:r>
        <w:rPr>
          <w:rFonts w:ascii="Trebuchet MS"/>
          <w:b/>
          <w:color w:val="878A8F"/>
          <w:spacing w:val="-10"/>
          <w:sz w:val="46"/>
        </w:rPr>
        <w:t>to</w:t>
      </w:r>
      <w:r>
        <w:rPr>
          <w:rFonts w:ascii="Trebuchet MS"/>
          <w:b/>
          <w:color w:val="878A8F"/>
          <w:spacing w:val="-102"/>
          <w:sz w:val="46"/>
        </w:rPr>
        <w:t> </w:t>
      </w:r>
      <w:r>
        <w:rPr>
          <w:rFonts w:ascii="Trebuchet MS"/>
          <w:b/>
          <w:color w:val="878A8F"/>
          <w:spacing w:val="-17"/>
          <w:sz w:val="46"/>
        </w:rPr>
        <w:t>take</w:t>
      </w:r>
      <w:r>
        <w:rPr>
          <w:rFonts w:ascii="Trebuchet MS"/>
          <w:b/>
          <w:color w:val="878A8F"/>
          <w:spacing w:val="-102"/>
          <w:sz w:val="46"/>
        </w:rPr>
        <w:t> </w:t>
      </w:r>
      <w:r>
        <w:rPr>
          <w:rFonts w:ascii="Trebuchet MS"/>
          <w:b/>
          <w:color w:val="878A8F"/>
          <w:spacing w:val="-19"/>
          <w:sz w:val="46"/>
        </w:rPr>
        <w:t>action</w:t>
      </w:r>
    </w:p>
    <w:p>
      <w:pPr>
        <w:pStyle w:val="BodyText"/>
        <w:spacing w:before="9"/>
        <w:rPr>
          <w:rFonts w:ascii="Trebuchet MS"/>
          <w:b/>
          <w:sz w:val="11"/>
        </w:rPr>
      </w:pPr>
    </w:p>
    <w:p>
      <w:pPr>
        <w:spacing w:after="0"/>
        <w:rPr>
          <w:rFonts w:ascii="Trebuchet MS"/>
          <w:sz w:val="11"/>
        </w:rPr>
        <w:sectPr>
          <w:type w:val="continuous"/>
          <w:pgSz w:w="11910" w:h="16840"/>
          <w:pgMar w:top="1580" w:bottom="280" w:left="740" w:right="720"/>
        </w:sectPr>
      </w:pPr>
    </w:p>
    <w:p>
      <w:pPr>
        <w:spacing w:before="82"/>
        <w:ind w:left="169" w:right="0" w:firstLine="0"/>
        <w:jc w:val="left"/>
        <w:rPr>
          <w:b/>
          <w:sz w:val="50"/>
        </w:rPr>
      </w:pPr>
      <w:r>
        <w:rPr>
          <w:rFonts w:ascii="Calibri"/>
          <w:b/>
          <w:color w:val="82C341"/>
          <w:spacing w:val="-22"/>
          <w:w w:val="105"/>
          <w:sz w:val="97"/>
        </w:rPr>
        <w:t>84</w:t>
      </w:r>
      <w:r>
        <w:rPr>
          <w:b/>
          <w:color w:val="82C341"/>
          <w:spacing w:val="-22"/>
          <w:w w:val="105"/>
          <w:position w:val="29"/>
          <w:sz w:val="50"/>
        </w:rPr>
        <w:t>%</w:t>
      </w:r>
    </w:p>
    <w:p>
      <w:pPr>
        <w:spacing w:before="84"/>
        <w:ind w:left="166" w:right="0" w:firstLine="0"/>
        <w:jc w:val="left"/>
        <w:rPr>
          <w:b/>
          <w:sz w:val="50"/>
        </w:rPr>
      </w:pPr>
      <w:r>
        <w:rPr>
          <w:rFonts w:ascii="Calibri"/>
          <w:b/>
          <w:color w:val="82C341"/>
          <w:spacing w:val="-21"/>
          <w:w w:val="105"/>
          <w:sz w:val="97"/>
        </w:rPr>
        <w:t>58</w:t>
      </w:r>
      <w:r>
        <w:rPr>
          <w:b/>
          <w:color w:val="82C341"/>
          <w:spacing w:val="-21"/>
          <w:w w:val="105"/>
          <w:position w:val="28"/>
          <w:sz w:val="50"/>
        </w:rPr>
        <w:t>%</w:t>
      </w:r>
    </w:p>
    <w:p>
      <w:pPr>
        <w:pStyle w:val="BodyText"/>
        <w:spacing w:before="2"/>
        <w:rPr>
          <w:b/>
          <w:sz w:val="47"/>
        </w:rPr>
      </w:pPr>
      <w:r>
        <w:rPr/>
        <w:br w:type="column"/>
      </w:r>
      <w:r>
        <w:rPr>
          <w:b/>
          <w:sz w:val="47"/>
        </w:rPr>
      </w:r>
    </w:p>
    <w:p>
      <w:pPr>
        <w:spacing w:before="0"/>
        <w:ind w:left="166" w:right="0" w:firstLine="0"/>
        <w:jc w:val="left"/>
        <w:rPr>
          <w:rFonts w:ascii="Calibri"/>
          <w:b/>
          <w:sz w:val="32"/>
        </w:rPr>
      </w:pPr>
      <w:r>
        <w:rPr>
          <w:rFonts w:ascii="Calibri"/>
          <w:b/>
          <w:color w:val="878A8F"/>
          <w:w w:val="110"/>
          <w:sz w:val="32"/>
        </w:rPr>
        <w:t>are willing to take action on climate change</w:t>
      </w:r>
    </w:p>
    <w:p>
      <w:pPr>
        <w:pStyle w:val="BodyText"/>
        <w:rPr>
          <w:rFonts w:ascii="Calibri"/>
          <w:b/>
          <w:sz w:val="38"/>
        </w:rPr>
      </w:pPr>
    </w:p>
    <w:p>
      <w:pPr>
        <w:spacing w:line="232" w:lineRule="auto" w:before="236"/>
        <w:ind w:left="166" w:right="2111" w:firstLine="0"/>
        <w:jc w:val="left"/>
        <w:rPr>
          <w:rFonts w:ascii="Calibri"/>
          <w:b/>
          <w:sz w:val="32"/>
        </w:rPr>
      </w:pPr>
      <w:r>
        <w:rPr>
          <w:rFonts w:ascii="Calibri"/>
          <w:b/>
          <w:color w:val="878A8F"/>
          <w:spacing w:val="-5"/>
          <w:w w:val="110"/>
          <w:sz w:val="32"/>
        </w:rPr>
        <w:t>prefer </w:t>
      </w:r>
      <w:r>
        <w:rPr>
          <w:rFonts w:ascii="Calibri"/>
          <w:b/>
          <w:color w:val="878A8F"/>
          <w:w w:val="110"/>
          <w:sz w:val="32"/>
        </w:rPr>
        <w:t>to </w:t>
      </w:r>
      <w:r>
        <w:rPr>
          <w:rFonts w:ascii="Calibri"/>
          <w:b/>
          <w:color w:val="878A8F"/>
          <w:spacing w:val="-3"/>
          <w:w w:val="110"/>
          <w:sz w:val="32"/>
        </w:rPr>
        <w:t>buy </w:t>
      </w:r>
      <w:r>
        <w:rPr>
          <w:rFonts w:ascii="Calibri"/>
          <w:b/>
          <w:color w:val="878A8F"/>
          <w:spacing w:val="-5"/>
          <w:w w:val="110"/>
          <w:sz w:val="32"/>
        </w:rPr>
        <w:t>from </w:t>
      </w:r>
      <w:r>
        <w:rPr>
          <w:rFonts w:ascii="Calibri"/>
          <w:b/>
          <w:color w:val="878A8F"/>
          <w:spacing w:val="-4"/>
          <w:w w:val="110"/>
          <w:sz w:val="32"/>
        </w:rPr>
        <w:t>businesses </w:t>
      </w:r>
      <w:r>
        <w:rPr>
          <w:rFonts w:ascii="Calibri"/>
          <w:b/>
          <w:color w:val="878A8F"/>
          <w:spacing w:val="-3"/>
          <w:w w:val="110"/>
          <w:sz w:val="32"/>
        </w:rPr>
        <w:t>that </w:t>
      </w:r>
      <w:r>
        <w:rPr>
          <w:rFonts w:ascii="Calibri"/>
          <w:b/>
          <w:color w:val="878A8F"/>
          <w:spacing w:val="-5"/>
          <w:w w:val="110"/>
          <w:sz w:val="32"/>
        </w:rPr>
        <w:t>show they are </w:t>
      </w:r>
      <w:r>
        <w:rPr>
          <w:rFonts w:ascii="Calibri"/>
          <w:b/>
          <w:color w:val="878A8F"/>
          <w:spacing w:val="-4"/>
          <w:w w:val="110"/>
          <w:sz w:val="32"/>
        </w:rPr>
        <w:t>acting </w:t>
      </w:r>
      <w:r>
        <w:rPr>
          <w:rFonts w:ascii="Calibri"/>
          <w:b/>
          <w:color w:val="878A8F"/>
          <w:w w:val="110"/>
          <w:sz w:val="32"/>
        </w:rPr>
        <w:t>on </w:t>
      </w:r>
      <w:r>
        <w:rPr>
          <w:rFonts w:ascii="Calibri"/>
          <w:b/>
          <w:color w:val="878A8F"/>
          <w:spacing w:val="-4"/>
          <w:w w:val="110"/>
          <w:sz w:val="32"/>
        </w:rPr>
        <w:t>climate change</w:t>
      </w:r>
    </w:p>
    <w:p>
      <w:pPr>
        <w:spacing w:after="0" w:line="232" w:lineRule="auto"/>
        <w:jc w:val="left"/>
        <w:rPr>
          <w:rFonts w:ascii="Calibri"/>
          <w:sz w:val="32"/>
        </w:rPr>
        <w:sectPr>
          <w:type w:val="continuous"/>
          <w:pgSz w:w="11910" w:h="16840"/>
          <w:pgMar w:top="1580" w:bottom="280" w:left="740" w:right="720"/>
          <w:cols w:num="2" w:equalWidth="0">
            <w:col w:w="1647" w:space="154"/>
            <w:col w:w="8649"/>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spacing w:line="206" w:lineRule="auto" w:before="326"/>
        <w:ind w:left="620" w:right="226" w:firstLine="0"/>
        <w:jc w:val="left"/>
        <w:rPr>
          <w:rFonts w:ascii="Trebuchet MS"/>
          <w:b/>
          <w:sz w:val="46"/>
        </w:rPr>
      </w:pPr>
      <w:r>
        <w:rPr>
          <w:rFonts w:ascii="Trebuchet MS"/>
          <w:b/>
          <w:color w:val="878A8F"/>
          <w:spacing w:val="-15"/>
          <w:sz w:val="46"/>
        </w:rPr>
        <w:t>Ovens </w:t>
      </w:r>
      <w:r>
        <w:rPr>
          <w:rFonts w:ascii="Trebuchet MS"/>
          <w:b/>
          <w:color w:val="878A8F"/>
          <w:spacing w:val="-17"/>
          <w:sz w:val="46"/>
        </w:rPr>
        <w:t>Murray </w:t>
      </w:r>
      <w:r>
        <w:rPr>
          <w:rFonts w:ascii="Trebuchet MS"/>
          <w:b/>
          <w:color w:val="878A8F"/>
          <w:spacing w:val="-16"/>
          <w:sz w:val="46"/>
        </w:rPr>
        <w:t>residents </w:t>
      </w:r>
      <w:r>
        <w:rPr>
          <w:rFonts w:ascii="Trebuchet MS"/>
          <w:b/>
          <w:color w:val="878A8F"/>
          <w:spacing w:val="-15"/>
          <w:sz w:val="46"/>
        </w:rPr>
        <w:t>have </w:t>
      </w:r>
      <w:r>
        <w:rPr>
          <w:rFonts w:ascii="Trebuchet MS"/>
          <w:b/>
          <w:color w:val="878A8F"/>
          <w:spacing w:val="-16"/>
          <w:sz w:val="46"/>
        </w:rPr>
        <w:t>observed </w:t>
      </w:r>
      <w:r>
        <w:rPr>
          <w:rFonts w:ascii="Trebuchet MS"/>
          <w:b/>
          <w:color w:val="878A8F"/>
          <w:spacing w:val="-17"/>
          <w:sz w:val="46"/>
        </w:rPr>
        <w:t>the </w:t>
      </w:r>
      <w:r>
        <w:rPr>
          <w:rFonts w:ascii="Trebuchet MS"/>
          <w:b/>
          <w:color w:val="878A8F"/>
          <w:spacing w:val="-15"/>
          <w:sz w:val="46"/>
        </w:rPr>
        <w:t>impacts</w:t>
      </w:r>
      <w:r>
        <w:rPr>
          <w:rFonts w:ascii="Trebuchet MS"/>
          <w:b/>
          <w:color w:val="878A8F"/>
          <w:spacing w:val="-111"/>
          <w:sz w:val="46"/>
        </w:rPr>
        <w:t> </w:t>
      </w:r>
      <w:r>
        <w:rPr>
          <w:rFonts w:ascii="Trebuchet MS"/>
          <w:b/>
          <w:color w:val="878A8F"/>
          <w:spacing w:val="-9"/>
          <w:sz w:val="46"/>
        </w:rPr>
        <w:t>of</w:t>
      </w:r>
      <w:r>
        <w:rPr>
          <w:rFonts w:ascii="Trebuchet MS"/>
          <w:b/>
          <w:color w:val="878A8F"/>
          <w:spacing w:val="-111"/>
          <w:sz w:val="46"/>
        </w:rPr>
        <w:t> </w:t>
      </w:r>
      <w:r>
        <w:rPr>
          <w:rFonts w:ascii="Trebuchet MS"/>
          <w:b/>
          <w:color w:val="878A8F"/>
          <w:spacing w:val="-15"/>
          <w:sz w:val="46"/>
        </w:rPr>
        <w:t>climate</w:t>
      </w:r>
      <w:r>
        <w:rPr>
          <w:rFonts w:ascii="Trebuchet MS"/>
          <w:b/>
          <w:color w:val="878A8F"/>
          <w:spacing w:val="-111"/>
          <w:sz w:val="46"/>
        </w:rPr>
        <w:t> </w:t>
      </w:r>
      <w:r>
        <w:rPr>
          <w:rFonts w:ascii="Trebuchet MS"/>
          <w:b/>
          <w:color w:val="878A8F"/>
          <w:spacing w:val="-15"/>
          <w:sz w:val="46"/>
        </w:rPr>
        <w:t>change</w:t>
      </w:r>
      <w:r>
        <w:rPr>
          <w:rFonts w:ascii="Trebuchet MS"/>
          <w:b/>
          <w:color w:val="878A8F"/>
          <w:spacing w:val="-111"/>
          <w:sz w:val="46"/>
        </w:rPr>
        <w:t> </w:t>
      </w:r>
      <w:r>
        <w:rPr>
          <w:rFonts w:ascii="Trebuchet MS"/>
          <w:b/>
          <w:color w:val="878A8F"/>
          <w:spacing w:val="-12"/>
          <w:sz w:val="46"/>
        </w:rPr>
        <w:t>and</w:t>
      </w:r>
      <w:r>
        <w:rPr>
          <w:rFonts w:ascii="Trebuchet MS"/>
          <w:b/>
          <w:color w:val="878A8F"/>
          <w:spacing w:val="-111"/>
          <w:sz w:val="46"/>
        </w:rPr>
        <w:t> </w:t>
      </w:r>
      <w:r>
        <w:rPr>
          <w:rFonts w:ascii="Trebuchet MS"/>
          <w:b/>
          <w:color w:val="878A8F"/>
          <w:spacing w:val="-14"/>
          <w:sz w:val="46"/>
        </w:rPr>
        <w:t>are</w:t>
      </w:r>
      <w:r>
        <w:rPr>
          <w:rFonts w:ascii="Trebuchet MS"/>
          <w:b/>
          <w:color w:val="878A8F"/>
          <w:spacing w:val="-111"/>
          <w:sz w:val="46"/>
        </w:rPr>
        <w:t> </w:t>
      </w:r>
      <w:r>
        <w:rPr>
          <w:rFonts w:ascii="Trebuchet MS"/>
          <w:b/>
          <w:color w:val="878A8F"/>
          <w:spacing w:val="-19"/>
          <w:sz w:val="46"/>
        </w:rPr>
        <w:t>concerned </w:t>
      </w:r>
      <w:r>
        <w:rPr>
          <w:rFonts w:ascii="Trebuchet MS"/>
          <w:b/>
          <w:color w:val="878A8F"/>
          <w:spacing w:val="-14"/>
          <w:w w:val="95"/>
          <w:sz w:val="46"/>
        </w:rPr>
        <w:t>about</w:t>
      </w:r>
      <w:r>
        <w:rPr>
          <w:rFonts w:ascii="Trebuchet MS"/>
          <w:b/>
          <w:color w:val="878A8F"/>
          <w:spacing w:val="-72"/>
          <w:w w:val="95"/>
          <w:sz w:val="46"/>
        </w:rPr>
        <w:t> </w:t>
      </w:r>
      <w:r>
        <w:rPr>
          <w:rFonts w:ascii="Trebuchet MS"/>
          <w:b/>
          <w:color w:val="878A8F"/>
          <w:spacing w:val="-16"/>
          <w:w w:val="95"/>
          <w:sz w:val="46"/>
        </w:rPr>
        <w:t>future</w:t>
      </w:r>
      <w:r>
        <w:rPr>
          <w:rFonts w:ascii="Trebuchet MS"/>
          <w:b/>
          <w:color w:val="878A8F"/>
          <w:spacing w:val="-72"/>
          <w:w w:val="95"/>
          <w:sz w:val="46"/>
        </w:rPr>
        <w:t> </w:t>
      </w:r>
      <w:r>
        <w:rPr>
          <w:rFonts w:ascii="Trebuchet MS"/>
          <w:b/>
          <w:color w:val="878A8F"/>
          <w:spacing w:val="-17"/>
          <w:w w:val="95"/>
          <w:sz w:val="46"/>
        </w:rPr>
        <w:t>impacts</w:t>
      </w:r>
    </w:p>
    <w:p>
      <w:pPr>
        <w:pStyle w:val="BodyText"/>
        <w:rPr>
          <w:rFonts w:ascii="Trebuchet MS"/>
          <w:b/>
          <w:sz w:val="20"/>
        </w:rPr>
      </w:pPr>
    </w:p>
    <w:p>
      <w:pPr>
        <w:pStyle w:val="BodyText"/>
        <w:spacing w:before="9"/>
        <w:rPr>
          <w:rFonts w:ascii="Trebuchet MS"/>
          <w:b/>
          <w:sz w:val="10"/>
        </w:rPr>
      </w:pPr>
    </w:p>
    <w:p>
      <w:pPr>
        <w:tabs>
          <w:tab w:pos="3127" w:val="left" w:leader="none"/>
          <w:tab w:pos="5386" w:val="left" w:leader="none"/>
          <w:tab w:pos="7763" w:val="left" w:leader="none"/>
        </w:tabs>
        <w:spacing w:line="240" w:lineRule="auto"/>
        <w:ind w:left="614" w:right="0" w:firstLine="0"/>
        <w:rPr>
          <w:rFonts w:ascii="Trebuchet MS"/>
          <w:sz w:val="20"/>
        </w:rPr>
      </w:pPr>
      <w:r>
        <w:rPr>
          <w:rFonts w:ascii="Trebuchet MS"/>
          <w:position w:val="2"/>
          <w:sz w:val="20"/>
        </w:rPr>
        <w:pict>
          <v:group style="width:26.2pt;height:30.95pt;mso-position-horizontal-relative:char;mso-position-vertical-relative:line" coordorigin="0,0" coordsize="524,619">
            <v:shape style="position:absolute;left:0;top:415;width:524;height:204" type="#_x0000_t75" stroked="false">
              <v:imagedata r:id="rId21" o:title=""/>
            </v:shape>
            <v:shape style="position:absolute;left:75;top:0;width:373;height:373" type="#_x0000_t75" stroked="false">
              <v:imagedata r:id="rId22" o:title=""/>
            </v:shape>
          </v:group>
        </w:pict>
      </w:r>
      <w:r>
        <w:rPr>
          <w:rFonts w:ascii="Trebuchet MS"/>
          <w:position w:val="2"/>
          <w:sz w:val="20"/>
        </w:rPr>
      </w:r>
      <w:r>
        <w:rPr>
          <w:rFonts w:ascii="Trebuchet MS"/>
          <w:position w:val="2"/>
          <w:sz w:val="20"/>
        </w:rPr>
        <w:tab/>
      </w:r>
      <w:r>
        <w:rPr>
          <w:rFonts w:ascii="Trebuchet MS"/>
          <w:position w:val="1"/>
          <w:sz w:val="20"/>
        </w:rPr>
        <w:pict>
          <v:group style="width:26.15pt;height:30.95pt;mso-position-horizontal-relative:char;mso-position-vertical-relative:line" coordorigin="0,0" coordsize="523,619">
            <v:shape style="position:absolute;left:467;top:443;width:56;height:38" coordorigin="468,444" coordsize="56,38" path="m523,444l468,462,523,481,523,444xe" filled="true" fillcolor="#878a8f" stroked="false">
              <v:path arrowok="t"/>
              <v:fill type="solid"/>
            </v:shape>
            <v:shape style="position:absolute;left:189;top:443;width:211;height:158" coordorigin="190,444" coordsize="211,158" path="m237,444l190,515,320,601,400,583,344,487,237,444xe" filled="true" fillcolor="#878a8f" stroked="false">
              <v:path arrowok="t"/>
              <v:fill type="solid"/>
            </v:shape>
            <v:shape style="position:absolute;left:49;top:0;width:474;height:473" coordorigin="49,0" coordsize="474,473" path="m523,415l224,415,249,430,356,472,439,458,523,426,523,415xm195,139l137,139,148,142,163,152,180,164,192,174,198,184,202,196,203,211,204,253,205,253,209,295,214,334,219,373,224,415,268,415,260,372,250,331,240,291,234,249,234,220,233,209,231,196,231,184,230,175,230,159,230,148,230,143,200,143,195,139xm130,110l106,117,91,135,83,159,80,189,56,229,49,285,64,329,104,338,129,322,135,313,83,313,79,282,79,248,82,220,83,209,103,201,150,201,148,195,135,188,109,183,112,162,117,149,123,141,130,139,137,139,195,139,194,138,187,133,166,120,154,114,142,111,130,110xm150,201l103,201,83,313,135,313,146,296,155,267,156,239,154,211,150,201xm325,29l273,29,287,33,301,45,314,63,325,85,314,93,309,100,306,143,334,193,381,235,433,252,477,228,479,218,448,218,336,96,356,83,432,83,413,69,350,69,337,44,325,29xm432,83l356,83,398,113,421,136,435,167,448,218,479,218,485,190,475,142,449,96,432,83xm273,0l262,1,251,5,240,10,229,19,214,37,204,58,200,80,199,96,199,111,199,123,200,143,230,143,228,117,228,110,228,100,229,83,232,67,239,52,249,40,258,32,266,29,273,29,325,29,320,23,299,7,273,0xm377,62l363,65,350,69,413,69,410,67,393,63,377,62xe" filled="true" fillcolor="#878a8f" stroked="false">
              <v:path arrowok="t"/>
              <v:fill type="solid"/>
            </v:shape>
            <v:shape style="position:absolute;left:68;top:415;width:149;height:129" coordorigin="69,415" coordsize="149,129" path="m201,415l91,415,69,468,119,544,167,509,217,434,201,415xe" filled="true" fillcolor="#878a8f" stroked="false">
              <v:path arrowok="t"/>
              <v:fill type="solid"/>
            </v:shape>
            <v:shape style="position:absolute;left:90;top:531;width:208;height:87" coordorigin="90,532" coordsize="208,87" path="m175,532l90,602,101,619,297,619,296,615,175,532xe" filled="true" fillcolor="#878a8f" stroked="false">
              <v:path arrowok="t"/>
              <v:fill type="solid"/>
            </v:shape>
            <v:shape style="position:absolute;left:0;top:415;width:71;height:81" coordorigin="0,415" coordsize="71,81" path="m71,415l0,415,0,496,55,461,71,415xe" filled="true" fillcolor="#878a8f" stroked="false">
              <v:path arrowok="t"/>
              <v:fill type="solid"/>
            </v:shape>
            <v:shape style="position:absolute;left:371;top:476;width:152;height:134" coordorigin="372,477" coordsize="152,134" path="m452,477l372,490,424,582,523,610,523,504,452,477xe" filled="true" fillcolor="#878a8f" stroked="false">
              <v:path arrowok="t"/>
              <v:fill type="solid"/>
            </v:shape>
            <v:shape style="position:absolute;left:0;top:486;width:102;height:133" coordorigin="0,486" coordsize="102,133" path="m56,486l0,519,0,619,41,619,102,559,56,486xe" filled="true" fillcolor="#878a8f" stroked="false">
              <v:path arrowok="t"/>
              <v:fill type="solid"/>
            </v:shape>
          </v:group>
        </w:pict>
      </w:r>
      <w:r>
        <w:rPr>
          <w:rFonts w:ascii="Trebuchet MS"/>
          <w:position w:val="1"/>
          <w:sz w:val="20"/>
        </w:rPr>
      </w:r>
      <w:r>
        <w:rPr>
          <w:rFonts w:ascii="Trebuchet MS"/>
          <w:position w:val="1"/>
          <w:sz w:val="20"/>
        </w:rPr>
        <w:tab/>
      </w:r>
      <w:r>
        <w:rPr>
          <w:rFonts w:ascii="Trebuchet MS"/>
          <w:position w:val="2"/>
          <w:sz w:val="20"/>
        </w:rPr>
        <w:pict>
          <v:group style="width:26.85pt;height:31pt;mso-position-horizontal-relative:char;mso-position-vertical-relative:line" coordorigin="0,0" coordsize="537,620">
            <v:shape style="position:absolute;left:0;top:0;width:537;height:620" coordorigin="0,0" coordsize="537,620" path="m77,181l66,232,44,280,21,328,4,379,0,447,20,507,69,564,150,619,130,561,129,514,141,474,163,438,184,401,197,368,204,345,206,337,268,337,268,334,275,289,274,283,102,283,100,256,96,231,89,207,77,181xm507,256l273,256,322,301,359,357,384,420,394,488,388,555,366,619,449,560,502,497,530,433,536,369,527,308,507,256xm268,337l206,337,222,358,229,375,229,395,223,428,252,383,268,337xm220,0l217,74,191,148,150,219,102,283,274,283,273,256,507,256,506,252,493,228,393,228,345,112,288,43,240,9,220,0xm405,116l413,143,415,174,409,203,393,228,493,228,479,203,450,162,423,132,405,116xe" filled="true" fillcolor="#878a8f" stroked="false">
              <v:path arrowok="t"/>
              <v:fill type="solid"/>
            </v:shape>
          </v:group>
        </w:pict>
      </w:r>
      <w:r>
        <w:rPr>
          <w:rFonts w:ascii="Trebuchet MS"/>
          <w:position w:val="2"/>
          <w:sz w:val="20"/>
        </w:rPr>
      </w:r>
      <w:r>
        <w:rPr>
          <w:rFonts w:ascii="Trebuchet MS"/>
          <w:position w:val="2"/>
          <w:sz w:val="20"/>
        </w:rPr>
        <w:tab/>
      </w:r>
      <w:r>
        <w:rPr>
          <w:rFonts w:ascii="Trebuchet MS"/>
          <w:sz w:val="20"/>
        </w:rPr>
        <w:pict>
          <v:group style="width:34.65pt;height:33.2pt;mso-position-horizontal-relative:char;mso-position-vertical-relative:line" coordorigin="0,0" coordsize="693,664">
            <v:shape style="position:absolute;left:223;top:212;width:257;height:451" coordorigin="224,213" coordsize="257,451" path="m468,213l342,213,339,215,224,444,224,447,227,452,230,453,309,453,224,656,225,660,230,663,231,663,234,663,237,662,480,373,480,370,478,365,475,363,383,363,473,222,473,219,470,214,468,213xe" filled="true" fillcolor="#878a8f" stroked="false">
              <v:path arrowok="t"/>
              <v:fill type="solid"/>
            </v:shape>
            <v:shape style="position:absolute;left:0;top:0;width:693;height:450" coordorigin="0,0" coordsize="693,450" path="m168,140l155,140,95,153,46,189,12,239,0,300,12,356,44,403,91,435,150,449,187,449,187,412,150,412,107,401,71,376,47,341,37,300,47,256,73,218,111,192,155,182,225,182,227,176,238,144,192,144,180,142,168,140xm657,232l562,232,597,239,627,258,647,285,655,319,647,353,626,383,596,404,561,412,505,412,505,449,561,449,612,439,654,410,682,368,692,319,683,272,659,233,657,232xm487,37l374,37,441,51,491,89,523,144,536,213,537,234,562,232,657,232,622,205,576,191,555,115,513,54,487,37xm225,182l155,182,166,182,177,184,188,186,198,190,221,199,225,182xm374,0l310,10,259,39,221,85,192,144,238,144,247,120,277,76,318,48,374,37,487,37,452,14,374,0xe" filled="true" fillcolor="#878a8f" stroked="false">
              <v:path arrowok="t"/>
              <v:fill type="solid"/>
            </v:shape>
          </v:group>
        </w:pict>
      </w:r>
      <w:r>
        <w:rPr>
          <w:rFonts w:ascii="Trebuchet MS"/>
          <w:sz w:val="20"/>
        </w:rPr>
      </w:r>
    </w:p>
    <w:p>
      <w:pPr>
        <w:spacing w:after="0" w:line="240" w:lineRule="auto"/>
        <w:rPr>
          <w:rFonts w:ascii="Trebuchet MS"/>
          <w:sz w:val="20"/>
        </w:rPr>
        <w:sectPr>
          <w:pgSz w:w="11910" w:h="16840"/>
          <w:pgMar w:header="813" w:footer="390" w:top="1160" w:bottom="580" w:left="740" w:right="740"/>
        </w:sectPr>
      </w:pPr>
    </w:p>
    <w:p>
      <w:pPr>
        <w:spacing w:line="206" w:lineRule="auto" w:before="117"/>
        <w:ind w:left="614" w:right="0" w:firstLine="0"/>
        <w:jc w:val="both"/>
        <w:rPr>
          <w:rFonts w:ascii="Calibri"/>
          <w:b/>
          <w:sz w:val="28"/>
        </w:rPr>
      </w:pPr>
      <w:r>
        <w:rPr>
          <w:rFonts w:ascii="Calibri"/>
          <w:b/>
          <w:color w:val="82C341"/>
          <w:spacing w:val="-22"/>
          <w:w w:val="105"/>
          <w:sz w:val="52"/>
        </w:rPr>
        <w:t>80% </w:t>
      </w:r>
      <w:r>
        <w:rPr>
          <w:rFonts w:ascii="Calibri"/>
          <w:b/>
          <w:color w:val="82C341"/>
          <w:spacing w:val="-4"/>
          <w:w w:val="105"/>
          <w:sz w:val="23"/>
        </w:rPr>
        <w:t>concerned </w:t>
      </w:r>
      <w:r>
        <w:rPr>
          <w:rFonts w:ascii="Calibri"/>
          <w:b/>
          <w:color w:val="878A8F"/>
          <w:spacing w:val="-7"/>
          <w:w w:val="105"/>
          <w:sz w:val="28"/>
        </w:rPr>
        <w:t>Water  </w:t>
      </w:r>
      <w:r>
        <w:rPr>
          <w:rFonts w:ascii="Calibri"/>
          <w:b/>
          <w:color w:val="878A8F"/>
          <w:spacing w:val="-5"/>
          <w:w w:val="105"/>
          <w:sz w:val="28"/>
        </w:rPr>
        <w:t>shortages </w:t>
      </w:r>
      <w:r>
        <w:rPr>
          <w:rFonts w:ascii="Calibri"/>
          <w:b/>
          <w:color w:val="878A8F"/>
          <w:w w:val="105"/>
          <w:sz w:val="28"/>
        </w:rPr>
        <w:t>&amp; </w:t>
      </w:r>
      <w:r>
        <w:rPr>
          <w:rFonts w:ascii="Calibri"/>
          <w:b/>
          <w:color w:val="878A8F"/>
          <w:spacing w:val="-6"/>
          <w:w w:val="105"/>
          <w:sz w:val="28"/>
        </w:rPr>
        <w:t>drought</w:t>
      </w:r>
    </w:p>
    <w:p>
      <w:pPr>
        <w:pStyle w:val="BodyText"/>
        <w:rPr>
          <w:rFonts w:ascii="Calibri"/>
          <w:b/>
          <w:sz w:val="20"/>
        </w:rPr>
      </w:pPr>
    </w:p>
    <w:p>
      <w:pPr>
        <w:pStyle w:val="BodyText"/>
        <w:rPr>
          <w:rFonts w:ascii="Calibri"/>
          <w:b/>
          <w:sz w:val="20"/>
        </w:rPr>
      </w:pPr>
    </w:p>
    <w:p>
      <w:pPr>
        <w:pStyle w:val="BodyText"/>
        <w:spacing w:before="9"/>
        <w:rPr>
          <w:rFonts w:ascii="Calibri"/>
          <w:b/>
          <w:sz w:val="18"/>
        </w:rPr>
      </w:pPr>
      <w:r>
        <w:rPr/>
        <w:pict>
          <v:group style="position:absolute;margin-left:67.594299pt;margin-top:13.427958pt;width:32pt;height:20.350pt;mso-position-horizontal-relative:page;mso-position-vertical-relative:paragraph;z-index:1384;mso-wrap-distance-left:0;mso-wrap-distance-right:0" coordorigin="1352,269" coordsize="640,407">
            <v:shape style="position:absolute;left:1351;top:268;width:640;height:102" coordorigin="1352,269" coordsize="640,102" path="m1440,269l1354,335,1352,348,1362,367,1372,370,1442,316,1502,316,1492,309,1473,293,1454,275,1448,269,1440,269xm1502,316l1442,316,1459,332,1480,349,1502,362,1521,367,1522,367,1540,362,1560,349,1580,333,1588,326,1521,326,1509,321,1502,316xm1656,318l1596,318,1613,334,1633,349,1653,362,1672,367,1690,362,1710,349,1730,333,1738,326,1672,326,1661,322,1656,318xm1806,318l1747,318,1763,334,1783,349,1803,362,1822,367,1841,361,1862,349,1883,332,1890,326,1822,326,1811,322,1806,318xm1964,316l1900,316,1966,366,1969,367,1978,367,1983,363,1991,347,1989,335,1964,316xm1592,269l1585,275,1567,293,1549,309,1532,321,1521,326,1588,326,1596,318,1656,318,1646,311,1627,295,1607,275,1601,269,1592,269xm1751,269l1742,269,1735,275,1717,293,1699,309,1683,321,1672,326,1738,326,1747,318,1806,318,1796,311,1777,295,1757,275,1751,269xm1901,269l1893,269,1887,275,1869,293,1850,309,1833,321,1822,326,1890,326,1900,316,1964,316,1901,269xe" filled="true" fillcolor="#878a8f" stroked="false">
              <v:path arrowok="t"/>
              <v:fill type="solid"/>
            </v:shape>
            <v:shape style="position:absolute;left:1351;top:421;width:640;height:102" coordorigin="1352,421" coordsize="640,102" path="m1440,421l1354,488,1352,500,1362,519,1372,522,1442,469,1502,469,1492,462,1473,446,1454,428,1448,422,1440,421xm1502,469l1442,469,1459,485,1480,501,1502,514,1521,519,1522,519,1540,514,1560,502,1580,486,1588,478,1521,478,1509,474,1502,469xm1656,470l1596,470,1613,486,1633,502,1653,514,1672,519,1690,514,1710,502,1730,486,1738,478,1672,478,1661,474,1656,470xm1806,470l1747,470,1763,486,1783,502,1803,514,1822,519,1822,519,1841,514,1862,501,1883,485,1890,478,1822,478,1811,474,1806,470xm1964,469l1900,469,1966,518,1969,519,1978,519,1983,516,1991,500,1989,487,1964,469xm1592,421l1585,428,1567,446,1549,462,1532,474,1521,478,1588,478,1596,470,1656,470,1646,463,1627,447,1607,428,1601,421,1592,421xm1751,421l1742,421,1735,428,1716,447,1698,463,1682,474,1672,478,1738,478,1747,470,1806,470,1796,463,1777,447,1757,428,1751,421xm1901,421l1893,422,1887,428,1869,446,1850,462,1833,474,1822,478,1890,478,1900,469,1964,469,1901,421xe" filled="true" fillcolor="#878a8f" stroked="false">
              <v:path arrowok="t"/>
              <v:fill type="solid"/>
            </v:shape>
            <v:shape style="position:absolute;left:1351;top:573;width:640;height:102" coordorigin="1352,574" coordsize="640,102" path="m1440,574l1354,640,1352,653,1362,672,1372,675,1442,621,1502,621,1492,614,1473,598,1454,580,1448,574,1440,574xm1502,621l1442,621,1459,637,1480,654,1502,667,1521,672,1522,672,1540,667,1560,654,1580,639,1588,631,1521,631,1509,626,1502,621xm1656,623l1596,623,1613,639,1633,655,1653,667,1672,672,1690,667,1710,655,1730,639,1738,631,1672,631,1661,627,1656,623xm1806,623l1747,623,1763,639,1783,655,1803,667,1822,672,1822,672,1841,667,1862,654,1883,637,1890,631,1822,631,1811,627,1806,623xm1964,621l1900,621,1966,671,1969,672,1978,672,1983,668,1991,653,1989,640,1964,621xm1592,574l1585,581,1567,598,1549,615,1532,626,1521,631,1588,631,1596,623,1656,623,1646,616,1627,600,1607,580,1601,574,1592,574xm1751,574l1742,574,1735,581,1717,598,1699,615,1683,626,1672,631,1738,631,1747,623,1806,623,1796,616,1777,600,1757,580,1751,574xm1901,574l1893,575,1887,581,1869,598,1850,615,1833,626,1822,631,1890,631,1900,621,1964,621,1901,574xe" filled="true" fillcolor="#878a8f" stroked="false">
              <v:path arrowok="t"/>
              <v:fill type="solid"/>
            </v:shape>
            <w10:wrap type="topAndBottom"/>
          </v:group>
        </w:pict>
      </w:r>
    </w:p>
    <w:p>
      <w:pPr>
        <w:spacing w:line="208" w:lineRule="auto" w:before="257"/>
        <w:ind w:left="614" w:right="-9" w:firstLine="0"/>
        <w:jc w:val="left"/>
        <w:rPr>
          <w:rFonts w:ascii="Calibri"/>
          <w:b/>
          <w:sz w:val="28"/>
        </w:rPr>
      </w:pPr>
      <w:r>
        <w:rPr>
          <w:rFonts w:ascii="Calibri"/>
          <w:b/>
          <w:color w:val="82C341"/>
          <w:spacing w:val="-28"/>
          <w:w w:val="110"/>
          <w:sz w:val="52"/>
        </w:rPr>
        <w:t>31% </w:t>
      </w:r>
      <w:r>
        <w:rPr>
          <w:rFonts w:ascii="Calibri"/>
          <w:b/>
          <w:color w:val="82C341"/>
          <w:spacing w:val="-4"/>
          <w:w w:val="110"/>
          <w:sz w:val="23"/>
        </w:rPr>
        <w:t>concerned </w:t>
      </w:r>
      <w:r>
        <w:rPr>
          <w:rFonts w:ascii="Calibri"/>
          <w:b/>
          <w:color w:val="878A8F"/>
          <w:spacing w:val="-5"/>
          <w:w w:val="110"/>
          <w:sz w:val="28"/>
        </w:rPr>
        <w:t>Coastal </w:t>
      </w:r>
      <w:r>
        <w:rPr>
          <w:rFonts w:ascii="Calibri"/>
          <w:b/>
          <w:color w:val="878A8F"/>
          <w:spacing w:val="-6"/>
          <w:w w:val="110"/>
          <w:sz w:val="28"/>
        </w:rPr>
        <w:t>erosion </w:t>
      </w:r>
      <w:r>
        <w:rPr>
          <w:rFonts w:ascii="Calibri"/>
          <w:b/>
          <w:color w:val="878A8F"/>
          <w:w w:val="110"/>
          <w:sz w:val="28"/>
        </w:rPr>
        <w:t>&amp; </w:t>
      </w:r>
      <w:r>
        <w:rPr>
          <w:rFonts w:ascii="Calibri"/>
          <w:b/>
          <w:color w:val="878A8F"/>
          <w:spacing w:val="-5"/>
          <w:w w:val="110"/>
          <w:sz w:val="28"/>
        </w:rPr>
        <w:t>changes  to </w:t>
      </w:r>
      <w:r>
        <w:rPr>
          <w:rFonts w:ascii="Calibri"/>
          <w:b/>
          <w:color w:val="878A8F"/>
          <w:spacing w:val="-4"/>
          <w:w w:val="110"/>
          <w:sz w:val="28"/>
        </w:rPr>
        <w:t>sea </w:t>
      </w:r>
      <w:r>
        <w:rPr>
          <w:rFonts w:ascii="Calibri"/>
          <w:b/>
          <w:color w:val="878A8F"/>
          <w:spacing w:val="-7"/>
          <w:w w:val="110"/>
          <w:sz w:val="28"/>
        </w:rPr>
        <w:t>level</w:t>
      </w:r>
    </w:p>
    <w:p>
      <w:pPr>
        <w:spacing w:line="605" w:lineRule="exact" w:before="18"/>
        <w:ind w:left="385" w:right="0" w:firstLine="0"/>
        <w:jc w:val="left"/>
        <w:rPr>
          <w:rFonts w:ascii="Calibri"/>
          <w:b/>
          <w:sz w:val="23"/>
        </w:rPr>
      </w:pPr>
      <w:r>
        <w:rPr/>
        <w:br w:type="column"/>
      </w:r>
      <w:r>
        <w:rPr>
          <w:rFonts w:ascii="Calibri"/>
          <w:b/>
          <w:color w:val="82C341"/>
          <w:spacing w:val="-22"/>
          <w:w w:val="110"/>
          <w:sz w:val="52"/>
        </w:rPr>
        <w:t>85%</w:t>
      </w:r>
      <w:r>
        <w:rPr>
          <w:rFonts w:ascii="Calibri"/>
          <w:b/>
          <w:color w:val="82C341"/>
          <w:spacing w:val="-46"/>
          <w:w w:val="110"/>
          <w:sz w:val="52"/>
        </w:rPr>
        <w:t> </w:t>
      </w:r>
      <w:r>
        <w:rPr>
          <w:rFonts w:ascii="Calibri"/>
          <w:b/>
          <w:color w:val="82C341"/>
          <w:spacing w:val="-4"/>
          <w:w w:val="110"/>
          <w:sz w:val="23"/>
        </w:rPr>
        <w:t>concerned</w:t>
      </w:r>
    </w:p>
    <w:p>
      <w:pPr>
        <w:spacing w:line="213" w:lineRule="auto" w:before="8"/>
        <w:ind w:left="385" w:right="204" w:firstLine="0"/>
        <w:jc w:val="left"/>
        <w:rPr>
          <w:rFonts w:ascii="Calibri"/>
          <w:b/>
          <w:sz w:val="28"/>
        </w:rPr>
      </w:pPr>
      <w:r>
        <w:rPr>
          <w:rFonts w:ascii="Calibri"/>
          <w:b/>
          <w:color w:val="878A8F"/>
          <w:w w:val="110"/>
          <w:sz w:val="28"/>
        </w:rPr>
        <w:t>Crop failures or declines</w:t>
      </w:r>
    </w:p>
    <w:p>
      <w:pPr>
        <w:spacing w:line="309" w:lineRule="exact" w:before="0"/>
        <w:ind w:left="288" w:right="0" w:firstLine="97"/>
        <w:jc w:val="left"/>
        <w:rPr>
          <w:rFonts w:ascii="Calibri"/>
          <w:b/>
          <w:sz w:val="28"/>
        </w:rPr>
      </w:pPr>
      <w:r>
        <w:rPr>
          <w:rFonts w:ascii="Calibri"/>
          <w:b/>
          <w:color w:val="878A8F"/>
          <w:w w:val="110"/>
          <w:sz w:val="28"/>
        </w:rPr>
        <w:t>in agriculture</w:t>
      </w:r>
    </w:p>
    <w:p>
      <w:pPr>
        <w:pStyle w:val="BodyText"/>
        <w:spacing w:before="7"/>
        <w:rPr>
          <w:rFonts w:ascii="Calibri"/>
          <w:b/>
          <w:sz w:val="23"/>
        </w:rPr>
      </w:pPr>
      <w:r>
        <w:rPr/>
        <w:pict>
          <v:group style="position:absolute;margin-left:188.483902pt;margin-top:16.342857pt;width:27.55pt;height:33.85pt;mso-position-horizontal-relative:page;mso-position-vertical-relative:paragraph;z-index:1408;mso-wrap-distance-left:0;mso-wrap-distance-right:0" coordorigin="3770,327" coordsize="551,677">
            <v:shape style="position:absolute;left:3769;top:326;width:235;height:677" coordorigin="3770,327" coordsize="235,677" path="m3887,327l3864,332,3845,344,3832,363,3828,386,3828,785,3803,803,3785,827,3774,855,3770,886,3779,931,3804,969,3841,994,3887,1003,3933,994,3953,980,3887,980,3850,972,3820,952,3800,922,3793,886,3796,860,3807,837,3823,817,3844,802,3851,799,3851,386,3854,372,3861,361,3873,353,3887,350,3933,350,3929,344,3910,332,3887,327xm3933,350l3887,350,3901,353,3913,361,3920,372,3923,386,3923,799,3930,802,3951,817,3967,837,3978,860,3981,886,3974,922,3954,952,3924,972,3887,980,3953,980,3970,969,3995,931,4004,886,4000,855,3989,827,3971,803,3946,785,3946,386,3942,363,3933,350xe" filled="true" fillcolor="#878a8f" stroked="false">
              <v:path arrowok="t"/>
              <v:fill type="solid"/>
            </v:shape>
            <v:shape style="position:absolute;left:3812;top:382;width:150;height:579" coordorigin="3812,382" coordsize="150,579" path="m3902,382l3872,382,3872,812,3868,814,3845,824,3828,840,3816,861,3812,886,3818,915,3834,939,3858,955,3887,961,3916,955,3940,939,3956,915,3962,886,3958,861,3946,840,3929,824,3906,814,3902,812,3902,382xe" filled="true" fillcolor="#878a8f" stroked="false">
              <v:path arrowok="t"/>
              <v:fill type="solid"/>
            </v:shape>
            <v:shape style="position:absolute;left:4002;top:326;width:319;height:319" type="#_x0000_t75" stroked="false">
              <v:imagedata r:id="rId23" o:title=""/>
            </v:shape>
            <w10:wrap type="topAndBottom"/>
          </v:group>
        </w:pict>
      </w:r>
    </w:p>
    <w:p>
      <w:pPr>
        <w:spacing w:line="605" w:lineRule="exact" w:before="40"/>
        <w:ind w:left="288" w:right="0" w:firstLine="0"/>
        <w:jc w:val="left"/>
        <w:rPr>
          <w:rFonts w:ascii="Calibri"/>
          <w:b/>
          <w:sz w:val="23"/>
        </w:rPr>
      </w:pPr>
      <w:r>
        <w:rPr>
          <w:rFonts w:ascii="Calibri"/>
          <w:b/>
          <w:color w:val="82C341"/>
          <w:spacing w:val="-26"/>
          <w:w w:val="110"/>
          <w:sz w:val="52"/>
        </w:rPr>
        <w:t>71% </w:t>
      </w:r>
      <w:r>
        <w:rPr>
          <w:rFonts w:ascii="Calibri"/>
          <w:b/>
          <w:color w:val="82C341"/>
          <w:spacing w:val="-4"/>
          <w:w w:val="110"/>
          <w:sz w:val="23"/>
        </w:rPr>
        <w:t>concerned</w:t>
      </w:r>
    </w:p>
    <w:p>
      <w:pPr>
        <w:spacing w:line="325" w:lineRule="exact" w:before="0"/>
        <w:ind w:left="288" w:right="0" w:firstLine="0"/>
        <w:jc w:val="left"/>
        <w:rPr>
          <w:rFonts w:ascii="Calibri"/>
          <w:b/>
          <w:sz w:val="28"/>
        </w:rPr>
      </w:pPr>
      <w:r>
        <w:rPr>
          <w:rFonts w:ascii="Calibri"/>
          <w:b/>
          <w:color w:val="878A8F"/>
          <w:w w:val="105"/>
          <w:sz w:val="28"/>
        </w:rPr>
        <w:t>Heatwaves</w:t>
      </w:r>
    </w:p>
    <w:p>
      <w:pPr>
        <w:spacing w:line="605" w:lineRule="exact" w:before="28"/>
        <w:ind w:left="133" w:right="0" w:firstLine="0"/>
        <w:jc w:val="left"/>
        <w:rPr>
          <w:rFonts w:ascii="Calibri"/>
          <w:b/>
          <w:sz w:val="23"/>
        </w:rPr>
      </w:pPr>
      <w:r>
        <w:rPr/>
        <w:br w:type="column"/>
      </w:r>
      <w:r>
        <w:rPr>
          <w:rFonts w:ascii="Calibri"/>
          <w:b/>
          <w:color w:val="82C341"/>
          <w:spacing w:val="-22"/>
          <w:w w:val="110"/>
          <w:sz w:val="52"/>
        </w:rPr>
        <w:t>98% </w:t>
      </w:r>
      <w:r>
        <w:rPr>
          <w:rFonts w:ascii="Calibri"/>
          <w:b/>
          <w:color w:val="82C341"/>
          <w:spacing w:val="-4"/>
          <w:w w:val="110"/>
          <w:sz w:val="23"/>
        </w:rPr>
        <w:t>concerned</w:t>
      </w:r>
    </w:p>
    <w:p>
      <w:pPr>
        <w:spacing w:line="325" w:lineRule="exact" w:before="0"/>
        <w:ind w:left="133" w:right="0" w:firstLine="0"/>
        <w:jc w:val="left"/>
        <w:rPr>
          <w:rFonts w:ascii="Calibri"/>
          <w:b/>
          <w:sz w:val="28"/>
        </w:rPr>
      </w:pPr>
      <w:r>
        <w:rPr>
          <w:rFonts w:ascii="Calibri"/>
          <w:b/>
          <w:color w:val="878A8F"/>
          <w:w w:val="110"/>
          <w:sz w:val="28"/>
        </w:rPr>
        <w:t>Severe bushfires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3"/>
        <w:rPr>
          <w:rFonts w:ascii="Calibri"/>
          <w:b/>
          <w:sz w:val="16"/>
        </w:rPr>
      </w:pPr>
      <w:r>
        <w:rPr/>
        <w:pict>
          <v:group style="position:absolute;margin-left:306.26239pt;margin-top:11.879007pt;width:32.5500pt;height:33.2pt;mso-position-horizontal-relative:page;mso-position-vertical-relative:paragraph;z-index:1432;mso-wrap-distance-left:0;mso-wrap-distance-right:0" coordorigin="6125,238" coordsize="651,664">
            <v:shape style="position:absolute;left:6272;top:739;width:356;height:161" type="#_x0000_t75" stroked="false">
              <v:imagedata r:id="rId24" o:title=""/>
            </v:shape>
            <v:shape style="position:absolute;left:6125;top:237;width:651;height:438" coordorigin="6125,238" coordsize="651,438" path="m6429,238l6358,252,6300,290,6261,347,6246,417,6246,418,6199,431,6160,459,6135,498,6125,546,6136,596,6164,637,6205,665,6257,675,6609,675,6673,662,6719,632,6257,632,6222,626,6194,607,6175,580,6168,546,6175,513,6194,486,6222,467,6257,460,6278,460,6280,460,6290,450,6292,443,6290,430,6289,423,6289,417,6300,364,6330,320,6375,291,6429,280,6545,280,6531,268,6483,246,6429,238xm6719,391l6609,391,6657,400,6696,426,6723,465,6733,512,6723,559,6696,597,6657,623,6609,632,6719,632,6726,627,6762,575,6775,512,6762,448,6726,396,6719,391xm6278,460l6260,460,6263,461,6274,462,6278,460xm6545,280l6429,280,6474,288,6513,308,6544,338,6564,378,6567,388,6577,394,6595,392,6602,391,6719,391,6673,361,6610,348,6598,348,6571,303,6545,280xm6609,348l6605,348,6602,348,6598,348,6610,348,6609,348xe" filled="true" fillcolor="#878a8f" stroked="false">
              <v:path arrowok="t"/>
              <v:fill type="solid"/>
            </v:shape>
            <w10:wrap type="topAndBottom"/>
          </v:group>
        </w:pict>
      </w:r>
    </w:p>
    <w:p>
      <w:pPr>
        <w:spacing w:line="605" w:lineRule="exact" w:before="12"/>
        <w:ind w:left="133" w:right="0" w:firstLine="0"/>
        <w:jc w:val="left"/>
        <w:rPr>
          <w:rFonts w:ascii="Calibri"/>
          <w:b/>
          <w:sz w:val="23"/>
        </w:rPr>
      </w:pPr>
      <w:r>
        <w:rPr>
          <w:rFonts w:ascii="Calibri"/>
          <w:b/>
          <w:color w:val="82C341"/>
          <w:spacing w:val="-22"/>
          <w:w w:val="110"/>
          <w:sz w:val="52"/>
        </w:rPr>
        <w:t>53% </w:t>
      </w:r>
      <w:r>
        <w:rPr>
          <w:rFonts w:ascii="Calibri"/>
          <w:b/>
          <w:color w:val="82C341"/>
          <w:spacing w:val="-4"/>
          <w:w w:val="110"/>
          <w:sz w:val="23"/>
        </w:rPr>
        <w:t>concerned</w:t>
      </w:r>
    </w:p>
    <w:p>
      <w:pPr>
        <w:spacing w:line="325" w:lineRule="exact" w:before="0"/>
        <w:ind w:left="133" w:right="0" w:firstLine="0"/>
        <w:jc w:val="left"/>
        <w:rPr>
          <w:rFonts w:ascii="Calibri"/>
          <w:b/>
          <w:sz w:val="28"/>
        </w:rPr>
      </w:pPr>
      <w:r>
        <w:rPr>
          <w:rFonts w:ascii="Calibri"/>
          <w:b/>
          <w:color w:val="878A8F"/>
          <w:w w:val="110"/>
          <w:sz w:val="28"/>
        </w:rPr>
        <w:t>Air pollution</w:t>
      </w:r>
    </w:p>
    <w:p>
      <w:pPr>
        <w:spacing w:line="605" w:lineRule="exact" w:before="29"/>
        <w:ind w:left="208" w:right="0" w:firstLine="0"/>
        <w:jc w:val="left"/>
        <w:rPr>
          <w:rFonts w:ascii="Calibri"/>
          <w:b/>
          <w:sz w:val="23"/>
        </w:rPr>
      </w:pPr>
      <w:r>
        <w:rPr/>
        <w:br w:type="column"/>
      </w:r>
      <w:r>
        <w:rPr>
          <w:rFonts w:ascii="Calibri"/>
          <w:b/>
          <w:color w:val="82C341"/>
          <w:w w:val="110"/>
          <w:sz w:val="52"/>
        </w:rPr>
        <w:t>77% </w:t>
      </w:r>
      <w:r>
        <w:rPr>
          <w:rFonts w:ascii="Calibri"/>
          <w:b/>
          <w:color w:val="82C341"/>
          <w:w w:val="110"/>
          <w:sz w:val="23"/>
        </w:rPr>
        <w:t>concerned</w:t>
      </w:r>
    </w:p>
    <w:p>
      <w:pPr>
        <w:spacing w:line="213" w:lineRule="auto" w:before="9"/>
        <w:ind w:left="208" w:right="832" w:firstLine="0"/>
        <w:jc w:val="left"/>
        <w:rPr>
          <w:rFonts w:ascii="Calibri"/>
          <w:b/>
          <w:sz w:val="28"/>
        </w:rPr>
      </w:pPr>
      <w:r>
        <w:rPr>
          <w:rFonts w:ascii="Calibri"/>
          <w:b/>
          <w:color w:val="878A8F"/>
          <w:w w:val="110"/>
          <w:sz w:val="28"/>
        </w:rPr>
        <w:t>Severe storms &amp; floods</w:t>
      </w:r>
    </w:p>
    <w:p>
      <w:pPr>
        <w:spacing w:after="0" w:line="213" w:lineRule="auto"/>
        <w:jc w:val="left"/>
        <w:rPr>
          <w:rFonts w:ascii="Calibri"/>
          <w:sz w:val="28"/>
        </w:rPr>
        <w:sectPr>
          <w:type w:val="continuous"/>
          <w:pgSz w:w="11910" w:h="16840"/>
          <w:pgMar w:top="1580" w:bottom="280" w:left="740" w:right="740"/>
          <w:cols w:num="4" w:equalWidth="0">
            <w:col w:w="2702" w:space="40"/>
            <w:col w:w="2471" w:space="40"/>
            <w:col w:w="2263" w:space="40"/>
            <w:col w:w="2874"/>
          </w:cols>
        </w:sectPr>
      </w:pPr>
    </w:p>
    <w:p>
      <w:pPr>
        <w:pStyle w:val="BodyText"/>
        <w:spacing w:before="2"/>
        <w:rPr>
          <w:rFonts w:ascii="Calibri"/>
          <w:b/>
          <w:sz w:val="27"/>
        </w:rPr>
      </w:pPr>
    </w:p>
    <w:p>
      <w:pPr>
        <w:pStyle w:val="BodyText"/>
        <w:ind w:left="620"/>
        <w:rPr>
          <w:rFonts w:ascii="Calibri"/>
          <w:sz w:val="20"/>
        </w:rPr>
      </w:pPr>
      <w:r>
        <w:rPr>
          <w:rFonts w:ascii="Calibri"/>
          <w:sz w:val="20"/>
        </w:rPr>
        <w:pict>
          <v:shape style="width:459.25pt;height:48.65pt;mso-position-horizontal-relative:char;mso-position-vertical-relative:line" type="#_x0000_t202" filled="true" fillcolor="#eff7e8" stroked="false">
            <w10:anchorlock/>
            <v:textbox inset="0,0,0,0">
              <w:txbxContent>
                <w:p>
                  <w:pPr>
                    <w:spacing w:line="235" w:lineRule="auto" w:before="120"/>
                    <w:ind w:left="153" w:right="0" w:firstLine="0"/>
                    <w:jc w:val="left"/>
                    <w:rPr>
                      <w:rFonts w:ascii="Calibri"/>
                      <w:b/>
                      <w:sz w:val="21"/>
                    </w:rPr>
                  </w:pPr>
                  <w:r>
                    <w:rPr>
                      <w:rFonts w:ascii="Calibri"/>
                      <w:b/>
                      <w:color w:val="878A8F"/>
                      <w:spacing w:val="-3"/>
                      <w:w w:val="110"/>
                      <w:sz w:val="21"/>
                    </w:rPr>
                    <w:t>Around </w:t>
                  </w:r>
                  <w:r>
                    <w:rPr>
                      <w:rFonts w:ascii="Calibri"/>
                      <w:b/>
                      <w:color w:val="878A8F"/>
                      <w:spacing w:val="-4"/>
                      <w:w w:val="110"/>
                      <w:sz w:val="21"/>
                    </w:rPr>
                    <w:t>two-thirds believe </w:t>
                  </w:r>
                  <w:r>
                    <w:rPr>
                      <w:rFonts w:ascii="Calibri"/>
                      <w:b/>
                      <w:color w:val="878A8F"/>
                      <w:spacing w:val="-3"/>
                      <w:w w:val="110"/>
                      <w:sz w:val="21"/>
                    </w:rPr>
                    <w:t>that </w:t>
                  </w:r>
                  <w:r>
                    <w:rPr>
                      <w:rFonts w:ascii="Calibri"/>
                      <w:b/>
                      <w:color w:val="878A8F"/>
                      <w:spacing w:val="-3"/>
                      <w:w w:val="110"/>
                      <w:sz w:val="21"/>
                      <w:u w:val="thick" w:color="878A8F"/>
                    </w:rPr>
                    <w:t>more</w:t>
                  </w:r>
                  <w:r>
                    <w:rPr>
                      <w:rFonts w:ascii="Calibri"/>
                      <w:b/>
                      <w:color w:val="878A8F"/>
                      <w:spacing w:val="-3"/>
                      <w:w w:val="110"/>
                      <w:sz w:val="21"/>
                    </w:rPr>
                    <w:t> bushfires, storms/flooding, drought </w:t>
                  </w:r>
                  <w:r>
                    <w:rPr>
                      <w:rFonts w:ascii="Calibri"/>
                      <w:b/>
                      <w:color w:val="878A8F"/>
                      <w:w w:val="110"/>
                      <w:sz w:val="21"/>
                    </w:rPr>
                    <w:t>and </w:t>
                  </w:r>
                  <w:r>
                    <w:rPr>
                      <w:rFonts w:ascii="Calibri"/>
                      <w:b/>
                      <w:color w:val="878A8F"/>
                      <w:spacing w:val="-4"/>
                      <w:w w:val="110"/>
                      <w:sz w:val="21"/>
                    </w:rPr>
                    <w:t>coastal erosion have occurred </w:t>
                  </w:r>
                  <w:r>
                    <w:rPr>
                      <w:rFonts w:ascii="Calibri"/>
                      <w:b/>
                      <w:color w:val="878A8F"/>
                      <w:w w:val="110"/>
                      <w:sz w:val="21"/>
                    </w:rPr>
                    <w:t>in </w:t>
                  </w:r>
                  <w:r>
                    <w:rPr>
                      <w:rFonts w:ascii="Calibri"/>
                      <w:b/>
                      <w:color w:val="878A8F"/>
                      <w:spacing w:val="-3"/>
                      <w:w w:val="110"/>
                      <w:sz w:val="21"/>
                    </w:rPr>
                    <w:t>Victoria during </w:t>
                  </w:r>
                  <w:r>
                    <w:rPr>
                      <w:rFonts w:ascii="Calibri"/>
                      <w:b/>
                      <w:color w:val="878A8F"/>
                      <w:w w:val="110"/>
                      <w:sz w:val="21"/>
                    </w:rPr>
                    <w:t>the </w:t>
                  </w:r>
                  <w:r>
                    <w:rPr>
                      <w:rFonts w:ascii="Calibri"/>
                      <w:b/>
                      <w:color w:val="878A8F"/>
                      <w:spacing w:val="-3"/>
                      <w:w w:val="110"/>
                      <w:sz w:val="21"/>
                    </w:rPr>
                    <w:t>past </w:t>
                  </w:r>
                  <w:r>
                    <w:rPr>
                      <w:rFonts w:ascii="Calibri"/>
                      <w:b/>
                      <w:color w:val="878A8F"/>
                      <w:w w:val="110"/>
                      <w:sz w:val="21"/>
                    </w:rPr>
                    <w:t>10 </w:t>
                  </w:r>
                  <w:r>
                    <w:rPr>
                      <w:rFonts w:ascii="Calibri"/>
                      <w:b/>
                      <w:color w:val="878A8F"/>
                      <w:spacing w:val="-4"/>
                      <w:w w:val="110"/>
                      <w:sz w:val="21"/>
                    </w:rPr>
                    <w:t>years. </w:t>
                  </w:r>
                  <w:r>
                    <w:rPr>
                      <w:rFonts w:ascii="Calibri"/>
                      <w:b/>
                      <w:color w:val="878A8F"/>
                      <w:w w:val="110"/>
                      <w:sz w:val="21"/>
                    </w:rPr>
                    <w:t>The </w:t>
                  </w:r>
                  <w:r>
                    <w:rPr>
                      <w:rFonts w:ascii="Calibri"/>
                      <w:b/>
                      <w:color w:val="878A8F"/>
                      <w:spacing w:val="-3"/>
                      <w:w w:val="110"/>
                      <w:sz w:val="21"/>
                    </w:rPr>
                    <w:t>majority </w:t>
                  </w:r>
                  <w:r>
                    <w:rPr>
                      <w:rFonts w:ascii="Calibri"/>
                      <w:b/>
                      <w:color w:val="878A8F"/>
                      <w:spacing w:val="-4"/>
                      <w:w w:val="110"/>
                      <w:sz w:val="21"/>
                    </w:rPr>
                    <w:t>know </w:t>
                  </w:r>
                  <w:r>
                    <w:rPr>
                      <w:rFonts w:ascii="Calibri"/>
                      <w:b/>
                      <w:color w:val="878A8F"/>
                      <w:spacing w:val="-3"/>
                      <w:w w:val="110"/>
                      <w:sz w:val="21"/>
                    </w:rPr>
                    <w:t>that climate change is influencing </w:t>
                  </w:r>
                  <w:r>
                    <w:rPr>
                      <w:rFonts w:ascii="Calibri"/>
                      <w:b/>
                      <w:color w:val="878A8F"/>
                      <w:w w:val="110"/>
                      <w:sz w:val="21"/>
                    </w:rPr>
                    <w:t>the </w:t>
                  </w:r>
                  <w:r>
                    <w:rPr>
                      <w:rFonts w:ascii="Calibri"/>
                      <w:b/>
                      <w:color w:val="878A8F"/>
                      <w:spacing w:val="-4"/>
                      <w:w w:val="110"/>
                      <w:sz w:val="21"/>
                    </w:rPr>
                    <w:t>occurrence </w:t>
                  </w:r>
                  <w:r>
                    <w:rPr>
                      <w:rFonts w:ascii="Calibri"/>
                      <w:b/>
                      <w:color w:val="878A8F"/>
                      <w:w w:val="110"/>
                      <w:sz w:val="21"/>
                    </w:rPr>
                    <w:t>of </w:t>
                  </w:r>
                  <w:r>
                    <w:rPr>
                      <w:rFonts w:ascii="Calibri"/>
                      <w:b/>
                      <w:color w:val="878A8F"/>
                      <w:spacing w:val="-3"/>
                      <w:w w:val="110"/>
                      <w:sz w:val="21"/>
                    </w:rPr>
                    <w:t>these </w:t>
                  </w:r>
                  <w:r>
                    <w:rPr>
                      <w:rFonts w:ascii="Calibri"/>
                      <w:b/>
                      <w:color w:val="878A8F"/>
                      <w:spacing w:val="-4"/>
                      <w:w w:val="110"/>
                      <w:sz w:val="21"/>
                    </w:rPr>
                    <w:t>events.</w:t>
                  </w:r>
                </w:p>
              </w:txbxContent>
            </v:textbox>
            <v:fill type="solid"/>
          </v:shape>
        </w:pict>
      </w:r>
      <w:r>
        <w:rPr>
          <w:rFonts w:ascii="Calibri"/>
          <w:sz w:val="20"/>
        </w:rPr>
      </w:r>
    </w:p>
    <w:p>
      <w:pPr>
        <w:pStyle w:val="BodyText"/>
        <w:spacing w:before="1"/>
        <w:rPr>
          <w:rFonts w:ascii="Calibri"/>
          <w:b/>
          <w:sz w:val="19"/>
        </w:rPr>
      </w:pPr>
    </w:p>
    <w:p>
      <w:pPr>
        <w:spacing w:line="218" w:lineRule="auto" w:before="141"/>
        <w:ind w:left="5595" w:right="226" w:firstLine="0"/>
        <w:jc w:val="left"/>
        <w:rPr>
          <w:rFonts w:ascii="Trebuchet MS"/>
          <w:b/>
          <w:sz w:val="41"/>
        </w:rPr>
      </w:pPr>
      <w:r>
        <w:rPr/>
        <w:pict>
          <v:shape style="position:absolute;margin-left:68.030998pt;margin-top:8.655289pt;width:230.85pt;height:239.5pt;mso-position-horizontal-relative:page;mso-position-vertical-relative:paragraph;z-index:1480" type="#_x0000_t202" filled="true" fillcolor="#e6e7e8" stroked="false">
            <v:textbox inset="0,0,0,0">
              <w:txbxContent>
                <w:p>
                  <w:pPr>
                    <w:spacing w:line="218" w:lineRule="auto" w:before="191"/>
                    <w:ind w:left="201" w:right="761" w:firstLine="0"/>
                    <w:jc w:val="left"/>
                    <w:rPr>
                      <w:rFonts w:ascii="Trebuchet MS"/>
                      <w:b/>
                      <w:sz w:val="41"/>
                    </w:rPr>
                  </w:pPr>
                  <w:r>
                    <w:rPr>
                      <w:rFonts w:ascii="Trebuchet MS"/>
                      <w:b/>
                      <w:color w:val="878A8F"/>
                      <w:spacing w:val="-15"/>
                      <w:sz w:val="41"/>
                    </w:rPr>
                    <w:t>Ovens </w:t>
                  </w:r>
                  <w:r>
                    <w:rPr>
                      <w:rFonts w:ascii="Trebuchet MS"/>
                      <w:b/>
                      <w:color w:val="878A8F"/>
                      <w:spacing w:val="-17"/>
                      <w:sz w:val="41"/>
                    </w:rPr>
                    <w:t>Murray </w:t>
                  </w:r>
                  <w:r>
                    <w:rPr>
                      <w:rFonts w:ascii="Trebuchet MS"/>
                      <w:b/>
                      <w:color w:val="878A8F"/>
                      <w:spacing w:val="-16"/>
                      <w:sz w:val="41"/>
                    </w:rPr>
                    <w:t>shows strong </w:t>
                  </w:r>
                  <w:r>
                    <w:rPr>
                      <w:rFonts w:ascii="Trebuchet MS"/>
                      <w:b/>
                      <w:color w:val="878A8F"/>
                      <w:spacing w:val="-15"/>
                      <w:sz w:val="41"/>
                    </w:rPr>
                    <w:t>support </w:t>
                  </w:r>
                  <w:r>
                    <w:rPr>
                      <w:rFonts w:ascii="Trebuchet MS"/>
                      <w:b/>
                      <w:color w:val="878A8F"/>
                      <w:spacing w:val="-18"/>
                      <w:sz w:val="41"/>
                    </w:rPr>
                    <w:t>for </w:t>
                  </w:r>
                  <w:r>
                    <w:rPr>
                      <w:rFonts w:ascii="Trebuchet MS"/>
                      <w:b/>
                      <w:color w:val="878A8F"/>
                      <w:spacing w:val="-12"/>
                      <w:sz w:val="41"/>
                    </w:rPr>
                    <w:t>net</w:t>
                  </w:r>
                  <w:r>
                    <w:rPr>
                      <w:rFonts w:ascii="Trebuchet MS"/>
                      <w:b/>
                      <w:color w:val="878A8F"/>
                      <w:spacing w:val="-101"/>
                      <w:sz w:val="41"/>
                    </w:rPr>
                    <w:t> </w:t>
                  </w:r>
                  <w:r>
                    <w:rPr>
                      <w:rFonts w:ascii="Trebuchet MS"/>
                      <w:b/>
                      <w:color w:val="878A8F"/>
                      <w:spacing w:val="-15"/>
                      <w:sz w:val="41"/>
                    </w:rPr>
                    <w:t>zero</w:t>
                  </w:r>
                  <w:r>
                    <w:rPr>
                      <w:rFonts w:ascii="Trebuchet MS"/>
                      <w:b/>
                      <w:color w:val="878A8F"/>
                      <w:spacing w:val="-101"/>
                      <w:sz w:val="41"/>
                    </w:rPr>
                    <w:t> </w:t>
                  </w:r>
                  <w:r>
                    <w:rPr>
                      <w:rFonts w:ascii="Trebuchet MS"/>
                      <w:b/>
                      <w:color w:val="878A8F"/>
                      <w:spacing w:val="-17"/>
                      <w:sz w:val="41"/>
                    </w:rPr>
                    <w:t>emission</w:t>
                  </w:r>
                  <w:r>
                    <w:rPr>
                      <w:rFonts w:ascii="Trebuchet MS"/>
                      <w:b/>
                      <w:color w:val="878A8F"/>
                      <w:spacing w:val="-103"/>
                      <w:sz w:val="41"/>
                    </w:rPr>
                    <w:t> </w:t>
                  </w:r>
                  <w:r>
                    <w:rPr>
                      <w:rFonts w:ascii="Trebuchet MS"/>
                      <w:b/>
                      <w:color w:val="878A8F"/>
                      <w:spacing w:val="-19"/>
                      <w:sz w:val="41"/>
                    </w:rPr>
                    <w:t>and</w:t>
                  </w:r>
                </w:p>
                <w:p>
                  <w:pPr>
                    <w:spacing w:line="432" w:lineRule="exact" w:before="0"/>
                    <w:ind w:left="201" w:right="0" w:firstLine="0"/>
                    <w:jc w:val="left"/>
                    <w:rPr>
                      <w:rFonts w:ascii="Trebuchet MS"/>
                      <w:b/>
                      <w:sz w:val="41"/>
                    </w:rPr>
                  </w:pPr>
                  <w:r>
                    <w:rPr>
                      <w:rFonts w:ascii="Trebuchet MS"/>
                      <w:b/>
                      <w:color w:val="878A8F"/>
                      <w:spacing w:val="-19"/>
                      <w:w w:val="95"/>
                      <w:sz w:val="41"/>
                    </w:rPr>
                    <w:t>renewable </w:t>
                  </w:r>
                  <w:r>
                    <w:rPr>
                      <w:rFonts w:ascii="Trebuchet MS"/>
                      <w:b/>
                      <w:color w:val="878A8F"/>
                      <w:spacing w:val="-16"/>
                      <w:w w:val="95"/>
                      <w:sz w:val="41"/>
                    </w:rPr>
                    <w:t>energy </w:t>
                  </w:r>
                  <w:r>
                    <w:rPr>
                      <w:rFonts w:ascii="Trebuchet MS"/>
                      <w:b/>
                      <w:color w:val="878A8F"/>
                      <w:spacing w:val="-19"/>
                      <w:w w:val="95"/>
                      <w:sz w:val="41"/>
                    </w:rPr>
                    <w:t>targets</w:t>
                  </w:r>
                </w:p>
                <w:p>
                  <w:pPr>
                    <w:tabs>
                      <w:tab w:pos="2349" w:val="left" w:leader="none"/>
                    </w:tabs>
                    <w:spacing w:line="1143" w:lineRule="exact" w:before="29"/>
                    <w:ind w:left="184" w:right="0" w:firstLine="0"/>
                    <w:jc w:val="left"/>
                    <w:rPr>
                      <w:b/>
                      <w:sz w:val="52"/>
                    </w:rPr>
                  </w:pPr>
                  <w:r>
                    <w:rPr>
                      <w:rFonts w:ascii="Calibri"/>
                      <w:b/>
                      <w:color w:val="82C341"/>
                      <w:spacing w:val="-31"/>
                      <w:w w:val="110"/>
                      <w:sz w:val="97"/>
                    </w:rPr>
                    <w:t>76</w:t>
                  </w:r>
                  <w:r>
                    <w:rPr>
                      <w:b/>
                      <w:color w:val="82C341"/>
                      <w:spacing w:val="-31"/>
                      <w:w w:val="110"/>
                      <w:position w:val="29"/>
                      <w:sz w:val="52"/>
                    </w:rPr>
                    <w:t>%</w:t>
                    <w:tab/>
                  </w:r>
                  <w:r>
                    <w:rPr>
                      <w:rFonts w:ascii="Calibri"/>
                      <w:b/>
                      <w:color w:val="82C341"/>
                      <w:spacing w:val="-32"/>
                      <w:w w:val="110"/>
                      <w:sz w:val="97"/>
                    </w:rPr>
                    <w:t>86</w:t>
                  </w:r>
                  <w:r>
                    <w:rPr>
                      <w:b/>
                      <w:color w:val="82C341"/>
                      <w:spacing w:val="-32"/>
                      <w:w w:val="110"/>
                      <w:position w:val="29"/>
                      <w:sz w:val="52"/>
                    </w:rPr>
                    <w:t>%</w:t>
                  </w:r>
                </w:p>
                <w:p>
                  <w:pPr>
                    <w:tabs>
                      <w:tab w:pos="2350" w:val="left" w:leader="none"/>
                    </w:tabs>
                    <w:spacing w:line="255" w:lineRule="exact" w:before="0"/>
                    <w:ind w:left="184" w:right="0" w:firstLine="0"/>
                    <w:jc w:val="left"/>
                    <w:rPr>
                      <w:rFonts w:ascii="Calibri"/>
                      <w:b/>
                      <w:sz w:val="25"/>
                    </w:rPr>
                  </w:pPr>
                  <w:r>
                    <w:rPr>
                      <w:rFonts w:ascii="Calibri"/>
                      <w:b/>
                      <w:color w:val="878A8F"/>
                      <w:spacing w:val="-3"/>
                      <w:w w:val="105"/>
                      <w:sz w:val="25"/>
                    </w:rPr>
                    <w:t>support </w:t>
                  </w:r>
                  <w:r>
                    <w:rPr>
                      <w:rFonts w:ascii="Calibri"/>
                      <w:b/>
                      <w:color w:val="878A8F"/>
                      <w:w w:val="105"/>
                      <w:sz w:val="25"/>
                    </w:rPr>
                    <w:t>the</w:t>
                  </w:r>
                  <w:r>
                    <w:rPr>
                      <w:rFonts w:ascii="Calibri"/>
                      <w:b/>
                      <w:color w:val="878A8F"/>
                      <w:spacing w:val="-3"/>
                      <w:w w:val="105"/>
                      <w:sz w:val="25"/>
                    </w:rPr>
                    <w:t> </w:t>
                  </w:r>
                  <w:r>
                    <w:rPr>
                      <w:rFonts w:ascii="Calibri"/>
                      <w:b/>
                      <w:color w:val="878A8F"/>
                      <w:w w:val="105"/>
                      <w:sz w:val="25"/>
                    </w:rPr>
                    <w:t>net</w:t>
                    <w:tab/>
                  </w:r>
                  <w:r>
                    <w:rPr>
                      <w:rFonts w:ascii="Calibri"/>
                      <w:b/>
                      <w:color w:val="878A8F"/>
                      <w:spacing w:val="-3"/>
                      <w:w w:val="105"/>
                      <w:sz w:val="25"/>
                    </w:rPr>
                    <w:t>support</w:t>
                  </w:r>
                  <w:r>
                    <w:rPr>
                      <w:rFonts w:ascii="Calibri"/>
                      <w:b/>
                      <w:color w:val="878A8F"/>
                      <w:spacing w:val="20"/>
                      <w:w w:val="105"/>
                      <w:sz w:val="25"/>
                    </w:rPr>
                    <w:t> </w:t>
                  </w:r>
                  <w:r>
                    <w:rPr>
                      <w:rFonts w:ascii="Calibri"/>
                      <w:b/>
                      <w:color w:val="878A8F"/>
                      <w:spacing w:val="-3"/>
                      <w:w w:val="105"/>
                      <w:sz w:val="25"/>
                    </w:rPr>
                    <w:t>the</w:t>
                  </w:r>
                </w:p>
                <w:p>
                  <w:pPr>
                    <w:tabs>
                      <w:tab w:pos="2350" w:val="left" w:leader="none"/>
                    </w:tabs>
                    <w:spacing w:line="225" w:lineRule="auto" w:before="10"/>
                    <w:ind w:left="184" w:right="638" w:firstLine="0"/>
                    <w:jc w:val="left"/>
                    <w:rPr>
                      <w:rFonts w:ascii="Calibri"/>
                      <w:b/>
                      <w:sz w:val="25"/>
                    </w:rPr>
                  </w:pPr>
                  <w:r>
                    <w:rPr>
                      <w:rFonts w:ascii="Calibri"/>
                      <w:b/>
                      <w:color w:val="878A8F"/>
                      <w:spacing w:val="-4"/>
                      <w:w w:val="110"/>
                      <w:sz w:val="25"/>
                    </w:rPr>
                    <w:t>zero</w:t>
                  </w:r>
                  <w:r>
                    <w:rPr>
                      <w:rFonts w:ascii="Calibri"/>
                      <w:b/>
                      <w:color w:val="878A8F"/>
                      <w:spacing w:val="2"/>
                      <w:w w:val="110"/>
                      <w:sz w:val="25"/>
                    </w:rPr>
                    <w:t> </w:t>
                  </w:r>
                  <w:r>
                    <w:rPr>
                      <w:rFonts w:ascii="Calibri"/>
                      <w:b/>
                      <w:color w:val="878A8F"/>
                      <w:spacing w:val="-3"/>
                      <w:w w:val="110"/>
                      <w:sz w:val="25"/>
                    </w:rPr>
                    <w:t>emissions</w:t>
                    <w:tab/>
                  </w:r>
                  <w:r>
                    <w:rPr>
                      <w:rFonts w:ascii="Calibri"/>
                      <w:b/>
                      <w:color w:val="878A8F"/>
                      <w:spacing w:val="-4"/>
                      <w:w w:val="110"/>
                      <w:sz w:val="25"/>
                    </w:rPr>
                    <w:t>renewable </w:t>
                  </w:r>
                  <w:r>
                    <w:rPr>
                      <w:rFonts w:ascii="Calibri"/>
                      <w:b/>
                      <w:color w:val="878A8F"/>
                      <w:spacing w:val="-3"/>
                      <w:w w:val="110"/>
                      <w:sz w:val="25"/>
                    </w:rPr>
                    <w:t>target</w:t>
                  </w:r>
                  <w:r>
                    <w:rPr>
                      <w:rFonts w:ascii="Calibri"/>
                      <w:b/>
                      <w:color w:val="878A8F"/>
                      <w:spacing w:val="-8"/>
                      <w:w w:val="110"/>
                      <w:sz w:val="25"/>
                    </w:rPr>
                    <w:t> </w:t>
                  </w:r>
                  <w:r>
                    <w:rPr>
                      <w:rFonts w:ascii="Calibri"/>
                      <w:b/>
                      <w:color w:val="878A8F"/>
                      <w:spacing w:val="-3"/>
                      <w:w w:val="110"/>
                      <w:sz w:val="25"/>
                    </w:rPr>
                    <w:t>by</w:t>
                  </w:r>
                  <w:r>
                    <w:rPr>
                      <w:rFonts w:ascii="Calibri"/>
                      <w:b/>
                      <w:color w:val="878A8F"/>
                      <w:spacing w:val="-8"/>
                      <w:w w:val="110"/>
                      <w:sz w:val="25"/>
                    </w:rPr>
                    <w:t> </w:t>
                  </w:r>
                  <w:r>
                    <w:rPr>
                      <w:rFonts w:ascii="Calibri"/>
                      <w:b/>
                      <w:color w:val="878A8F"/>
                      <w:spacing w:val="-3"/>
                      <w:w w:val="110"/>
                      <w:sz w:val="25"/>
                    </w:rPr>
                    <w:t>2050</w:t>
                    <w:tab/>
                    <w:t>energy</w:t>
                  </w:r>
                  <w:r>
                    <w:rPr>
                      <w:rFonts w:ascii="Calibri"/>
                      <w:b/>
                      <w:color w:val="878A8F"/>
                      <w:spacing w:val="16"/>
                      <w:w w:val="110"/>
                      <w:sz w:val="25"/>
                    </w:rPr>
                    <w:t> </w:t>
                  </w:r>
                  <w:r>
                    <w:rPr>
                      <w:rFonts w:ascii="Calibri"/>
                      <w:b/>
                      <w:color w:val="878A8F"/>
                      <w:spacing w:val="-4"/>
                      <w:w w:val="110"/>
                      <w:sz w:val="25"/>
                    </w:rPr>
                    <w:t>targets</w:t>
                  </w:r>
                </w:p>
                <w:p>
                  <w:pPr>
                    <w:spacing w:line="279" w:lineRule="exact" w:before="0"/>
                    <w:ind w:left="2350" w:right="0" w:firstLine="0"/>
                    <w:jc w:val="left"/>
                    <w:rPr>
                      <w:rFonts w:ascii="Calibri"/>
                      <w:b/>
                      <w:sz w:val="25"/>
                    </w:rPr>
                  </w:pPr>
                  <w:r>
                    <w:rPr>
                      <w:rFonts w:ascii="Calibri"/>
                      <w:b/>
                      <w:color w:val="878A8F"/>
                      <w:w w:val="110"/>
                      <w:sz w:val="25"/>
                    </w:rPr>
                    <w:t>(25% by 2020</w:t>
                  </w:r>
                </w:p>
                <w:p>
                  <w:pPr>
                    <w:spacing w:line="297" w:lineRule="exact" w:before="0"/>
                    <w:ind w:left="2350" w:right="0" w:firstLine="0"/>
                    <w:jc w:val="left"/>
                    <w:rPr>
                      <w:rFonts w:ascii="Calibri"/>
                      <w:b/>
                      <w:sz w:val="25"/>
                    </w:rPr>
                  </w:pPr>
                  <w:r>
                    <w:rPr>
                      <w:rFonts w:ascii="Calibri"/>
                      <w:b/>
                      <w:color w:val="878A8F"/>
                      <w:w w:val="110"/>
                      <w:sz w:val="25"/>
                    </w:rPr>
                    <w:t>and 40% by 2025)</w:t>
                  </w:r>
                </w:p>
              </w:txbxContent>
            </v:textbox>
            <v:fill type="solid"/>
            <w10:wrap type="none"/>
          </v:shape>
        </w:pict>
      </w:r>
      <w:r>
        <w:rPr>
          <w:rFonts w:ascii="Trebuchet MS"/>
          <w:b/>
          <w:color w:val="878A8F"/>
          <w:spacing w:val="-15"/>
          <w:sz w:val="41"/>
        </w:rPr>
        <w:t>Ovens</w:t>
      </w:r>
      <w:r>
        <w:rPr>
          <w:rFonts w:ascii="Trebuchet MS"/>
          <w:b/>
          <w:color w:val="878A8F"/>
          <w:spacing w:val="-87"/>
          <w:sz w:val="41"/>
        </w:rPr>
        <w:t> </w:t>
      </w:r>
      <w:r>
        <w:rPr>
          <w:rFonts w:ascii="Trebuchet MS"/>
          <w:b/>
          <w:color w:val="878A8F"/>
          <w:spacing w:val="-17"/>
          <w:sz w:val="41"/>
        </w:rPr>
        <w:t>Murray</w:t>
      </w:r>
      <w:r>
        <w:rPr>
          <w:rFonts w:ascii="Trebuchet MS"/>
          <w:b/>
          <w:color w:val="878A8F"/>
          <w:spacing w:val="-87"/>
          <w:sz w:val="41"/>
        </w:rPr>
        <w:t> </w:t>
      </w:r>
      <w:r>
        <w:rPr>
          <w:rFonts w:ascii="Trebuchet MS"/>
          <w:b/>
          <w:color w:val="878A8F"/>
          <w:spacing w:val="-9"/>
          <w:sz w:val="41"/>
        </w:rPr>
        <w:t>is</w:t>
      </w:r>
      <w:r>
        <w:rPr>
          <w:rFonts w:ascii="Trebuchet MS"/>
          <w:b/>
          <w:color w:val="878A8F"/>
          <w:spacing w:val="-87"/>
          <w:sz w:val="41"/>
        </w:rPr>
        <w:t> </w:t>
      </w:r>
      <w:r>
        <w:rPr>
          <w:rFonts w:ascii="Trebuchet MS"/>
          <w:b/>
          <w:color w:val="878A8F"/>
          <w:spacing w:val="-16"/>
          <w:sz w:val="41"/>
        </w:rPr>
        <w:t>supportive </w:t>
      </w:r>
      <w:r>
        <w:rPr>
          <w:rFonts w:ascii="Trebuchet MS"/>
          <w:b/>
          <w:color w:val="878A8F"/>
          <w:spacing w:val="-9"/>
          <w:w w:val="95"/>
          <w:sz w:val="41"/>
        </w:rPr>
        <w:t>of </w:t>
      </w:r>
      <w:r>
        <w:rPr>
          <w:rFonts w:ascii="Trebuchet MS"/>
          <w:b/>
          <w:color w:val="878A8F"/>
          <w:spacing w:val="-17"/>
          <w:w w:val="95"/>
          <w:sz w:val="41"/>
        </w:rPr>
        <w:t>renewable </w:t>
      </w:r>
      <w:r>
        <w:rPr>
          <w:rFonts w:ascii="Trebuchet MS"/>
          <w:b/>
          <w:color w:val="878A8F"/>
          <w:spacing w:val="-19"/>
          <w:w w:val="95"/>
          <w:sz w:val="41"/>
        </w:rPr>
        <w:t>energy</w:t>
      </w:r>
    </w:p>
    <w:p>
      <w:pPr>
        <w:spacing w:after="0" w:line="218" w:lineRule="auto"/>
        <w:jc w:val="left"/>
        <w:rPr>
          <w:rFonts w:ascii="Trebuchet MS"/>
          <w:sz w:val="41"/>
        </w:rPr>
        <w:sectPr>
          <w:type w:val="continuous"/>
          <w:pgSz w:w="11910" w:h="16840"/>
          <w:pgMar w:top="1580" w:bottom="280" w:left="740" w:right="740"/>
        </w:sectPr>
      </w:pPr>
    </w:p>
    <w:p>
      <w:pPr>
        <w:spacing w:before="173"/>
        <w:ind w:left="0" w:right="0" w:firstLine="0"/>
        <w:jc w:val="right"/>
        <w:rPr>
          <w:b/>
          <w:sz w:val="52"/>
        </w:rPr>
      </w:pPr>
      <w:r>
        <w:rPr>
          <w:rFonts w:ascii="Calibri"/>
          <w:b/>
          <w:color w:val="82C341"/>
          <w:w w:val="105"/>
          <w:sz w:val="97"/>
        </w:rPr>
        <w:t>66</w:t>
      </w:r>
      <w:r>
        <w:rPr>
          <w:b/>
          <w:color w:val="82C341"/>
          <w:w w:val="105"/>
          <w:position w:val="29"/>
          <w:sz w:val="52"/>
        </w:rPr>
        <w:t>%</w:t>
      </w:r>
    </w:p>
    <w:p>
      <w:pPr>
        <w:pStyle w:val="BodyText"/>
        <w:spacing w:before="4"/>
        <w:rPr>
          <w:b/>
          <w:sz w:val="32"/>
        </w:rPr>
      </w:pPr>
      <w:r>
        <w:rPr/>
        <w:br w:type="column"/>
      </w:r>
      <w:r>
        <w:rPr>
          <w:b/>
          <w:sz w:val="32"/>
        </w:rPr>
      </w:r>
    </w:p>
    <w:p>
      <w:pPr>
        <w:pStyle w:val="Heading3"/>
        <w:spacing w:line="225" w:lineRule="auto" w:before="1"/>
        <w:ind w:left="169" w:right="974"/>
      </w:pPr>
      <w:r>
        <w:rPr>
          <w:color w:val="878A8F"/>
          <w:spacing w:val="-4"/>
          <w:w w:val="110"/>
        </w:rPr>
        <w:t>would </w:t>
      </w:r>
      <w:r>
        <w:rPr>
          <w:color w:val="878A8F"/>
          <w:spacing w:val="-3"/>
          <w:w w:val="110"/>
        </w:rPr>
        <w:t>support wind turbines </w:t>
      </w:r>
      <w:r>
        <w:rPr>
          <w:color w:val="878A8F"/>
          <w:w w:val="110"/>
        </w:rPr>
        <w:t>in </w:t>
      </w:r>
      <w:r>
        <w:rPr>
          <w:color w:val="878A8F"/>
          <w:spacing w:val="-3"/>
          <w:w w:val="110"/>
        </w:rPr>
        <w:t>their local </w:t>
      </w:r>
      <w:r>
        <w:rPr>
          <w:color w:val="878A8F"/>
          <w:spacing w:val="-4"/>
          <w:w w:val="110"/>
        </w:rPr>
        <w:t>area</w:t>
      </w:r>
    </w:p>
    <w:p>
      <w:pPr>
        <w:spacing w:after="0" w:line="225" w:lineRule="auto"/>
        <w:sectPr>
          <w:type w:val="continuous"/>
          <w:pgSz w:w="11910" w:h="16840"/>
          <w:pgMar w:top="1580" w:bottom="280" w:left="740" w:right="740"/>
          <w:cols w:num="2" w:equalWidth="0">
            <w:col w:w="6986" w:space="40"/>
            <w:col w:w="3404"/>
          </w:cols>
        </w:sectPr>
      </w:pPr>
    </w:p>
    <w:p>
      <w:pPr>
        <w:spacing w:before="51"/>
        <w:ind w:left="0" w:right="34" w:firstLine="0"/>
        <w:jc w:val="right"/>
        <w:rPr>
          <w:b/>
          <w:sz w:val="52"/>
        </w:rPr>
      </w:pPr>
      <w:r>
        <w:rPr>
          <w:rFonts w:ascii="Calibri"/>
          <w:b/>
          <w:color w:val="82C341"/>
          <w:w w:val="105"/>
          <w:sz w:val="97"/>
        </w:rPr>
        <w:t>92</w:t>
      </w:r>
      <w:r>
        <w:rPr>
          <w:b/>
          <w:color w:val="82C341"/>
          <w:w w:val="105"/>
          <w:position w:val="29"/>
          <w:sz w:val="52"/>
        </w:rPr>
        <w:t>%</w:t>
      </w:r>
    </w:p>
    <w:p>
      <w:pPr>
        <w:spacing w:line="1116" w:lineRule="exact" w:before="51"/>
        <w:ind w:left="0" w:right="0" w:firstLine="0"/>
        <w:jc w:val="right"/>
        <w:rPr>
          <w:b/>
          <w:sz w:val="52"/>
        </w:rPr>
      </w:pPr>
      <w:r>
        <w:rPr>
          <w:rFonts w:ascii="Calibri"/>
          <w:b/>
          <w:color w:val="82C341"/>
          <w:w w:val="105"/>
          <w:sz w:val="97"/>
        </w:rPr>
        <w:t>75</w:t>
      </w:r>
      <w:r>
        <w:rPr>
          <w:b/>
          <w:color w:val="82C341"/>
          <w:w w:val="105"/>
          <w:position w:val="29"/>
          <w:sz w:val="52"/>
        </w:rPr>
        <w:t>%</w:t>
      </w:r>
    </w:p>
    <w:p>
      <w:pPr>
        <w:pStyle w:val="Heading3"/>
        <w:spacing w:line="225" w:lineRule="auto" w:before="250"/>
        <w:ind w:left="97" w:right="1005"/>
        <w:jc w:val="both"/>
      </w:pPr>
      <w:r>
        <w:rPr>
          <w:b w:val="0"/>
        </w:rPr>
        <w:br w:type="column"/>
      </w:r>
      <w:r>
        <w:rPr>
          <w:color w:val="878A8F"/>
          <w:spacing w:val="-4"/>
          <w:w w:val="110"/>
        </w:rPr>
        <w:t>would </w:t>
      </w:r>
      <w:r>
        <w:rPr>
          <w:color w:val="878A8F"/>
          <w:spacing w:val="-3"/>
          <w:w w:val="110"/>
        </w:rPr>
        <w:t>support solar panels </w:t>
      </w:r>
      <w:r>
        <w:rPr>
          <w:color w:val="878A8F"/>
          <w:w w:val="110"/>
        </w:rPr>
        <w:t>in </w:t>
      </w:r>
      <w:r>
        <w:rPr>
          <w:color w:val="878A8F"/>
          <w:spacing w:val="-3"/>
          <w:w w:val="110"/>
        </w:rPr>
        <w:t>their </w:t>
      </w:r>
      <w:r>
        <w:rPr>
          <w:color w:val="878A8F"/>
          <w:spacing w:val="-4"/>
          <w:w w:val="110"/>
        </w:rPr>
        <w:t>local area</w:t>
      </w:r>
    </w:p>
    <w:p>
      <w:pPr>
        <w:pStyle w:val="BodyText"/>
        <w:spacing w:before="5"/>
        <w:rPr>
          <w:rFonts w:ascii="Calibri"/>
          <w:b/>
          <w:sz w:val="30"/>
        </w:rPr>
      </w:pPr>
    </w:p>
    <w:p>
      <w:pPr>
        <w:pStyle w:val="Heading3"/>
        <w:spacing w:line="225" w:lineRule="auto"/>
        <w:ind w:left="133" w:right="475"/>
        <w:jc w:val="both"/>
      </w:pPr>
      <w:r>
        <w:rPr>
          <w:color w:val="878A8F"/>
          <w:spacing w:val="-4"/>
          <w:w w:val="110"/>
        </w:rPr>
        <w:t>interested </w:t>
      </w:r>
      <w:r>
        <w:rPr>
          <w:color w:val="878A8F"/>
          <w:w w:val="110"/>
        </w:rPr>
        <w:t>in </w:t>
      </w:r>
      <w:r>
        <w:rPr>
          <w:color w:val="878A8F"/>
          <w:spacing w:val="-3"/>
          <w:w w:val="110"/>
        </w:rPr>
        <w:t>taking part </w:t>
      </w:r>
      <w:r>
        <w:rPr>
          <w:color w:val="878A8F"/>
          <w:w w:val="110"/>
        </w:rPr>
        <w:t>in</w:t>
      </w:r>
      <w:r>
        <w:rPr>
          <w:color w:val="878A8F"/>
          <w:spacing w:val="-34"/>
          <w:w w:val="110"/>
        </w:rPr>
        <w:t> </w:t>
      </w:r>
      <w:r>
        <w:rPr>
          <w:color w:val="878A8F"/>
          <w:spacing w:val="-4"/>
          <w:w w:val="110"/>
        </w:rPr>
        <w:t>community</w:t>
      </w:r>
      <w:r>
        <w:rPr>
          <w:color w:val="878A8F"/>
          <w:spacing w:val="-34"/>
          <w:w w:val="110"/>
        </w:rPr>
        <w:t> </w:t>
      </w:r>
      <w:r>
        <w:rPr>
          <w:color w:val="878A8F"/>
          <w:spacing w:val="-4"/>
          <w:w w:val="110"/>
        </w:rPr>
        <w:t>renewable </w:t>
      </w:r>
      <w:r>
        <w:rPr>
          <w:color w:val="878A8F"/>
          <w:spacing w:val="-3"/>
          <w:w w:val="110"/>
        </w:rPr>
        <w:t>energy</w:t>
      </w:r>
      <w:r>
        <w:rPr>
          <w:color w:val="878A8F"/>
          <w:spacing w:val="7"/>
          <w:w w:val="110"/>
        </w:rPr>
        <w:t> </w:t>
      </w:r>
      <w:r>
        <w:rPr>
          <w:color w:val="878A8F"/>
          <w:spacing w:val="-4"/>
          <w:w w:val="110"/>
        </w:rPr>
        <w:t>projects</w:t>
      </w:r>
    </w:p>
    <w:p>
      <w:pPr>
        <w:spacing w:after="0" w:line="225" w:lineRule="auto"/>
        <w:jc w:val="both"/>
        <w:sectPr>
          <w:type w:val="continuous"/>
          <w:pgSz w:w="11910" w:h="16840"/>
          <w:pgMar w:top="1580" w:bottom="280" w:left="740" w:right="740"/>
          <w:cols w:num="2" w:equalWidth="0">
            <w:col w:w="7058" w:space="40"/>
            <w:col w:w="3332"/>
          </w:cols>
        </w:sectPr>
      </w:pPr>
    </w:p>
    <w:p>
      <w:pPr>
        <w:spacing w:line="216" w:lineRule="exact" w:before="0"/>
        <w:ind w:left="5595" w:right="0" w:firstLine="0"/>
        <w:jc w:val="left"/>
        <w:rPr>
          <w:rFonts w:ascii="Calibri"/>
          <w:b/>
          <w:sz w:val="18"/>
        </w:rPr>
      </w:pPr>
      <w:r>
        <w:rPr>
          <w:rFonts w:ascii="Calibri"/>
          <w:b/>
          <w:color w:val="878A8F"/>
          <w:w w:val="105"/>
          <w:sz w:val="18"/>
        </w:rPr>
        <w:t>(highest in the state)</w:t>
      </w:r>
    </w:p>
    <w:p>
      <w:pPr>
        <w:spacing w:after="0" w:line="216" w:lineRule="exact"/>
        <w:jc w:val="left"/>
        <w:rPr>
          <w:rFonts w:ascii="Calibri"/>
          <w:sz w:val="18"/>
        </w:rPr>
        <w:sectPr>
          <w:type w:val="continuous"/>
          <w:pgSz w:w="11910" w:h="16840"/>
          <w:pgMar w:top="1580" w:bottom="280" w:left="740" w:right="740"/>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1"/>
        </w:rPr>
      </w:pPr>
    </w:p>
    <w:p>
      <w:pPr>
        <w:pStyle w:val="Heading1"/>
      </w:pPr>
      <w:bookmarkStart w:name="Detailed findings" w:id="5"/>
      <w:bookmarkEnd w:id="5"/>
      <w:r>
        <w:rPr>
          <w:b w:val="0"/>
        </w:rPr>
      </w:r>
      <w:bookmarkStart w:name="Priority of climate change" w:id="6"/>
      <w:bookmarkEnd w:id="6"/>
      <w:r>
        <w:rPr>
          <w:b w:val="0"/>
        </w:rPr>
      </w:r>
      <w:bookmarkStart w:name="_bookmark2" w:id="7"/>
      <w:bookmarkEnd w:id="7"/>
      <w:r>
        <w:rPr>
          <w:b w:val="0"/>
        </w:rPr>
      </w:r>
      <w:r>
        <w:rPr>
          <w:color w:val="82C341"/>
          <w:w w:val="95"/>
        </w:rPr>
        <w:t>Detailed findings</w:t>
      </w:r>
    </w:p>
    <w:p>
      <w:pPr>
        <w:pStyle w:val="Heading2"/>
        <w:spacing w:before="113"/>
      </w:pPr>
      <w:r>
        <w:rPr>
          <w:w w:val="110"/>
        </w:rPr>
        <w:t>Priority of climate change</w:t>
      </w:r>
    </w:p>
    <w:p>
      <w:pPr>
        <w:pStyle w:val="BodyText"/>
        <w:spacing w:before="2"/>
        <w:rPr>
          <w:rFonts w:ascii="Calibri"/>
          <w:sz w:val="33"/>
        </w:rPr>
      </w:pPr>
    </w:p>
    <w:p>
      <w:pPr>
        <w:pStyle w:val="BodyText"/>
        <w:spacing w:line="256" w:lineRule="auto"/>
        <w:ind w:left="110" w:right="1895"/>
      </w:pPr>
      <w:r>
        <w:rPr/>
        <w:t>When</w:t>
      </w:r>
      <w:r>
        <w:rPr>
          <w:spacing w:val="-18"/>
        </w:rPr>
        <w:t> </w:t>
      </w:r>
      <w:r>
        <w:rPr/>
        <w:t>prompted,</w:t>
      </w:r>
      <w:r>
        <w:rPr>
          <w:spacing w:val="-21"/>
        </w:rPr>
        <w:t> </w:t>
      </w:r>
      <w:r>
        <w:rPr/>
        <w:t>climate</w:t>
      </w:r>
      <w:r>
        <w:rPr>
          <w:spacing w:val="-18"/>
        </w:rPr>
        <w:t> </w:t>
      </w:r>
      <w:r>
        <w:rPr/>
        <w:t>change</w:t>
      </w:r>
      <w:r>
        <w:rPr>
          <w:spacing w:val="-18"/>
        </w:rPr>
        <w:t> </w:t>
      </w:r>
      <w:r>
        <w:rPr/>
        <w:t>ranked</w:t>
      </w:r>
      <w:r>
        <w:rPr>
          <w:spacing w:val="-18"/>
        </w:rPr>
        <w:t> </w:t>
      </w:r>
      <w:r>
        <w:rPr/>
        <w:t>sixth</w:t>
      </w:r>
      <w:r>
        <w:rPr>
          <w:spacing w:val="-18"/>
        </w:rPr>
        <w:t> </w:t>
      </w:r>
      <w:r>
        <w:rPr/>
        <w:t>on</w:t>
      </w:r>
      <w:r>
        <w:rPr>
          <w:spacing w:val="-18"/>
        </w:rPr>
        <w:t> </w:t>
      </w:r>
      <w:r>
        <w:rPr/>
        <w:t>a</w:t>
      </w:r>
      <w:r>
        <w:rPr>
          <w:spacing w:val="-18"/>
        </w:rPr>
        <w:t> </w:t>
      </w:r>
      <w:r>
        <w:rPr/>
        <w:t>list</w:t>
      </w:r>
      <w:r>
        <w:rPr>
          <w:spacing w:val="-18"/>
        </w:rPr>
        <w:t> </w:t>
      </w:r>
      <w:r>
        <w:rPr/>
        <w:t>of</w:t>
      </w:r>
      <w:r>
        <w:rPr>
          <w:spacing w:val="-18"/>
        </w:rPr>
        <w:t> </w:t>
      </w:r>
      <w:r>
        <w:rPr/>
        <w:t>issues</w:t>
      </w:r>
      <w:r>
        <w:rPr>
          <w:spacing w:val="-18"/>
        </w:rPr>
        <w:t> </w:t>
      </w:r>
      <w:r>
        <w:rPr/>
        <w:t>of</w:t>
      </w:r>
      <w:r>
        <w:rPr>
          <w:spacing w:val="-18"/>
        </w:rPr>
        <w:t> </w:t>
      </w:r>
      <w:r>
        <w:rPr/>
        <w:t>importance</w:t>
      </w:r>
      <w:r>
        <w:rPr>
          <w:spacing w:val="-18"/>
        </w:rPr>
        <w:t> </w:t>
      </w:r>
      <w:r>
        <w:rPr/>
        <w:t>in</w:t>
      </w:r>
      <w:r>
        <w:rPr>
          <w:spacing w:val="-21"/>
        </w:rPr>
        <w:t> </w:t>
      </w:r>
      <w:r>
        <w:rPr/>
        <w:t>Victoria;</w:t>
      </w:r>
      <w:r>
        <w:rPr>
          <w:spacing w:val="-18"/>
        </w:rPr>
        <w:t> </w:t>
      </w:r>
      <w:r>
        <w:rPr/>
        <w:t>with</w:t>
      </w:r>
      <w:r>
        <w:rPr>
          <w:spacing w:val="-18"/>
        </w:rPr>
        <w:t> </w:t>
      </w:r>
      <w:r>
        <w:rPr/>
        <w:t>three</w:t>
      </w:r>
      <w:r>
        <w:rPr>
          <w:spacing w:val="-18"/>
        </w:rPr>
        <w:t> </w:t>
      </w:r>
      <w:r>
        <w:rPr/>
        <w:t>in</w:t>
      </w:r>
      <w:r>
        <w:rPr>
          <w:spacing w:val="-18"/>
        </w:rPr>
        <w:t> </w:t>
      </w:r>
      <w:r>
        <w:rPr/>
        <w:t>ten</w:t>
      </w:r>
      <w:r>
        <w:rPr>
          <w:spacing w:val="-21"/>
        </w:rPr>
        <w:t> </w:t>
      </w:r>
      <w:r>
        <w:rPr/>
        <w:t>Victorians (30%) nominating climate change as one of the top three most important issues facing the state </w:t>
      </w:r>
      <w:r>
        <w:rPr>
          <w:spacing w:val="-2"/>
        </w:rPr>
        <w:t>today. </w:t>
      </w:r>
      <w:r>
        <w:rPr/>
        <w:t>Overall, younger</w:t>
      </w:r>
      <w:r>
        <w:rPr>
          <w:spacing w:val="-21"/>
        </w:rPr>
        <w:t> </w:t>
      </w:r>
      <w:r>
        <w:rPr/>
        <w:t>people</w:t>
      </w:r>
      <w:r>
        <w:rPr>
          <w:spacing w:val="-21"/>
        </w:rPr>
        <w:t> </w:t>
      </w:r>
      <w:r>
        <w:rPr/>
        <w:t>ranked</w:t>
      </w:r>
      <w:r>
        <w:rPr>
          <w:spacing w:val="-21"/>
        </w:rPr>
        <w:t> </w:t>
      </w:r>
      <w:r>
        <w:rPr/>
        <w:t>climate</w:t>
      </w:r>
      <w:r>
        <w:rPr>
          <w:spacing w:val="-21"/>
        </w:rPr>
        <w:t> </w:t>
      </w:r>
      <w:r>
        <w:rPr/>
        <w:t>change</w:t>
      </w:r>
      <w:r>
        <w:rPr>
          <w:spacing w:val="-21"/>
        </w:rPr>
        <w:t> </w:t>
      </w:r>
      <w:r>
        <w:rPr/>
        <w:t>higher;</w:t>
      </w:r>
      <w:r>
        <w:rPr>
          <w:spacing w:val="-21"/>
        </w:rPr>
        <w:t> </w:t>
      </w:r>
      <w:r>
        <w:rPr/>
        <w:t>the</w:t>
      </w:r>
      <w:r>
        <w:rPr>
          <w:spacing w:val="-21"/>
        </w:rPr>
        <w:t> </w:t>
      </w:r>
      <w:r>
        <w:rPr/>
        <w:t>issue</w:t>
      </w:r>
      <w:r>
        <w:rPr>
          <w:spacing w:val="-21"/>
        </w:rPr>
        <w:t> </w:t>
      </w:r>
      <w:r>
        <w:rPr/>
        <w:t>ranks</w:t>
      </w:r>
      <w:r>
        <w:rPr>
          <w:spacing w:val="-21"/>
        </w:rPr>
        <w:t> </w:t>
      </w:r>
      <w:r>
        <w:rPr/>
        <w:t>fifth</w:t>
      </w:r>
      <w:r>
        <w:rPr>
          <w:spacing w:val="-21"/>
        </w:rPr>
        <w:t> </w:t>
      </w:r>
      <w:r>
        <w:rPr/>
        <w:t>among</w:t>
      </w:r>
      <w:r>
        <w:rPr>
          <w:spacing w:val="-23"/>
        </w:rPr>
        <w:t> </w:t>
      </w:r>
      <w:r>
        <w:rPr/>
        <w:t>Victorians</w:t>
      </w:r>
      <w:r>
        <w:rPr>
          <w:spacing w:val="-21"/>
        </w:rPr>
        <w:t> </w:t>
      </w:r>
      <w:r>
        <w:rPr/>
        <w:t>aged</w:t>
      </w:r>
      <w:r>
        <w:rPr>
          <w:spacing w:val="-21"/>
        </w:rPr>
        <w:t> </w:t>
      </w:r>
      <w:r>
        <w:rPr/>
        <w:t>18-24</w:t>
      </w:r>
      <w:r>
        <w:rPr>
          <w:spacing w:val="-21"/>
        </w:rPr>
        <w:t> </w:t>
      </w:r>
      <w:r>
        <w:rPr/>
        <w:t>(41%</w:t>
      </w:r>
      <w:r>
        <w:rPr>
          <w:spacing w:val="-21"/>
        </w:rPr>
        <w:t> </w:t>
      </w:r>
      <w:r>
        <w:rPr/>
        <w:t>mentioned climate</w:t>
      </w:r>
      <w:r>
        <w:rPr>
          <w:spacing w:val="-19"/>
        </w:rPr>
        <w:t> </w:t>
      </w:r>
      <w:r>
        <w:rPr/>
        <w:t>change</w:t>
      </w:r>
      <w:r>
        <w:rPr>
          <w:spacing w:val="-19"/>
        </w:rPr>
        <w:t> </w:t>
      </w:r>
      <w:r>
        <w:rPr/>
        <w:t>as</w:t>
      </w:r>
      <w:r>
        <w:rPr>
          <w:spacing w:val="-19"/>
        </w:rPr>
        <w:t> </w:t>
      </w:r>
      <w:r>
        <w:rPr/>
        <w:t>a</w:t>
      </w:r>
      <w:r>
        <w:rPr>
          <w:spacing w:val="-19"/>
        </w:rPr>
        <w:t> </w:t>
      </w:r>
      <w:r>
        <w:rPr/>
        <w:t>top</w:t>
      </w:r>
      <w:r>
        <w:rPr>
          <w:spacing w:val="-19"/>
        </w:rPr>
        <w:t> </w:t>
      </w:r>
      <w:r>
        <w:rPr/>
        <w:t>three</w:t>
      </w:r>
      <w:r>
        <w:rPr>
          <w:spacing w:val="-19"/>
        </w:rPr>
        <w:t> </w:t>
      </w:r>
      <w:r>
        <w:rPr/>
        <w:t>priority),</w:t>
      </w:r>
      <w:r>
        <w:rPr>
          <w:spacing w:val="-22"/>
        </w:rPr>
        <w:t> </w:t>
      </w:r>
      <w:r>
        <w:rPr/>
        <w:t>and</w:t>
      </w:r>
      <w:r>
        <w:rPr>
          <w:spacing w:val="-19"/>
        </w:rPr>
        <w:t> </w:t>
      </w:r>
      <w:r>
        <w:rPr/>
        <w:t>climbs</w:t>
      </w:r>
      <w:r>
        <w:rPr>
          <w:spacing w:val="-19"/>
        </w:rPr>
        <w:t> </w:t>
      </w:r>
      <w:r>
        <w:rPr/>
        <w:t>to</w:t>
      </w:r>
      <w:r>
        <w:rPr>
          <w:spacing w:val="-19"/>
        </w:rPr>
        <w:t> </w:t>
      </w:r>
      <w:r>
        <w:rPr/>
        <w:t>second</w:t>
      </w:r>
      <w:r>
        <w:rPr>
          <w:spacing w:val="-19"/>
        </w:rPr>
        <w:t> </w:t>
      </w:r>
      <w:r>
        <w:rPr/>
        <w:t>spot</w:t>
      </w:r>
      <w:r>
        <w:rPr>
          <w:spacing w:val="-19"/>
        </w:rPr>
        <w:t> </w:t>
      </w:r>
      <w:r>
        <w:rPr/>
        <w:t>behind</w:t>
      </w:r>
      <w:r>
        <w:rPr>
          <w:spacing w:val="-19"/>
        </w:rPr>
        <w:t> </w:t>
      </w:r>
      <w:r>
        <w:rPr/>
        <w:t>education</w:t>
      </w:r>
      <w:r>
        <w:rPr>
          <w:spacing w:val="-19"/>
        </w:rPr>
        <w:t> </w:t>
      </w:r>
      <w:r>
        <w:rPr/>
        <w:t>among</w:t>
      </w:r>
      <w:r>
        <w:rPr>
          <w:spacing w:val="-22"/>
        </w:rPr>
        <w:t> </w:t>
      </w:r>
      <w:r>
        <w:rPr/>
        <w:t>Victorians</w:t>
      </w:r>
      <w:r>
        <w:rPr>
          <w:spacing w:val="-19"/>
        </w:rPr>
        <w:t> </w:t>
      </w:r>
      <w:r>
        <w:rPr/>
        <w:t>aged</w:t>
      </w:r>
      <w:r>
        <w:rPr>
          <w:spacing w:val="-19"/>
        </w:rPr>
        <w:t> </w:t>
      </w:r>
      <w:r>
        <w:rPr/>
        <w:t>15-17, (56%</w:t>
      </w:r>
      <w:r>
        <w:rPr>
          <w:spacing w:val="-24"/>
        </w:rPr>
        <w:t> </w:t>
      </w:r>
      <w:r>
        <w:rPr/>
        <w:t>mentioned</w:t>
      </w:r>
      <w:r>
        <w:rPr>
          <w:spacing w:val="-24"/>
        </w:rPr>
        <w:t> </w:t>
      </w:r>
      <w:r>
        <w:rPr/>
        <w:t>climate</w:t>
      </w:r>
      <w:r>
        <w:rPr>
          <w:spacing w:val="-24"/>
        </w:rPr>
        <w:t> </w:t>
      </w:r>
      <w:r>
        <w:rPr/>
        <w:t>change</w:t>
      </w:r>
      <w:r>
        <w:rPr>
          <w:spacing w:val="-24"/>
        </w:rPr>
        <w:t> </w:t>
      </w:r>
      <w:r>
        <w:rPr/>
        <w:t>as</w:t>
      </w:r>
      <w:r>
        <w:rPr>
          <w:spacing w:val="-24"/>
        </w:rPr>
        <w:t> </w:t>
      </w:r>
      <w:r>
        <w:rPr/>
        <w:t>a</w:t>
      </w:r>
      <w:r>
        <w:rPr>
          <w:spacing w:val="-24"/>
        </w:rPr>
        <w:t> </w:t>
      </w:r>
      <w:r>
        <w:rPr/>
        <w:t>top</w:t>
      </w:r>
      <w:r>
        <w:rPr>
          <w:spacing w:val="-24"/>
        </w:rPr>
        <w:t> </w:t>
      </w:r>
      <w:r>
        <w:rPr/>
        <w:t>three</w:t>
      </w:r>
      <w:r>
        <w:rPr>
          <w:spacing w:val="-24"/>
        </w:rPr>
        <w:t> </w:t>
      </w:r>
      <w:r>
        <w:rPr/>
        <w:t>priority).</w:t>
      </w:r>
    </w:p>
    <w:p>
      <w:pPr>
        <w:pStyle w:val="BodyText"/>
        <w:spacing w:line="256" w:lineRule="auto" w:before="142"/>
        <w:ind w:left="110" w:right="1895"/>
      </w:pPr>
      <w:r>
        <w:rPr/>
        <w:t>Figure</w:t>
      </w:r>
      <w:r>
        <w:rPr>
          <w:spacing w:val="-20"/>
        </w:rPr>
        <w:t> </w:t>
      </w:r>
      <w:r>
        <w:rPr/>
        <w:t>2</w:t>
      </w:r>
      <w:r>
        <w:rPr>
          <w:spacing w:val="-20"/>
        </w:rPr>
        <w:t> </w:t>
      </w:r>
      <w:r>
        <w:rPr/>
        <w:t>below</w:t>
      </w:r>
      <w:r>
        <w:rPr>
          <w:spacing w:val="-20"/>
        </w:rPr>
        <w:t> </w:t>
      </w:r>
      <w:r>
        <w:rPr/>
        <w:t>shows</w:t>
      </w:r>
      <w:r>
        <w:rPr>
          <w:spacing w:val="-20"/>
        </w:rPr>
        <w:t> </w:t>
      </w:r>
      <w:r>
        <w:rPr/>
        <w:t>the</w:t>
      </w:r>
      <w:r>
        <w:rPr>
          <w:spacing w:val="-20"/>
        </w:rPr>
        <w:t> </w:t>
      </w:r>
      <w:r>
        <w:rPr/>
        <w:t>proportions</w:t>
      </w:r>
      <w:r>
        <w:rPr>
          <w:spacing w:val="-20"/>
        </w:rPr>
        <w:t> </w:t>
      </w:r>
      <w:r>
        <w:rPr/>
        <w:t>who</w:t>
      </w:r>
      <w:r>
        <w:rPr>
          <w:spacing w:val="-20"/>
        </w:rPr>
        <w:t> </w:t>
      </w:r>
      <w:r>
        <w:rPr/>
        <w:t>mentioned</w:t>
      </w:r>
      <w:r>
        <w:rPr>
          <w:spacing w:val="-20"/>
        </w:rPr>
        <w:t> </w:t>
      </w:r>
      <w:r>
        <w:rPr/>
        <w:t>each</w:t>
      </w:r>
      <w:r>
        <w:rPr>
          <w:spacing w:val="-20"/>
        </w:rPr>
        <w:t> </w:t>
      </w:r>
      <w:r>
        <w:rPr/>
        <w:t>issue</w:t>
      </w:r>
      <w:r>
        <w:rPr>
          <w:spacing w:val="-20"/>
        </w:rPr>
        <w:t> </w:t>
      </w:r>
      <w:r>
        <w:rPr/>
        <w:t>as</w:t>
      </w:r>
      <w:r>
        <w:rPr>
          <w:spacing w:val="-20"/>
        </w:rPr>
        <w:t> </w:t>
      </w:r>
      <w:r>
        <w:rPr/>
        <w:t>one</w:t>
      </w:r>
      <w:r>
        <w:rPr>
          <w:spacing w:val="-20"/>
        </w:rPr>
        <w:t> </w:t>
      </w:r>
      <w:r>
        <w:rPr/>
        <w:t>of</w:t>
      </w:r>
      <w:r>
        <w:rPr>
          <w:spacing w:val="-20"/>
        </w:rPr>
        <w:t> </w:t>
      </w:r>
      <w:r>
        <w:rPr/>
        <w:t>the</w:t>
      </w:r>
      <w:r>
        <w:rPr>
          <w:spacing w:val="-20"/>
        </w:rPr>
        <w:t> </w:t>
      </w:r>
      <w:r>
        <w:rPr/>
        <w:t>top</w:t>
      </w:r>
      <w:r>
        <w:rPr>
          <w:spacing w:val="-20"/>
        </w:rPr>
        <w:t> </w:t>
      </w:r>
      <w:r>
        <w:rPr/>
        <w:t>three</w:t>
      </w:r>
      <w:r>
        <w:rPr>
          <w:spacing w:val="-20"/>
        </w:rPr>
        <w:t> </w:t>
      </w:r>
      <w:r>
        <w:rPr/>
        <w:t>issues</w:t>
      </w:r>
      <w:r>
        <w:rPr>
          <w:spacing w:val="-20"/>
        </w:rPr>
        <w:t> </w:t>
      </w:r>
      <w:r>
        <w:rPr/>
        <w:t>facing</w:t>
      </w:r>
      <w:r>
        <w:rPr>
          <w:spacing w:val="-20"/>
        </w:rPr>
        <w:t> </w:t>
      </w:r>
      <w:r>
        <w:rPr/>
        <w:t>the</w:t>
      </w:r>
      <w:r>
        <w:rPr>
          <w:spacing w:val="-20"/>
        </w:rPr>
        <w:t> </w:t>
      </w:r>
      <w:r>
        <w:rPr/>
        <w:t>state. Results</w:t>
      </w:r>
      <w:r>
        <w:rPr>
          <w:spacing w:val="-31"/>
        </w:rPr>
        <w:t> </w:t>
      </w:r>
      <w:r>
        <w:rPr/>
        <w:t>are</w:t>
      </w:r>
      <w:r>
        <w:rPr>
          <w:spacing w:val="-31"/>
        </w:rPr>
        <w:t> </w:t>
      </w:r>
      <w:r>
        <w:rPr/>
        <w:t>shown</w:t>
      </w:r>
      <w:r>
        <w:rPr>
          <w:spacing w:val="-31"/>
        </w:rPr>
        <w:t> </w:t>
      </w:r>
      <w:r>
        <w:rPr/>
        <w:t>for</w:t>
      </w:r>
      <w:r>
        <w:rPr>
          <w:spacing w:val="-33"/>
        </w:rPr>
        <w:t> </w:t>
      </w:r>
      <w:r>
        <w:rPr/>
        <w:t>Victoria</w:t>
      </w:r>
      <w:r>
        <w:rPr>
          <w:spacing w:val="-31"/>
        </w:rPr>
        <w:t> </w:t>
      </w:r>
      <w:r>
        <w:rPr/>
        <w:t>overall,</w:t>
      </w:r>
      <w:r>
        <w:rPr>
          <w:spacing w:val="-33"/>
        </w:rPr>
        <w:t> </w:t>
      </w:r>
      <w:r>
        <w:rPr/>
        <w:t>Greater</w:t>
      </w:r>
      <w:r>
        <w:rPr>
          <w:spacing w:val="-31"/>
        </w:rPr>
        <w:t> </w:t>
      </w:r>
      <w:r>
        <w:rPr/>
        <w:t>Melbourne,</w:t>
      </w:r>
      <w:r>
        <w:rPr>
          <w:spacing w:val="-33"/>
        </w:rPr>
        <w:t> </w:t>
      </w:r>
      <w:r>
        <w:rPr/>
        <w:t>Regional</w:t>
      </w:r>
      <w:r>
        <w:rPr>
          <w:spacing w:val="-33"/>
        </w:rPr>
        <w:t> </w:t>
      </w:r>
      <w:r>
        <w:rPr/>
        <w:t>Victoria</w:t>
      </w:r>
      <w:r>
        <w:rPr>
          <w:spacing w:val="-31"/>
        </w:rPr>
        <w:t> </w:t>
      </w:r>
      <w:r>
        <w:rPr/>
        <w:t>and</w:t>
      </w:r>
      <w:r>
        <w:rPr>
          <w:spacing w:val="-31"/>
        </w:rPr>
        <w:t> </w:t>
      </w:r>
      <w:r>
        <w:rPr/>
        <w:t>the</w:t>
      </w:r>
      <w:r>
        <w:rPr>
          <w:spacing w:val="-31"/>
        </w:rPr>
        <w:t> </w:t>
      </w:r>
      <w:r>
        <w:rPr/>
        <w:t>Ovens</w:t>
      </w:r>
      <w:r>
        <w:rPr>
          <w:spacing w:val="-31"/>
        </w:rPr>
        <w:t> </w:t>
      </w:r>
      <w:r>
        <w:rPr/>
        <w:t>Murray</w:t>
      </w:r>
      <w:r>
        <w:rPr>
          <w:spacing w:val="-31"/>
        </w:rPr>
        <w:t> </w:t>
      </w:r>
      <w:r>
        <w:rPr/>
        <w:t>region.</w:t>
      </w:r>
    </w:p>
    <w:p>
      <w:pPr>
        <w:pStyle w:val="BodyText"/>
        <w:spacing w:line="256" w:lineRule="auto" w:before="142"/>
        <w:ind w:left="110" w:right="2134"/>
      </w:pPr>
      <w:r>
        <w:rPr/>
        <w:t>Ovens</w:t>
      </w:r>
      <w:r>
        <w:rPr>
          <w:spacing w:val="-23"/>
        </w:rPr>
        <w:t> </w:t>
      </w:r>
      <w:r>
        <w:rPr/>
        <w:t>Murray</w:t>
      </w:r>
      <w:r>
        <w:rPr>
          <w:spacing w:val="-23"/>
        </w:rPr>
        <w:t> </w:t>
      </w:r>
      <w:r>
        <w:rPr/>
        <w:t>had</w:t>
      </w:r>
      <w:r>
        <w:rPr>
          <w:spacing w:val="-23"/>
        </w:rPr>
        <w:t> </w:t>
      </w:r>
      <w:r>
        <w:rPr/>
        <w:t>the</w:t>
      </w:r>
      <w:r>
        <w:rPr>
          <w:spacing w:val="-23"/>
        </w:rPr>
        <w:t> </w:t>
      </w:r>
      <w:r>
        <w:rPr/>
        <w:t>same</w:t>
      </w:r>
      <w:r>
        <w:rPr>
          <w:spacing w:val="-23"/>
        </w:rPr>
        <w:t> </w:t>
      </w:r>
      <w:r>
        <w:rPr/>
        <w:t>proportion</w:t>
      </w:r>
      <w:r>
        <w:rPr>
          <w:spacing w:val="-23"/>
        </w:rPr>
        <w:t> </w:t>
      </w:r>
      <w:r>
        <w:rPr/>
        <w:t>(30%)</w:t>
      </w:r>
      <w:r>
        <w:rPr>
          <w:spacing w:val="-23"/>
        </w:rPr>
        <w:t> </w:t>
      </w:r>
      <w:r>
        <w:rPr/>
        <w:t>as</w:t>
      </w:r>
      <w:r>
        <w:rPr>
          <w:spacing w:val="-23"/>
        </w:rPr>
        <w:t> </w:t>
      </w:r>
      <w:r>
        <w:rPr/>
        <w:t>the</w:t>
      </w:r>
      <w:r>
        <w:rPr>
          <w:spacing w:val="-23"/>
        </w:rPr>
        <w:t> </w:t>
      </w:r>
      <w:r>
        <w:rPr/>
        <w:t>overall</w:t>
      </w:r>
      <w:r>
        <w:rPr>
          <w:spacing w:val="-23"/>
        </w:rPr>
        <w:t> </w:t>
      </w:r>
      <w:r>
        <w:rPr/>
        <w:t>State</w:t>
      </w:r>
      <w:r>
        <w:rPr>
          <w:spacing w:val="-23"/>
        </w:rPr>
        <w:t> </w:t>
      </w:r>
      <w:r>
        <w:rPr/>
        <w:t>average</w:t>
      </w:r>
      <w:r>
        <w:rPr>
          <w:spacing w:val="-23"/>
        </w:rPr>
        <w:t> </w:t>
      </w:r>
      <w:r>
        <w:rPr/>
        <w:t>ranking</w:t>
      </w:r>
      <w:r>
        <w:rPr>
          <w:spacing w:val="-23"/>
        </w:rPr>
        <w:t> </w:t>
      </w:r>
      <w:r>
        <w:rPr/>
        <w:t>climate</w:t>
      </w:r>
      <w:r>
        <w:rPr>
          <w:spacing w:val="-23"/>
        </w:rPr>
        <w:t> </w:t>
      </w:r>
      <w:r>
        <w:rPr/>
        <w:t>change</w:t>
      </w:r>
      <w:r>
        <w:rPr>
          <w:spacing w:val="-23"/>
        </w:rPr>
        <w:t> </w:t>
      </w:r>
      <w:r>
        <w:rPr/>
        <w:t>in</w:t>
      </w:r>
      <w:r>
        <w:rPr>
          <w:spacing w:val="-23"/>
        </w:rPr>
        <w:t> </w:t>
      </w:r>
      <w:r>
        <w:rPr/>
        <w:t>the</w:t>
      </w:r>
      <w:r>
        <w:rPr>
          <w:spacing w:val="-23"/>
        </w:rPr>
        <w:t> </w:t>
      </w:r>
      <w:r>
        <w:rPr/>
        <w:t>top</w:t>
      </w:r>
      <w:r>
        <w:rPr>
          <w:spacing w:val="-23"/>
        </w:rPr>
        <w:t> </w:t>
      </w:r>
      <w:r>
        <w:rPr/>
        <w:t>three areas</w:t>
      </w:r>
      <w:r>
        <w:rPr>
          <w:spacing w:val="-28"/>
        </w:rPr>
        <w:t> </w:t>
      </w:r>
      <w:r>
        <w:rPr/>
        <w:t>of</w:t>
      </w:r>
      <w:r>
        <w:rPr>
          <w:spacing w:val="-28"/>
        </w:rPr>
        <w:t> </w:t>
      </w:r>
      <w:r>
        <w:rPr/>
        <w:t>importance,</w:t>
      </w:r>
      <w:r>
        <w:rPr>
          <w:spacing w:val="-29"/>
        </w:rPr>
        <w:t> </w:t>
      </w:r>
      <w:r>
        <w:rPr/>
        <w:t>and</w:t>
      </w:r>
      <w:r>
        <w:rPr>
          <w:spacing w:val="-28"/>
        </w:rPr>
        <w:t> </w:t>
      </w:r>
      <w:r>
        <w:rPr/>
        <w:t>was</w:t>
      </w:r>
      <w:r>
        <w:rPr>
          <w:spacing w:val="-28"/>
        </w:rPr>
        <w:t> </w:t>
      </w:r>
      <w:r>
        <w:rPr/>
        <w:t>higher</w:t>
      </w:r>
      <w:r>
        <w:rPr>
          <w:spacing w:val="-28"/>
        </w:rPr>
        <w:t> </w:t>
      </w:r>
      <w:r>
        <w:rPr/>
        <w:t>than</w:t>
      </w:r>
      <w:r>
        <w:rPr>
          <w:spacing w:val="-28"/>
        </w:rPr>
        <w:t> </w:t>
      </w:r>
      <w:r>
        <w:rPr/>
        <w:t>the</w:t>
      </w:r>
      <w:r>
        <w:rPr>
          <w:spacing w:val="-28"/>
        </w:rPr>
        <w:t> </w:t>
      </w:r>
      <w:r>
        <w:rPr/>
        <w:t>regional</w:t>
      </w:r>
      <w:r>
        <w:rPr>
          <w:spacing w:val="-28"/>
        </w:rPr>
        <w:t> </w:t>
      </w:r>
      <w:r>
        <w:rPr/>
        <w:t>average</w:t>
      </w:r>
      <w:r>
        <w:rPr>
          <w:spacing w:val="-28"/>
        </w:rPr>
        <w:t> </w:t>
      </w:r>
      <w:r>
        <w:rPr/>
        <w:t>(23%).</w:t>
      </w:r>
    </w:p>
    <w:p>
      <w:pPr>
        <w:pStyle w:val="BodyText"/>
        <w:spacing w:line="256" w:lineRule="auto" w:before="142"/>
        <w:ind w:left="110" w:right="1895"/>
      </w:pPr>
      <w:r>
        <w:rPr/>
        <w:t>For</w:t>
      </w:r>
      <w:r>
        <w:rPr>
          <w:spacing w:val="-27"/>
        </w:rPr>
        <w:t> </w:t>
      </w:r>
      <w:r>
        <w:rPr/>
        <w:t>Ovens</w:t>
      </w:r>
      <w:r>
        <w:rPr>
          <w:spacing w:val="-27"/>
        </w:rPr>
        <w:t> </w:t>
      </w:r>
      <w:r>
        <w:rPr/>
        <w:t>Murray</w:t>
      </w:r>
      <w:r>
        <w:rPr>
          <w:spacing w:val="-27"/>
        </w:rPr>
        <w:t> </w:t>
      </w:r>
      <w:r>
        <w:rPr/>
        <w:t>the</w:t>
      </w:r>
      <w:r>
        <w:rPr>
          <w:spacing w:val="-27"/>
        </w:rPr>
        <w:t> </w:t>
      </w:r>
      <w:r>
        <w:rPr/>
        <w:t>issue</w:t>
      </w:r>
      <w:r>
        <w:rPr>
          <w:spacing w:val="-27"/>
        </w:rPr>
        <w:t> </w:t>
      </w:r>
      <w:r>
        <w:rPr/>
        <w:t>of</w:t>
      </w:r>
      <w:r>
        <w:rPr>
          <w:spacing w:val="-27"/>
        </w:rPr>
        <w:t> </w:t>
      </w:r>
      <w:r>
        <w:rPr/>
        <w:t>most</w:t>
      </w:r>
      <w:r>
        <w:rPr>
          <w:spacing w:val="-27"/>
        </w:rPr>
        <w:t> </w:t>
      </w:r>
      <w:r>
        <w:rPr/>
        <w:t>concern</w:t>
      </w:r>
      <w:r>
        <w:rPr>
          <w:spacing w:val="-27"/>
        </w:rPr>
        <w:t> </w:t>
      </w:r>
      <w:r>
        <w:rPr/>
        <w:t>was</w:t>
      </w:r>
      <w:r>
        <w:rPr>
          <w:spacing w:val="-27"/>
        </w:rPr>
        <w:t> </w:t>
      </w:r>
      <w:r>
        <w:rPr/>
        <w:t>healthcare</w:t>
      </w:r>
      <w:r>
        <w:rPr>
          <w:spacing w:val="-27"/>
        </w:rPr>
        <w:t> </w:t>
      </w:r>
      <w:r>
        <w:rPr/>
        <w:t>(69%)</w:t>
      </w:r>
      <w:r>
        <w:rPr>
          <w:spacing w:val="-27"/>
        </w:rPr>
        <w:t> </w:t>
      </w:r>
      <w:r>
        <w:rPr/>
        <w:t>followed</w:t>
      </w:r>
      <w:r>
        <w:rPr>
          <w:spacing w:val="-27"/>
        </w:rPr>
        <w:t> </w:t>
      </w:r>
      <w:r>
        <w:rPr/>
        <w:t>by</w:t>
      </w:r>
      <w:r>
        <w:rPr>
          <w:spacing w:val="-27"/>
        </w:rPr>
        <w:t> </w:t>
      </w:r>
      <w:r>
        <w:rPr/>
        <w:t>education</w:t>
      </w:r>
      <w:r>
        <w:rPr>
          <w:spacing w:val="-27"/>
        </w:rPr>
        <w:t> </w:t>
      </w:r>
      <w:r>
        <w:rPr/>
        <w:t>(54%)</w:t>
      </w:r>
      <w:r>
        <w:rPr>
          <w:spacing w:val="-27"/>
        </w:rPr>
        <w:t> </w:t>
      </w:r>
      <w:r>
        <w:rPr/>
        <w:t>and</w:t>
      </w:r>
      <w:r>
        <w:rPr>
          <w:spacing w:val="-27"/>
        </w:rPr>
        <w:t> </w:t>
      </w:r>
      <w:r>
        <w:rPr/>
        <w:t>the</w:t>
      </w:r>
      <w:r>
        <w:rPr>
          <w:spacing w:val="-27"/>
        </w:rPr>
        <w:t> </w:t>
      </w:r>
      <w:r>
        <w:rPr/>
        <w:t>economy</w:t>
      </w:r>
      <w:r>
        <w:rPr>
          <w:spacing w:val="-27"/>
        </w:rPr>
        <w:t> </w:t>
      </w:r>
      <w:r>
        <w:rPr/>
        <w:t>and </w:t>
      </w:r>
      <w:r>
        <w:rPr>
          <w:w w:val="90"/>
        </w:rPr>
        <w:t>jobs</w:t>
      </w:r>
      <w:r>
        <w:rPr>
          <w:spacing w:val="8"/>
          <w:w w:val="90"/>
        </w:rPr>
        <w:t> </w:t>
      </w:r>
      <w:r>
        <w:rPr>
          <w:w w:val="90"/>
        </w:rPr>
        <w:t>(54%).</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2: TOP 3 PRIORITY MENTIONS BY LOCATION</w:t>
      </w:r>
    </w:p>
    <w:p>
      <w:pPr>
        <w:pStyle w:val="BodyText"/>
        <w:spacing w:before="8"/>
        <w:rPr>
          <w:rFonts w:ascii="Calibri"/>
          <w:sz w:val="10"/>
        </w:rPr>
      </w:pPr>
      <w:r>
        <w:rPr/>
        <w:pict>
          <v:group style="position:absolute;margin-left:43.639488pt;margin-top:8.486571pt;width:418.25pt;height:219.6pt;mso-position-horizontal-relative:page;mso-position-vertical-relative:paragraph;z-index:2392;mso-wrap-distance-left:0;mso-wrap-distance-right:0" coordorigin="873,170" coordsize="8365,4392">
            <v:line style="position:absolute" from="8943,2945" to="9047,2945" stroked="true" strokeweight=".609860pt" strokecolor="#dcddde">
              <v:stroke dashstyle="solid"/>
            </v:line>
            <v:line style="position:absolute" from="7708,2945" to="7916,2945" stroked="true" strokeweight=".609860pt" strokecolor="#dcddde">
              <v:stroke dashstyle="solid"/>
            </v:line>
            <v:rect style="position:absolute;left:7915;top:2682;width:257;height:806" filled="true" fillcolor="#0b33a6" stroked="false">
              <v:fill type="solid"/>
            </v:rect>
            <v:line style="position:absolute" from="6473,2945" to="6681,2945" stroked="true" strokeweight=".609860pt" strokecolor="#dcddde">
              <v:stroke dashstyle="solid"/>
            </v:line>
            <v:line style="position:absolute" from="6473,2396" to="6681,2396" stroked="true" strokeweight=".609860pt" strokecolor="#dcddde">
              <v:stroke dashstyle="solid"/>
            </v:line>
            <v:rect style="position:absolute;left:6680;top:2243;width:257;height:1245" filled="true" fillcolor="#0b33a6" stroked="false">
              <v:fill type="solid"/>
            </v:rect>
            <v:line style="position:absolute" from="5238,2945" to="5446,2945" stroked="true" strokeweight=".609860pt" strokecolor="#dcddde">
              <v:stroke dashstyle="solid"/>
            </v:line>
            <v:line style="position:absolute" from="5238,2396" to="5446,2396" stroked="true" strokeweight=".609860pt" strokecolor="#dcddde">
              <v:stroke dashstyle="solid"/>
            </v:line>
            <v:rect style="position:absolute;left:5446;top:2085;width:257;height:1403" filled="true" fillcolor="#0b33a6" stroked="false">
              <v:fill type="solid"/>
            </v:rect>
            <v:line style="position:absolute" from="4003,2945" to="4211,2945" stroked="true" strokeweight=".609860pt" strokecolor="#dcddde">
              <v:stroke dashstyle="solid"/>
            </v:line>
            <v:line style="position:absolute" from="4003,2396" to="4211,2396" stroked="true" strokeweight=".609860pt" strokecolor="#dcddde">
              <v:stroke dashstyle="solid"/>
            </v:line>
            <v:rect style="position:absolute;left:4211;top:2060;width:257;height:1428" filled="true" fillcolor="#0b33a6" stroked="false">
              <v:fill type="solid"/>
            </v:rect>
            <v:line style="position:absolute" from="2768,2945" to="2976,2945" stroked="true" strokeweight=".609860pt" strokecolor="#dcddde">
              <v:stroke dashstyle="solid"/>
            </v:line>
            <v:line style="position:absolute" from="2768,2396" to="2976,2396" stroked="true" strokeweight=".609860pt" strokecolor="#dcddde">
              <v:stroke dashstyle="solid"/>
            </v:line>
            <v:rect style="position:absolute;left:2976;top:1963;width:257;height:1525" filled="true" fillcolor="#0b33a6" stroked="false">
              <v:fill type="solid"/>
            </v:rect>
            <v:line style="position:absolute" from="2768,1859" to="9047,1859" stroked="true" strokeweight=".609860pt" strokecolor="#dcddde">
              <v:stroke dashstyle="solid"/>
            </v:line>
            <v:rect style="position:absolute;left:3232;top:1914;width:257;height:1574" filled="true" fillcolor="#0099cc" stroked="false">
              <v:fill type="solid"/>
            </v:rect>
            <v:rect style="position:absolute;left:4467;top:2097;width:257;height:1391" filled="true" fillcolor="#0099cc" stroked="false">
              <v:fill type="solid"/>
            </v:rect>
            <v:rect style="position:absolute;left:5702;top:2097;width:257;height:1391" filled="true" fillcolor="#0099cc" stroked="false">
              <v:fill type="solid"/>
            </v:rect>
            <v:rect style="position:absolute;left:6937;top:2255;width:257;height:1232" filled="true" fillcolor="#0099cc" stroked="false">
              <v:fill type="solid"/>
            </v:rect>
            <v:rect style="position:absolute;left:8172;top:2609;width:257;height:879" filled="true" fillcolor="#0099cc" stroked="false">
              <v:fill type="solid"/>
            </v:rect>
            <v:rect style="position:absolute;left:3489;top:2097;width:257;height:1391" filled="true" fillcolor="#008000" stroked="false">
              <v:fill type="solid"/>
            </v:rect>
            <v:rect style="position:absolute;left:4724;top:1938;width:257;height:1550" filled="true" fillcolor="#008000" stroked="false">
              <v:fill type="solid"/>
            </v:rect>
            <v:rect style="position:absolute;left:5959;top:2024;width:257;height:1464" filled="true" fillcolor="#008000" stroked="false">
              <v:fill type="solid"/>
            </v:rect>
            <v:rect style="position:absolute;left:7194;top:2194;width:257;height:1293" filled="true" fillcolor="#008000" stroked="false">
              <v:fill type="solid"/>
            </v:rect>
            <v:rect style="position:absolute;left:8429;top:2877;width:257;height:610" filled="true" fillcolor="#008000" stroked="false">
              <v:fill type="solid"/>
            </v:rect>
            <v:line style="position:absolute" from="1637,2945" to="1741,2945" stroked="true" strokeweight=".609860pt" strokecolor="#dcddde">
              <v:stroke dashstyle="solid"/>
            </v:line>
            <v:line style="position:absolute" from="1637,2396" to="1741,2396" stroked="true" strokeweight=".609860pt" strokecolor="#dcddde">
              <v:stroke dashstyle="solid"/>
            </v:line>
            <v:line style="position:absolute" from="1637,1859" to="2255,1859" stroked="true" strokeweight=".609860pt" strokecolor="#dcddde">
              <v:stroke dashstyle="solid"/>
            </v:line>
            <v:rect style="position:absolute;left:1741;top:1865;width:257;height:1623" filled="true" fillcolor="#0b33a6" stroked="false">
              <v:fill type="solid"/>
            </v:rect>
            <v:rect style="position:absolute;left:1998;top:1902;width:257;height:1586" filled="true" fillcolor="#0099cc" stroked="false">
              <v:fill type="solid"/>
            </v:rect>
            <v:rect style="position:absolute;left:2254;top:1780;width:257;height:1708" filled="true" fillcolor="#008000" stroked="false">
              <v:fill type="solid"/>
            </v:rect>
            <v:rect style="position:absolute;left:2511;top:1609;width:257;height:1879" filled="true" fillcolor="#8ebb33" stroked="false">
              <v:fill type="solid"/>
            </v:rect>
            <v:rect style="position:absolute;left:3746;top:2060;width:257;height:1428" filled="true" fillcolor="#8ebb33" stroked="false">
              <v:fill type="solid"/>
            </v:rect>
            <v:rect style="position:absolute;left:4981;top:2011;width:257;height:1476" filled="true" fillcolor="#8ebb33" stroked="false">
              <v:fill type="solid"/>
            </v:rect>
            <v:rect style="position:absolute;left:7451;top:2487;width:257;height:1001" filled="true" fillcolor="#8ebb33" stroked="false">
              <v:fill type="solid"/>
            </v:rect>
            <v:rect style="position:absolute;left:8686;top:2670;width:257;height:818" filled="true" fillcolor="#8ebb33" stroked="false">
              <v:fill type="solid"/>
            </v:rect>
            <v:line style="position:absolute" from="1637,1310" to="9047,1310" stroked="true" strokeweight=".609860pt" strokecolor="#dcddde">
              <v:stroke dashstyle="solid"/>
            </v:line>
            <v:line style="position:absolute" from="1637,774" to="9047,774" stroked="true" strokeweight=".609860pt" strokecolor="#dcddde">
              <v:stroke dashstyle="solid"/>
            </v:line>
            <v:line style="position:absolute" from="1637,3494" to="1637,774" stroked="true" strokeweight=".611348pt" strokecolor="#989a9d">
              <v:stroke dashstyle="solid"/>
            </v:line>
            <v:line style="position:absolute" from="1588,3494" to="1637,3494" stroked="true" strokeweight=".609860pt" strokecolor="#989a9d">
              <v:stroke dashstyle="solid"/>
            </v:line>
            <v:line style="position:absolute" from="1588,2945" to="1637,2945" stroked="true" strokeweight=".609860pt" strokecolor="#989a9d">
              <v:stroke dashstyle="solid"/>
            </v:line>
            <v:line style="position:absolute" from="1588,2396" to="1637,2396" stroked="true" strokeweight=".609860pt" strokecolor="#989a9d">
              <v:stroke dashstyle="solid"/>
            </v:line>
            <v:line style="position:absolute" from="1588,1859" to="1637,1859" stroked="true" strokeweight=".609860pt" strokecolor="#989a9d">
              <v:stroke dashstyle="solid"/>
            </v:line>
            <v:line style="position:absolute" from="1588,1310" to="1637,1310" stroked="true" strokeweight=".609860pt" strokecolor="#989a9d">
              <v:stroke dashstyle="solid"/>
            </v:line>
            <v:line style="position:absolute" from="1588,774" to="1637,774" stroked="true" strokeweight=".609860pt" strokecolor="#989a9d">
              <v:stroke dashstyle="solid"/>
            </v:line>
            <v:line style="position:absolute" from="1637,3494" to="9047,3494" stroked="true" strokeweight=".609860pt" strokecolor="#989a9d">
              <v:stroke dashstyle="solid"/>
            </v:line>
            <v:line style="position:absolute" from="1637,3494" to="1637,3543" stroked="true" strokeweight=".611348pt" strokecolor="#989a9d">
              <v:stroke dashstyle="solid"/>
            </v:line>
            <v:line style="position:absolute" from="2872,3494" to="2872,3543" stroked="true" strokeweight=".611348pt" strokecolor="#989a9d">
              <v:stroke dashstyle="solid"/>
            </v:line>
            <v:line style="position:absolute" from="4107,3494" to="4107,3543" stroked="true" strokeweight=".611348pt" strokecolor="#989a9d">
              <v:stroke dashstyle="solid"/>
            </v:line>
            <v:line style="position:absolute" from="5342,3494" to="5342,3543" stroked="true" strokeweight=".611348pt" strokecolor="#989a9d">
              <v:stroke dashstyle="solid"/>
            </v:line>
            <v:line style="position:absolute" from="6577,3494" to="6577,3543" stroked="true" strokeweight=".611348pt" strokecolor="#989a9d">
              <v:stroke dashstyle="solid"/>
            </v:line>
            <v:line style="position:absolute" from="7812,3494" to="7812,3543" stroked="true" strokeweight=".611348pt" strokecolor="#989a9d">
              <v:stroke dashstyle="solid"/>
            </v:line>
            <v:line style="position:absolute" from="9047,3494" to="9047,3543" stroked="true" strokeweight=".611348pt" strokecolor="#989a9d">
              <v:stroke dashstyle="solid"/>
            </v:line>
            <v:line style="position:absolute" from="2230,469" to="2316,469" stroked="true" strokeweight="4.269pt" strokecolor="#0b33a6">
              <v:stroke dashstyle="solid"/>
            </v:line>
            <v:line style="position:absolute" from="3490,469" to="3575,469" stroked="true" strokeweight="4.269pt" strokecolor="#0099cc">
              <v:stroke dashstyle="solid"/>
            </v:line>
            <v:line style="position:absolute" from="5629,469" to="5715,469" stroked="true" strokeweight="4.269pt" strokecolor="#008000">
              <v:stroke dashstyle="solid"/>
            </v:line>
            <v:line style="position:absolute" from="7329,469" to="7415,469" stroked="true" strokeweight="4.269pt" strokecolor="#8ebb33">
              <v:stroke dashstyle="solid"/>
            </v:line>
            <v:rect style="position:absolute;left:879;top:176;width:8352;height:4379" filled="false" stroked="true" strokeweight=".610995pt" strokecolor="#989a9d">
              <v:stroke dashstyle="solid"/>
            </v:rect>
            <v:shape style="position:absolute;left:1741;top:4109;width:1028;height:269" type="#_x0000_t75" stroked="false">
              <v:imagedata r:id="rId25" o:title=""/>
            </v:shape>
            <v:shape style="position:absolute;left:2976;top:4109;width:1028;height:269" type="#_x0000_t75" stroked="false">
              <v:imagedata r:id="rId25" o:title=""/>
            </v:shape>
            <v:shape style="position:absolute;left:4211;top:4109;width:1028;height:269" type="#_x0000_t75" stroked="false">
              <v:imagedata r:id="rId25" o:title=""/>
            </v:shape>
            <v:shape style="position:absolute;left:5446;top:4109;width:1028;height:269" type="#_x0000_t75" stroked="false">
              <v:imagedata r:id="rId25" o:title=""/>
            </v:shape>
            <v:shape style="position:absolute;left:6668;top:4109;width:1028;height:269" type="#_x0000_t75" stroked="false">
              <v:imagedata r:id="rId25" o:title=""/>
            </v:shape>
            <v:shape style="position:absolute;left:7903;top:4109;width:1028;height:269" type="#_x0000_t75" stroked="false">
              <v:imagedata r:id="rId25" o:title=""/>
            </v:shape>
            <v:shape style="position:absolute;left:2350;top:375;width:591;height:192" type="#_x0000_t202" filled="false" stroked="false">
              <v:textbox inset="0,0,0,0">
                <w:txbxContent>
                  <w:p>
                    <w:pPr>
                      <w:spacing w:line="191" w:lineRule="exact" w:before="0"/>
                      <w:ind w:left="0" w:right="0" w:firstLine="0"/>
                      <w:jc w:val="left"/>
                      <w:rPr>
                        <w:sz w:val="17"/>
                      </w:rPr>
                    </w:pPr>
                    <w:r>
                      <w:rPr>
                        <w:sz w:val="17"/>
                      </w:rPr>
                      <w:t>Victoria</w:t>
                    </w:r>
                  </w:p>
                </w:txbxContent>
              </v:textbox>
              <w10:wrap type="none"/>
            </v:shape>
            <v:shape style="position:absolute;left:3619;top:375;width:1465;height:192" type="#_x0000_t202" filled="false" stroked="false">
              <v:textbox inset="0,0,0,0">
                <w:txbxContent>
                  <w:p>
                    <w:pPr>
                      <w:spacing w:line="191" w:lineRule="exact" w:before="0"/>
                      <w:ind w:left="0" w:right="0" w:firstLine="0"/>
                      <w:jc w:val="left"/>
                      <w:rPr>
                        <w:sz w:val="17"/>
                      </w:rPr>
                    </w:pPr>
                    <w:r>
                      <w:rPr>
                        <w:sz w:val="17"/>
                      </w:rPr>
                      <w:t>Greater Melbourne</w:t>
                    </w:r>
                  </w:p>
                </w:txbxContent>
              </v:textbox>
              <w10:wrap type="none"/>
            </v:shape>
            <v:shape style="position:absolute;left:5755;top:375;width:1024;height:192" type="#_x0000_t202" filled="false" stroked="false">
              <v:textbox inset="0,0,0,0">
                <w:txbxContent>
                  <w:p>
                    <w:pPr>
                      <w:spacing w:line="191" w:lineRule="exact" w:before="0"/>
                      <w:ind w:left="0" w:right="0" w:firstLine="0"/>
                      <w:jc w:val="left"/>
                      <w:rPr>
                        <w:sz w:val="17"/>
                      </w:rPr>
                    </w:pPr>
                    <w:r>
                      <w:rPr>
                        <w:sz w:val="17"/>
                      </w:rPr>
                      <w:t>Regional VIC</w:t>
                    </w:r>
                  </w:p>
                </w:txbxContent>
              </v:textbox>
              <w10:wrap type="none"/>
            </v:shape>
            <v:shape style="position:absolute;left:7462;top:375;width:1100;height:192" type="#_x0000_t202" filled="false" stroked="false">
              <v:textbox inset="0,0,0,0">
                <w:txbxContent>
                  <w:p>
                    <w:pPr>
                      <w:spacing w:line="191" w:lineRule="exact" w:before="0"/>
                      <w:ind w:left="0" w:right="0" w:firstLine="0"/>
                      <w:jc w:val="left"/>
                      <w:rPr>
                        <w:sz w:val="17"/>
                      </w:rPr>
                    </w:pPr>
                    <w:r>
                      <w:rPr>
                        <w:sz w:val="17"/>
                      </w:rPr>
                      <w:t>Ovens Murray</w:t>
                    </w:r>
                  </w:p>
                </w:txbxContent>
              </v:textbox>
              <w10:wrap type="none"/>
            </v:shape>
            <v:shape style="position:absolute;left:981;top:660;width:538;height:198" type="#_x0000_t202" filled="false" stroked="false">
              <v:textbox inset="0,0,0,0">
                <w:txbxContent>
                  <w:p>
                    <w:pPr>
                      <w:spacing w:line="197" w:lineRule="exact" w:before="0"/>
                      <w:ind w:left="0" w:right="0" w:firstLine="0"/>
                      <w:jc w:val="left"/>
                      <w:rPr>
                        <w:sz w:val="16"/>
                      </w:rPr>
                    </w:pPr>
                    <w:r>
                      <w:rPr>
                        <w:color w:val="4C4D4F"/>
                        <w:position w:val="2"/>
                        <w:sz w:val="16"/>
                      </w:rPr>
                      <w:t>%  </w:t>
                    </w:r>
                    <w:r>
                      <w:rPr>
                        <w:sz w:val="16"/>
                      </w:rPr>
                      <w:t>100</w:t>
                    </w:r>
                  </w:p>
                </w:txbxContent>
              </v:textbox>
              <w10:wrap type="none"/>
            </v:shape>
            <v:shape style="position:absolute;left:1318;top:1225;width:192;height:178" type="#_x0000_t202" filled="false" stroked="false">
              <v:textbox inset="0,0,0,0">
                <w:txbxContent>
                  <w:p>
                    <w:pPr>
                      <w:spacing w:line="178" w:lineRule="exact" w:before="0"/>
                      <w:ind w:left="0" w:right="0" w:firstLine="0"/>
                      <w:jc w:val="left"/>
                      <w:rPr>
                        <w:sz w:val="16"/>
                      </w:rPr>
                    </w:pPr>
                    <w:r>
                      <w:rPr>
                        <w:sz w:val="16"/>
                      </w:rPr>
                      <w:t>80</w:t>
                    </w:r>
                  </w:p>
                </w:txbxContent>
              </v:textbox>
              <w10:wrap type="none"/>
            </v:shape>
            <v:shape style="position:absolute;left:2551;top:1367;width:192;height:178" type="#_x0000_t202" filled="false" stroked="false">
              <v:textbox inset="0,0,0,0">
                <w:txbxContent>
                  <w:p>
                    <w:pPr>
                      <w:spacing w:line="178" w:lineRule="exact" w:before="0"/>
                      <w:ind w:left="0" w:right="0" w:firstLine="0"/>
                      <w:jc w:val="left"/>
                      <w:rPr>
                        <w:sz w:val="16"/>
                      </w:rPr>
                    </w:pPr>
                    <w:r>
                      <w:rPr>
                        <w:sz w:val="16"/>
                      </w:rPr>
                      <w:t>69</w:t>
                    </w:r>
                  </w:p>
                </w:txbxContent>
              </v:textbox>
              <w10:wrap type="none"/>
            </v:shape>
            <v:shape style="position:absolute;left:1318;top:1770;width:192;height:178" type="#_x0000_t202" filled="false" stroked="false">
              <v:textbox inset="0,0,0,0">
                <w:txbxContent>
                  <w:p>
                    <w:pPr>
                      <w:spacing w:line="178" w:lineRule="exact" w:before="0"/>
                      <w:ind w:left="0" w:right="0" w:firstLine="0"/>
                      <w:jc w:val="left"/>
                      <w:rPr>
                        <w:sz w:val="16"/>
                      </w:rPr>
                    </w:pPr>
                    <w:r>
                      <w:rPr>
                        <w:sz w:val="16"/>
                      </w:rPr>
                      <w:t>60</w:t>
                    </w:r>
                  </w:p>
                </w:txbxContent>
              </v:textbox>
              <w10:wrap type="none"/>
            </v:shape>
            <v:shape style="position:absolute;left:1786;top:1535;width:702;height:300" type="#_x0000_t202" filled="false" stroked="false">
              <v:textbox inset="0,0,0,0">
                <w:txbxContent>
                  <w:p>
                    <w:pPr>
                      <w:spacing w:line="298" w:lineRule="exact" w:before="0"/>
                      <w:ind w:left="0" w:right="0" w:firstLine="0"/>
                      <w:jc w:val="left"/>
                      <w:rPr>
                        <w:sz w:val="16"/>
                      </w:rPr>
                    </w:pPr>
                    <w:r>
                      <w:rPr>
                        <w:position w:val="-8"/>
                        <w:sz w:val="16"/>
                      </w:rPr>
                      <w:t>60  </w:t>
                    </w:r>
                    <w:r>
                      <w:rPr>
                        <w:position w:val="-11"/>
                        <w:sz w:val="16"/>
                      </w:rPr>
                      <w:t>59 </w:t>
                    </w:r>
                    <w:r>
                      <w:rPr>
                        <w:sz w:val="16"/>
                      </w:rPr>
                      <w:t>63</w:t>
                    </w:r>
                  </w:p>
                </w:txbxContent>
              </v:textbox>
              <w10:wrap type="none"/>
            </v:shape>
            <v:shape style="position:absolute;left:3021;top:1719;width:192;height:178" type="#_x0000_t202" filled="false" stroked="false">
              <v:textbox inset="0,0,0,0">
                <w:txbxContent>
                  <w:p>
                    <w:pPr>
                      <w:spacing w:line="178" w:lineRule="exact" w:before="0"/>
                      <w:ind w:left="0" w:right="0" w:firstLine="0"/>
                      <w:jc w:val="left"/>
                      <w:rPr>
                        <w:sz w:val="16"/>
                      </w:rPr>
                    </w:pPr>
                    <w:r>
                      <w:rPr>
                        <w:sz w:val="16"/>
                      </w:rPr>
                      <w:t>56</w:t>
                    </w:r>
                  </w:p>
                </w:txbxContent>
              </v:textbox>
              <w10:wrap type="none"/>
            </v:shape>
            <v:shape style="position:absolute;left:3277;top:1668;width:192;height:178" type="#_x0000_t202" filled="false" stroked="false">
              <v:textbox inset="0,0,0,0">
                <w:txbxContent>
                  <w:p>
                    <w:pPr>
                      <w:spacing w:line="178" w:lineRule="exact" w:before="0"/>
                      <w:ind w:left="0" w:right="0" w:firstLine="0"/>
                      <w:jc w:val="left"/>
                      <w:rPr>
                        <w:b/>
                        <w:sz w:val="16"/>
                      </w:rPr>
                    </w:pPr>
                    <w:r>
                      <w:rPr>
                        <w:b/>
                        <w:color w:val="0000FF"/>
                        <w:sz w:val="16"/>
                      </w:rPr>
                      <w:t>58</w:t>
                    </w:r>
                  </w:p>
                </w:txbxContent>
              </v:textbox>
              <w10:wrap type="none"/>
            </v:shape>
            <v:shape style="position:absolute;left:3532;top:1814;width:1173;height:221" type="#_x0000_t202" filled="false" stroked="false">
              <v:textbox inset="0,0,0,0">
                <w:txbxContent>
                  <w:p>
                    <w:pPr>
                      <w:tabs>
                        <w:tab w:pos="725" w:val="left" w:leader="none"/>
                      </w:tabs>
                      <w:spacing w:line="220" w:lineRule="exact" w:before="0"/>
                      <w:ind w:left="0" w:right="0" w:firstLine="0"/>
                      <w:jc w:val="left"/>
                      <w:rPr>
                        <w:b/>
                        <w:sz w:val="16"/>
                      </w:rPr>
                    </w:pPr>
                    <w:r>
                      <w:rPr>
                        <w:b/>
                        <w:color w:val="FF0000"/>
                        <w:position w:val="-3"/>
                        <w:sz w:val="16"/>
                      </w:rPr>
                      <w:t>51</w:t>
                    </w:r>
                    <w:r>
                      <w:rPr>
                        <w:b/>
                        <w:color w:val="FF0000"/>
                        <w:spacing w:val="31"/>
                        <w:position w:val="-3"/>
                        <w:sz w:val="16"/>
                      </w:rPr>
                      <w:t> </w:t>
                    </w:r>
                    <w:r>
                      <w:rPr>
                        <w:sz w:val="16"/>
                      </w:rPr>
                      <w:t>53</w:t>
                      <w:tab/>
                      <w:t>53</w:t>
                    </w:r>
                    <w:r>
                      <w:rPr>
                        <w:spacing w:val="30"/>
                        <w:sz w:val="16"/>
                      </w:rPr>
                      <w:t> </w:t>
                    </w:r>
                    <w:r>
                      <w:rPr>
                        <w:b/>
                        <w:color w:val="FF0000"/>
                        <w:spacing w:val="-3"/>
                        <w:position w:val="-3"/>
                        <w:sz w:val="16"/>
                      </w:rPr>
                      <w:t>51</w:t>
                    </w:r>
                  </w:p>
                </w:txbxContent>
              </v:textbox>
              <w10:wrap type="none"/>
            </v:shape>
            <v:shape style="position:absolute;left:4768;top:1697;width:192;height:178" type="#_x0000_t202" filled="false" stroked="false">
              <v:textbox inset="0,0,0,0">
                <w:txbxContent>
                  <w:p>
                    <w:pPr>
                      <w:spacing w:line="178" w:lineRule="exact" w:before="0"/>
                      <w:ind w:left="0" w:right="0" w:firstLine="0"/>
                      <w:jc w:val="left"/>
                      <w:rPr>
                        <w:b/>
                        <w:sz w:val="16"/>
                      </w:rPr>
                    </w:pPr>
                    <w:r>
                      <w:rPr>
                        <w:b/>
                        <w:color w:val="0000FF"/>
                        <w:sz w:val="16"/>
                      </w:rPr>
                      <w:t>57</w:t>
                    </w:r>
                  </w:p>
                </w:txbxContent>
              </v:textbox>
              <w10:wrap type="none"/>
            </v:shape>
            <v:shape style="position:absolute;left:5024;top:1774;width:193;height:178" type="#_x0000_t202" filled="false" stroked="false">
              <v:textbox inset="0,0,0,0">
                <w:txbxContent>
                  <w:p>
                    <w:pPr>
                      <w:spacing w:line="178" w:lineRule="exact" w:before="0"/>
                      <w:ind w:left="0" w:right="0" w:firstLine="0"/>
                      <w:jc w:val="left"/>
                      <w:rPr>
                        <w:sz w:val="16"/>
                      </w:rPr>
                    </w:pPr>
                    <w:r>
                      <w:rPr>
                        <w:sz w:val="16"/>
                      </w:rPr>
                      <w:t>54</w:t>
                    </w:r>
                  </w:p>
                </w:txbxContent>
              </v:textbox>
              <w10:wrap type="none"/>
            </v:shape>
            <v:shape style="position:absolute;left:5494;top:1778;width:958;height:260" type="#_x0000_t202" filled="false" stroked="false">
              <v:textbox inset="0,0,0,0">
                <w:txbxContent>
                  <w:p>
                    <w:pPr>
                      <w:spacing w:line="259" w:lineRule="exact" w:before="0"/>
                      <w:ind w:left="0" w:right="0" w:firstLine="0"/>
                      <w:jc w:val="left"/>
                      <w:rPr>
                        <w:sz w:val="16"/>
                      </w:rPr>
                    </w:pPr>
                    <w:r>
                      <w:rPr>
                        <w:position w:val="-5"/>
                        <w:sz w:val="16"/>
                      </w:rPr>
                      <w:t>52  </w:t>
                    </w:r>
                    <w:r>
                      <w:rPr>
                        <w:position w:val="-7"/>
                        <w:sz w:val="16"/>
                      </w:rPr>
                      <w:t>51  </w:t>
                    </w:r>
                    <w:r>
                      <w:rPr>
                        <w:sz w:val="16"/>
                      </w:rPr>
                      <w:t>54 54</w:t>
                    </w:r>
                  </w:p>
                </w:txbxContent>
              </v:textbox>
              <w10:wrap type="none"/>
            </v:shape>
            <v:shape style="position:absolute;left:6729;top:1952;width:702;height:246" type="#_x0000_t202" filled="false" stroked="false">
              <v:textbox inset="0,0,0,0">
                <w:txbxContent>
                  <w:p>
                    <w:pPr>
                      <w:spacing w:line="245" w:lineRule="exact" w:before="0"/>
                      <w:ind w:left="0" w:right="0" w:firstLine="0"/>
                      <w:jc w:val="left"/>
                      <w:rPr>
                        <w:sz w:val="16"/>
                      </w:rPr>
                    </w:pPr>
                    <w:r>
                      <w:rPr>
                        <w:position w:val="2"/>
                        <w:sz w:val="16"/>
                      </w:rPr>
                      <w:t>46  </w:t>
                    </w:r>
                    <w:r>
                      <w:rPr>
                        <w:sz w:val="16"/>
                      </w:rPr>
                      <w:t>45 </w:t>
                    </w:r>
                    <w:r>
                      <w:rPr>
                        <w:position w:val="7"/>
                        <w:sz w:val="16"/>
                      </w:rPr>
                      <w:t>48</w:t>
                    </w:r>
                  </w:p>
                </w:txbxContent>
              </v:textbox>
              <w10:wrap type="none"/>
            </v:shape>
            <v:shape style="position:absolute;left:1318;top:2315;width:192;height:178" type="#_x0000_t202" filled="false" stroked="false">
              <v:textbox inset="0,0,0,0">
                <w:txbxContent>
                  <w:p>
                    <w:pPr>
                      <w:spacing w:line="178" w:lineRule="exact" w:before="0"/>
                      <w:ind w:left="0" w:right="0" w:firstLine="0"/>
                      <w:jc w:val="left"/>
                      <w:rPr>
                        <w:sz w:val="16"/>
                      </w:rPr>
                    </w:pPr>
                    <w:r>
                      <w:rPr>
                        <w:sz w:val="16"/>
                      </w:rPr>
                      <w:t>40</w:t>
                    </w:r>
                  </w:p>
                </w:txbxContent>
              </v:textbox>
              <w10:wrap type="none"/>
            </v:shape>
            <v:shape style="position:absolute;left:7496;top:2244;width:192;height:178" type="#_x0000_t202" filled="false" stroked="false">
              <v:textbox inset="0,0,0,0">
                <w:txbxContent>
                  <w:p>
                    <w:pPr>
                      <w:spacing w:line="178" w:lineRule="exact" w:before="0"/>
                      <w:ind w:left="0" w:right="0" w:firstLine="0"/>
                      <w:jc w:val="left"/>
                      <w:rPr>
                        <w:sz w:val="16"/>
                      </w:rPr>
                    </w:pPr>
                    <w:r>
                      <w:rPr>
                        <w:sz w:val="16"/>
                      </w:rPr>
                      <w:t>37</w:t>
                    </w:r>
                  </w:p>
                </w:txbxContent>
              </v:textbox>
              <w10:wrap type="none"/>
            </v:shape>
            <v:shape style="position:absolute;left:7966;top:2440;width:192;height:178" type="#_x0000_t202" filled="false" stroked="false">
              <v:textbox inset="0,0,0,0">
                <w:txbxContent>
                  <w:p>
                    <w:pPr>
                      <w:spacing w:line="178" w:lineRule="exact" w:before="0"/>
                      <w:ind w:left="0" w:right="0" w:firstLine="0"/>
                      <w:jc w:val="left"/>
                      <w:rPr>
                        <w:sz w:val="16"/>
                      </w:rPr>
                    </w:pPr>
                    <w:r>
                      <w:rPr>
                        <w:sz w:val="16"/>
                      </w:rPr>
                      <w:t>30</w:t>
                    </w:r>
                  </w:p>
                </w:txbxContent>
              </v:textbox>
              <w10:wrap type="none"/>
            </v:shape>
            <v:shape style="position:absolute;left:8221;top:2368;width:192;height:178" type="#_x0000_t202" filled="false" stroked="false">
              <v:textbox inset="0,0,0,0">
                <w:txbxContent>
                  <w:p>
                    <w:pPr>
                      <w:spacing w:line="178" w:lineRule="exact" w:before="0"/>
                      <w:ind w:left="0" w:right="0" w:firstLine="0"/>
                      <w:jc w:val="left"/>
                      <w:rPr>
                        <w:b/>
                        <w:sz w:val="16"/>
                      </w:rPr>
                    </w:pPr>
                    <w:r>
                      <w:rPr>
                        <w:b/>
                        <w:color w:val="0000FF"/>
                        <w:sz w:val="16"/>
                      </w:rPr>
                      <w:t>32</w:t>
                    </w:r>
                  </w:p>
                </w:txbxContent>
              </v:textbox>
              <w10:wrap type="none"/>
            </v:shape>
            <v:shape style="position:absolute;left:8732;top:2433;width:193;height:178" type="#_x0000_t202" filled="false" stroked="false">
              <v:textbox inset="0,0,0,0">
                <w:txbxContent>
                  <w:p>
                    <w:pPr>
                      <w:spacing w:line="178" w:lineRule="exact" w:before="0"/>
                      <w:ind w:left="0" w:right="0" w:firstLine="0"/>
                      <w:jc w:val="left"/>
                      <w:rPr>
                        <w:sz w:val="16"/>
                      </w:rPr>
                    </w:pPr>
                    <w:r>
                      <w:rPr>
                        <w:sz w:val="16"/>
                      </w:rPr>
                      <w:t>30</w:t>
                    </w:r>
                  </w:p>
                </w:txbxContent>
              </v:textbox>
              <w10:wrap type="none"/>
            </v:shape>
            <v:shape style="position:absolute;left:8476;top:2637;width:192;height:178" type="#_x0000_t202" filled="false" stroked="false">
              <v:textbox inset="0,0,0,0">
                <w:txbxContent>
                  <w:p>
                    <w:pPr>
                      <w:spacing w:line="178" w:lineRule="exact" w:before="0"/>
                      <w:ind w:left="0" w:right="0" w:firstLine="0"/>
                      <w:jc w:val="left"/>
                      <w:rPr>
                        <w:b/>
                        <w:sz w:val="16"/>
                      </w:rPr>
                    </w:pPr>
                    <w:r>
                      <w:rPr>
                        <w:b/>
                        <w:color w:val="FF0000"/>
                        <w:sz w:val="16"/>
                      </w:rPr>
                      <w:t>23</w:t>
                    </w:r>
                  </w:p>
                </w:txbxContent>
              </v:textbox>
              <w10:wrap type="none"/>
            </v:shape>
            <v:shape style="position:absolute;left:1318;top:2860;width:192;height:178" type="#_x0000_t202" filled="false" stroked="false">
              <v:textbox inset="0,0,0,0">
                <w:txbxContent>
                  <w:p>
                    <w:pPr>
                      <w:spacing w:line="178" w:lineRule="exact" w:before="0"/>
                      <w:ind w:left="0" w:right="0" w:firstLine="0"/>
                      <w:jc w:val="left"/>
                      <w:rPr>
                        <w:sz w:val="16"/>
                      </w:rPr>
                    </w:pPr>
                    <w:r>
                      <w:rPr>
                        <w:sz w:val="16"/>
                      </w:rPr>
                      <w:t>20</w:t>
                    </w:r>
                  </w:p>
                </w:txbxContent>
              </v:textbox>
              <w10:wrap type="none"/>
            </v:shape>
            <v:shape style="position:absolute;left:1409;top:3405;width:109;height:178" type="#_x0000_t202" filled="false" stroked="false">
              <v:textbox inset="0,0,0,0">
                <w:txbxContent>
                  <w:p>
                    <w:pPr>
                      <w:spacing w:line="178" w:lineRule="exact" w:before="0"/>
                      <w:ind w:left="0" w:right="0" w:firstLine="0"/>
                      <w:jc w:val="left"/>
                      <w:rPr>
                        <w:sz w:val="16"/>
                      </w:rPr>
                    </w:pPr>
                    <w:r>
                      <w:rPr>
                        <w:w w:val="99"/>
                        <w:sz w:val="16"/>
                      </w:rPr>
                      <w:t>0</w:t>
                    </w:r>
                  </w:p>
                </w:txbxContent>
              </v:textbox>
              <w10:wrap type="none"/>
            </v:shape>
            <v:shape style="position:absolute;left:1841;top:3599;width:854;height:178" type="#_x0000_t202" filled="false" stroked="false">
              <v:textbox inset="0,0,0,0">
                <w:txbxContent>
                  <w:p>
                    <w:pPr>
                      <w:spacing w:line="178" w:lineRule="exact" w:before="0"/>
                      <w:ind w:left="0" w:right="0" w:firstLine="0"/>
                      <w:jc w:val="left"/>
                      <w:rPr>
                        <w:b/>
                        <w:sz w:val="16"/>
                      </w:rPr>
                    </w:pPr>
                    <w:r>
                      <w:rPr>
                        <w:b/>
                        <w:sz w:val="16"/>
                      </w:rPr>
                      <w:t>Healthcare</w:t>
                    </w:r>
                  </w:p>
                </w:txbxContent>
              </v:textbox>
              <w10:wrap type="none"/>
            </v:shape>
            <v:shape style="position:absolute;left:2977;top:3599;width:2304;height:178" type="#_x0000_t202" filled="false" stroked="false">
              <v:textbox inset="0,0,0,0">
                <w:txbxContent>
                  <w:p>
                    <w:pPr>
                      <w:tabs>
                        <w:tab w:pos="1226" w:val="left" w:leader="none"/>
                      </w:tabs>
                      <w:spacing w:line="178" w:lineRule="exact" w:before="0"/>
                      <w:ind w:left="0" w:right="0" w:firstLine="0"/>
                      <w:jc w:val="left"/>
                      <w:rPr>
                        <w:b/>
                        <w:sz w:val="16"/>
                      </w:rPr>
                    </w:pPr>
                    <w:r>
                      <w:rPr>
                        <w:b/>
                        <w:sz w:val="16"/>
                      </w:rPr>
                      <w:t>Cost</w:t>
                    </w:r>
                    <w:r>
                      <w:rPr>
                        <w:b/>
                        <w:spacing w:val="-2"/>
                        <w:sz w:val="16"/>
                      </w:rPr>
                      <w:t> </w:t>
                    </w:r>
                    <w:r>
                      <w:rPr>
                        <w:b/>
                        <w:sz w:val="16"/>
                      </w:rPr>
                      <w:t>of</w:t>
                    </w:r>
                    <w:r>
                      <w:rPr>
                        <w:b/>
                        <w:spacing w:val="10"/>
                        <w:sz w:val="16"/>
                      </w:rPr>
                      <w:t> </w:t>
                    </w:r>
                    <w:r>
                      <w:rPr>
                        <w:b/>
                        <w:sz w:val="16"/>
                      </w:rPr>
                      <w:t>living</w:t>
                      <w:tab/>
                      <w:t>The</w:t>
                    </w:r>
                    <w:r>
                      <w:rPr>
                        <w:b/>
                        <w:spacing w:val="-1"/>
                        <w:sz w:val="16"/>
                      </w:rPr>
                      <w:t> </w:t>
                    </w:r>
                    <w:r>
                      <w:rPr>
                        <w:b/>
                        <w:spacing w:val="2"/>
                        <w:sz w:val="16"/>
                      </w:rPr>
                      <w:t>economy</w:t>
                    </w:r>
                  </w:p>
                </w:txbxContent>
              </v:textbox>
              <w10:wrap type="none"/>
            </v:shape>
            <v:shape style="position:absolute;left:5572;top:3599;width:802;height:178" type="#_x0000_t202" filled="false" stroked="false">
              <v:textbox inset="0,0,0,0">
                <w:txbxContent>
                  <w:p>
                    <w:pPr>
                      <w:spacing w:line="178" w:lineRule="exact" w:before="0"/>
                      <w:ind w:left="0" w:right="0" w:firstLine="0"/>
                      <w:jc w:val="left"/>
                      <w:rPr>
                        <w:b/>
                        <w:sz w:val="16"/>
                      </w:rPr>
                    </w:pPr>
                    <w:r>
                      <w:rPr>
                        <w:b/>
                        <w:sz w:val="16"/>
                      </w:rPr>
                      <w:t>Education</w:t>
                    </w:r>
                  </w:p>
                </w:txbxContent>
              </v:textbox>
              <w10:wrap type="none"/>
            </v:shape>
            <v:shape style="position:absolute;left:6785;top:3599;width:2271;height:361" type="#_x0000_t202" filled="false" stroked="false">
              <v:textbox inset="0,0,0,0">
                <w:txbxContent>
                  <w:p>
                    <w:pPr>
                      <w:tabs>
                        <w:tab w:pos="1049" w:val="left" w:leader="none"/>
                      </w:tabs>
                      <w:spacing w:line="240" w:lineRule="auto" w:before="0"/>
                      <w:ind w:left="61" w:right="18" w:hanging="62"/>
                      <w:jc w:val="left"/>
                      <w:rPr>
                        <w:b/>
                        <w:sz w:val="16"/>
                      </w:rPr>
                    </w:pPr>
                    <w:r>
                      <w:rPr>
                        <w:b/>
                        <w:sz w:val="16"/>
                      </w:rPr>
                      <w:t>Roads</w:t>
                    </w:r>
                    <w:r>
                      <w:rPr>
                        <w:b/>
                        <w:spacing w:val="0"/>
                        <w:sz w:val="16"/>
                      </w:rPr>
                      <w:t> </w:t>
                    </w:r>
                    <w:r>
                      <w:rPr>
                        <w:b/>
                        <w:spacing w:val="1"/>
                        <w:sz w:val="16"/>
                      </w:rPr>
                      <w:t>and</w:t>
                      <w:tab/>
                    </w:r>
                    <w:r>
                      <w:rPr>
                        <w:b/>
                        <w:sz w:val="16"/>
                      </w:rPr>
                      <w:t>Climate</w:t>
                    </w:r>
                    <w:r>
                      <w:rPr>
                        <w:b/>
                        <w:spacing w:val="8"/>
                        <w:sz w:val="16"/>
                      </w:rPr>
                      <w:t> </w:t>
                    </w:r>
                    <w:r>
                      <w:rPr>
                        <w:b/>
                        <w:sz w:val="16"/>
                      </w:rPr>
                      <w:t>change</w:t>
                    </w:r>
                    <w:r>
                      <w:rPr>
                        <w:b/>
                        <w:w w:val="99"/>
                        <w:sz w:val="16"/>
                      </w:rPr>
                      <w:t> </w:t>
                    </w:r>
                    <w:r>
                      <w:rPr>
                        <w:b/>
                        <w:sz w:val="16"/>
                      </w:rPr>
                      <w:t>transport</w:t>
                    </w:r>
                  </w:p>
                </w:txbxContent>
              </v:textbox>
              <w10:wrap type="none"/>
            </v:shape>
            <v:shape style="position:absolute;left:3014;top:3782;width:985;height:178" type="#_x0000_t202" filled="false" stroked="false">
              <v:textbox inset="0,0,0,0">
                <w:txbxContent>
                  <w:p>
                    <w:pPr>
                      <w:spacing w:line="178" w:lineRule="exact" w:before="0"/>
                      <w:ind w:left="0" w:right="0" w:firstLine="0"/>
                      <w:jc w:val="left"/>
                      <w:rPr>
                        <w:b/>
                        <w:sz w:val="16"/>
                      </w:rPr>
                    </w:pPr>
                    <w:r>
                      <w:rPr>
                        <w:b/>
                        <w:sz w:val="16"/>
                      </w:rPr>
                      <w:t>and housing</w:t>
                    </w:r>
                  </w:p>
                </w:txbxContent>
              </v:textbox>
              <w10:wrap type="none"/>
            </v:shape>
            <v:shape style="position:absolute;left:4400;top:3782;width:686;height:178" type="#_x0000_t202" filled="false" stroked="false">
              <v:textbox inset="0,0,0,0">
                <w:txbxContent>
                  <w:p>
                    <w:pPr>
                      <w:spacing w:line="178" w:lineRule="exact" w:before="0"/>
                      <w:ind w:left="0" w:right="0" w:firstLine="0"/>
                      <w:jc w:val="left"/>
                      <w:rPr>
                        <w:b/>
                        <w:sz w:val="16"/>
                      </w:rPr>
                    </w:pPr>
                    <w:r>
                      <w:rPr>
                        <w:b/>
                        <w:sz w:val="16"/>
                      </w:rPr>
                      <w:t>and jobs</w:t>
                    </w:r>
                  </w:p>
                </w:txbxContent>
              </v:textbox>
              <w10:wrap type="none"/>
            </v:shape>
            <v:shape style="position:absolute;left:937;top:4158;width:712;height:178" type="#_x0000_t202" filled="false" stroked="false">
              <v:textbox inset="0,0,0,0">
                <w:txbxContent>
                  <w:p>
                    <w:pPr>
                      <w:spacing w:line="178" w:lineRule="exact" w:before="0"/>
                      <w:ind w:left="0" w:right="0" w:firstLine="0"/>
                      <w:jc w:val="left"/>
                      <w:rPr>
                        <w:b/>
                        <w:sz w:val="16"/>
                      </w:rPr>
                    </w:pPr>
                    <w:r>
                      <w:rPr>
                        <w:b/>
                        <w:color w:val="4C4D4F"/>
                        <w:sz w:val="16"/>
                      </w:rPr>
                      <w:t>Ranking:</w:t>
                    </w:r>
                  </w:p>
                </w:txbxContent>
              </v:textbox>
              <w10:wrap type="none"/>
            </v:shape>
            <v:shape style="position:absolute;left:1831;top:4182;width:880;height:178" type="#_x0000_t202" filled="false" stroked="false">
              <v:textbox inset="0,0,0,0">
                <w:txbxContent>
                  <w:p>
                    <w:pPr>
                      <w:spacing w:line="178" w:lineRule="exact" w:before="0"/>
                      <w:ind w:left="0" w:right="0" w:firstLine="0"/>
                      <w:jc w:val="left"/>
                      <w:rPr>
                        <w:b/>
                        <w:sz w:val="16"/>
                      </w:rPr>
                    </w:pPr>
                    <w:r>
                      <w:rPr>
                        <w:b/>
                        <w:color w:val="FFFFFF"/>
                        <w:sz w:val="16"/>
                      </w:rPr>
                      <w:t>1    1    1   1</w:t>
                    </w:r>
                  </w:p>
                </w:txbxContent>
              </v:textbox>
              <w10:wrap type="none"/>
            </v:shape>
            <v:shape style="position:absolute;left:3068;top:4182;width:880;height:178" type="#_x0000_t202" filled="false" stroked="false">
              <v:textbox inset="0,0,0,0">
                <w:txbxContent>
                  <w:p>
                    <w:pPr>
                      <w:spacing w:line="178" w:lineRule="exact" w:before="0"/>
                      <w:ind w:left="0" w:right="0" w:firstLine="0"/>
                      <w:jc w:val="left"/>
                      <w:rPr>
                        <w:b/>
                        <w:sz w:val="16"/>
                      </w:rPr>
                    </w:pPr>
                    <w:r>
                      <w:rPr>
                        <w:b/>
                        <w:color w:val="FFFFFF"/>
                        <w:sz w:val="16"/>
                      </w:rPr>
                      <w:t>2    2    4   4</w:t>
                    </w:r>
                  </w:p>
                </w:txbxContent>
              </v:textbox>
              <w10:wrap type="none"/>
            </v:shape>
            <v:shape style="position:absolute;left:4304;top:4182;width:881;height:178" type="#_x0000_t202" filled="false" stroked="false">
              <v:textbox inset="0,0,0,0">
                <w:txbxContent>
                  <w:p>
                    <w:pPr>
                      <w:spacing w:line="178" w:lineRule="exact" w:before="0"/>
                      <w:ind w:left="0" w:right="0" w:firstLine="0"/>
                      <w:jc w:val="left"/>
                      <w:rPr>
                        <w:b/>
                        <w:sz w:val="16"/>
                      </w:rPr>
                    </w:pPr>
                    <w:r>
                      <w:rPr>
                        <w:b/>
                        <w:color w:val="FFFFFF"/>
                        <w:sz w:val="16"/>
                      </w:rPr>
                      <w:t>3    3    2   2</w:t>
                    </w:r>
                  </w:p>
                </w:txbxContent>
              </v:textbox>
              <w10:wrap type="none"/>
            </v:shape>
            <v:shape style="position:absolute;left:5541;top:4182;width:881;height:178" type="#_x0000_t202" filled="false" stroked="false">
              <v:textbox inset="0,0,0,0">
                <w:txbxContent>
                  <w:p>
                    <w:pPr>
                      <w:spacing w:line="178" w:lineRule="exact" w:before="0"/>
                      <w:ind w:left="0" w:right="0" w:firstLine="0"/>
                      <w:jc w:val="left"/>
                      <w:rPr>
                        <w:b/>
                        <w:sz w:val="16"/>
                      </w:rPr>
                    </w:pPr>
                    <w:r>
                      <w:rPr>
                        <w:b/>
                        <w:color w:val="FFFFFF"/>
                        <w:sz w:val="16"/>
                      </w:rPr>
                      <w:t>4    4    3   3</w:t>
                    </w:r>
                  </w:p>
                </w:txbxContent>
              </v:textbox>
              <w10:wrap type="none"/>
            </v:shape>
            <v:shape style="position:absolute;left:6765;top:4182;width:881;height:178" type="#_x0000_t202" filled="false" stroked="false">
              <v:textbox inset="0,0,0,0">
                <w:txbxContent>
                  <w:p>
                    <w:pPr>
                      <w:spacing w:line="178" w:lineRule="exact" w:before="0"/>
                      <w:ind w:left="0" w:right="0" w:firstLine="0"/>
                      <w:jc w:val="left"/>
                      <w:rPr>
                        <w:b/>
                        <w:sz w:val="16"/>
                      </w:rPr>
                    </w:pPr>
                    <w:r>
                      <w:rPr>
                        <w:b/>
                        <w:color w:val="FFFFFF"/>
                        <w:sz w:val="16"/>
                      </w:rPr>
                      <w:t>5    5    5   5</w:t>
                    </w:r>
                  </w:p>
                </w:txbxContent>
              </v:textbox>
              <w10:wrap type="none"/>
            </v:shape>
            <v:shape style="position:absolute;left:8002;top:4182;width:880;height:178" type="#_x0000_t202" filled="false" stroked="false">
              <v:textbox inset="0,0,0,0">
                <w:txbxContent>
                  <w:p>
                    <w:pPr>
                      <w:spacing w:line="178" w:lineRule="exact" w:before="0"/>
                      <w:ind w:left="0" w:right="0" w:firstLine="0"/>
                      <w:jc w:val="left"/>
                      <w:rPr>
                        <w:b/>
                        <w:sz w:val="16"/>
                      </w:rPr>
                    </w:pPr>
                    <w:r>
                      <w:rPr>
                        <w:b/>
                        <w:color w:val="FFFFFF"/>
                        <w:sz w:val="16"/>
                      </w:rPr>
                      <w:t>6    6    6   6</w:t>
                    </w:r>
                  </w:p>
                </w:txbxContent>
              </v:textbox>
              <w10:wrap type="none"/>
            </v:shape>
            <w10:wrap type="topAndBottom"/>
          </v:group>
        </w:pict>
      </w:r>
    </w:p>
    <w:p>
      <w:pPr>
        <w:pStyle w:val="BodyText"/>
        <w:spacing w:before="7"/>
        <w:rPr>
          <w:rFonts w:ascii="Calibri"/>
          <w:sz w:val="11"/>
        </w:rPr>
      </w:pPr>
    </w:p>
    <w:p>
      <w:pPr>
        <w:spacing w:before="0"/>
        <w:ind w:left="110" w:right="0" w:firstLine="0"/>
        <w:jc w:val="left"/>
        <w:rPr>
          <w:sz w:val="12"/>
        </w:rPr>
      </w:pPr>
      <w:r>
        <w:rPr>
          <w:w w:val="95"/>
          <w:sz w:val="12"/>
        </w:rPr>
        <w:t>Source: A1a/b/c.</w:t>
      </w:r>
    </w:p>
    <w:p>
      <w:pPr>
        <w:spacing w:before="1"/>
        <w:ind w:left="110" w:right="0" w:firstLine="0"/>
        <w:jc w:val="left"/>
        <w:rPr>
          <w:sz w:val="12"/>
        </w:rPr>
      </w:pPr>
      <w:r>
        <w:rPr>
          <w:w w:val="95"/>
          <w:sz w:val="12"/>
        </w:rPr>
        <w:t>Base: Total sample (VIC: n=3,333 | GM: n=1,424 | Reg VIC n=1,909 | Ovens Murray n=210)</w:t>
      </w:r>
    </w:p>
    <w:p>
      <w:pPr>
        <w:pStyle w:val="BodyText"/>
        <w:spacing w:before="5"/>
        <w:rPr>
          <w:sz w:val="14"/>
        </w:rPr>
      </w:pPr>
    </w:p>
    <w:p>
      <w:pPr>
        <w:pStyle w:val="BodyText"/>
        <w:spacing w:line="256" w:lineRule="auto"/>
        <w:ind w:left="110" w:right="2468"/>
      </w:pPr>
      <w:r>
        <w:rPr>
          <w:spacing w:val="-6"/>
        </w:rPr>
        <w:t>To</w:t>
      </w:r>
      <w:r>
        <w:rPr>
          <w:spacing w:val="-20"/>
        </w:rPr>
        <w:t> </w:t>
      </w:r>
      <w:r>
        <w:rPr/>
        <w:t>avoid</w:t>
      </w:r>
      <w:r>
        <w:rPr>
          <w:spacing w:val="-20"/>
        </w:rPr>
        <w:t> </w:t>
      </w:r>
      <w:r>
        <w:rPr/>
        <w:t>influencing</w:t>
      </w:r>
      <w:r>
        <w:rPr>
          <w:spacing w:val="-20"/>
        </w:rPr>
        <w:t> </w:t>
      </w:r>
      <w:r>
        <w:rPr/>
        <w:t>responses</w:t>
      </w:r>
      <w:r>
        <w:rPr>
          <w:spacing w:val="-20"/>
        </w:rPr>
        <w:t> </w:t>
      </w:r>
      <w:r>
        <w:rPr/>
        <w:t>to</w:t>
      </w:r>
      <w:r>
        <w:rPr>
          <w:spacing w:val="-20"/>
        </w:rPr>
        <w:t> </w:t>
      </w:r>
      <w:r>
        <w:rPr/>
        <w:t>this</w:t>
      </w:r>
      <w:r>
        <w:rPr>
          <w:spacing w:val="-20"/>
        </w:rPr>
        <w:t> </w:t>
      </w:r>
      <w:r>
        <w:rPr/>
        <w:t>question</w:t>
      </w:r>
      <w:r>
        <w:rPr>
          <w:spacing w:val="-20"/>
        </w:rPr>
        <w:t> </w:t>
      </w:r>
      <w:r>
        <w:rPr/>
        <w:t>the</w:t>
      </w:r>
      <w:r>
        <w:rPr>
          <w:spacing w:val="-20"/>
        </w:rPr>
        <w:t> </w:t>
      </w:r>
      <w:r>
        <w:rPr/>
        <w:t>survey</w:t>
      </w:r>
      <w:r>
        <w:rPr>
          <w:spacing w:val="-20"/>
        </w:rPr>
        <w:t> </w:t>
      </w:r>
      <w:r>
        <w:rPr/>
        <w:t>topic</w:t>
      </w:r>
      <w:r>
        <w:rPr>
          <w:spacing w:val="-20"/>
        </w:rPr>
        <w:t> </w:t>
      </w:r>
      <w:r>
        <w:rPr/>
        <w:t>was</w:t>
      </w:r>
      <w:r>
        <w:rPr>
          <w:spacing w:val="-20"/>
        </w:rPr>
        <w:t> </w:t>
      </w:r>
      <w:r>
        <w:rPr/>
        <w:t>introduced</w:t>
      </w:r>
      <w:r>
        <w:rPr>
          <w:spacing w:val="-20"/>
        </w:rPr>
        <w:t> </w:t>
      </w:r>
      <w:r>
        <w:rPr/>
        <w:t>as</w:t>
      </w:r>
      <w:r>
        <w:rPr>
          <w:spacing w:val="-20"/>
        </w:rPr>
        <w:t> </w:t>
      </w:r>
      <w:r>
        <w:rPr/>
        <w:t>“an</w:t>
      </w:r>
      <w:r>
        <w:rPr>
          <w:spacing w:val="-20"/>
        </w:rPr>
        <w:t> </w:t>
      </w:r>
      <w:r>
        <w:rPr/>
        <w:t>important</w:t>
      </w:r>
      <w:r>
        <w:rPr>
          <w:spacing w:val="-20"/>
        </w:rPr>
        <w:t> </w:t>
      </w:r>
      <w:r>
        <w:rPr/>
        <w:t>issue</w:t>
      </w:r>
      <w:r>
        <w:rPr>
          <w:spacing w:val="-20"/>
        </w:rPr>
        <w:t> </w:t>
      </w:r>
      <w:r>
        <w:rPr/>
        <w:t>facing Victorians”</w:t>
      </w:r>
      <w:r>
        <w:rPr>
          <w:spacing w:val="-16"/>
        </w:rPr>
        <w:t> </w:t>
      </w:r>
      <w:r>
        <w:rPr/>
        <w:t>and</w:t>
      </w:r>
      <w:r>
        <w:rPr>
          <w:spacing w:val="-16"/>
        </w:rPr>
        <w:t> </w:t>
      </w:r>
      <w:r>
        <w:rPr/>
        <w:t>did</w:t>
      </w:r>
      <w:r>
        <w:rPr>
          <w:spacing w:val="-16"/>
        </w:rPr>
        <w:t> </w:t>
      </w:r>
      <w:r>
        <w:rPr/>
        <w:t>not</w:t>
      </w:r>
      <w:r>
        <w:rPr>
          <w:spacing w:val="-16"/>
        </w:rPr>
        <w:t> </w:t>
      </w:r>
      <w:r>
        <w:rPr/>
        <w:t>mention</w:t>
      </w:r>
      <w:r>
        <w:rPr>
          <w:spacing w:val="-16"/>
        </w:rPr>
        <w:t> </w:t>
      </w:r>
      <w:r>
        <w:rPr/>
        <w:t>that</w:t>
      </w:r>
      <w:r>
        <w:rPr>
          <w:spacing w:val="-16"/>
        </w:rPr>
        <w:t> </w:t>
      </w:r>
      <w:r>
        <w:rPr/>
        <w:t>climate</w:t>
      </w:r>
      <w:r>
        <w:rPr>
          <w:spacing w:val="-16"/>
        </w:rPr>
        <w:t> </w:t>
      </w:r>
      <w:r>
        <w:rPr/>
        <w:t>change</w:t>
      </w:r>
      <w:r>
        <w:rPr>
          <w:spacing w:val="-16"/>
        </w:rPr>
        <w:t> </w:t>
      </w:r>
      <w:r>
        <w:rPr/>
        <w:t>was</w:t>
      </w:r>
      <w:r>
        <w:rPr>
          <w:spacing w:val="-16"/>
        </w:rPr>
        <w:t> </w:t>
      </w:r>
      <w:r>
        <w:rPr/>
        <w:t>the</w:t>
      </w:r>
      <w:r>
        <w:rPr>
          <w:spacing w:val="-16"/>
        </w:rPr>
        <w:t> </w:t>
      </w:r>
      <w:r>
        <w:rPr/>
        <w:t>focus</w:t>
      </w:r>
      <w:r>
        <w:rPr>
          <w:spacing w:val="-16"/>
        </w:rPr>
        <w:t> </w:t>
      </w:r>
      <w:r>
        <w:rPr/>
        <w:t>of</w:t>
      </w:r>
      <w:r>
        <w:rPr>
          <w:spacing w:val="-16"/>
        </w:rPr>
        <w:t> </w:t>
      </w:r>
      <w:r>
        <w:rPr/>
        <w:t>the</w:t>
      </w:r>
      <w:r>
        <w:rPr>
          <w:spacing w:val="-16"/>
        </w:rPr>
        <w:t> </w:t>
      </w:r>
      <w:r>
        <w:rPr/>
        <w:t>survey</w:t>
      </w:r>
      <w:r>
        <w:rPr>
          <w:spacing w:val="-16"/>
        </w:rPr>
        <w:t> </w:t>
      </w:r>
      <w:r>
        <w:rPr/>
        <w:t>until</w:t>
      </w:r>
      <w:r>
        <w:rPr>
          <w:spacing w:val="-16"/>
        </w:rPr>
        <w:t> </w:t>
      </w:r>
      <w:r>
        <w:rPr/>
        <w:t>after</w:t>
      </w:r>
      <w:r>
        <w:rPr>
          <w:spacing w:val="-16"/>
        </w:rPr>
        <w:t> </w:t>
      </w:r>
      <w:r>
        <w:rPr/>
        <w:t>this</w:t>
      </w:r>
      <w:r>
        <w:rPr>
          <w:spacing w:val="-16"/>
        </w:rPr>
        <w:t> </w:t>
      </w:r>
      <w:r>
        <w:rPr/>
        <w:t>question.</w:t>
      </w:r>
    </w:p>
    <w:p>
      <w:pPr>
        <w:pStyle w:val="BodyText"/>
        <w:spacing w:line="256" w:lineRule="auto" w:before="142"/>
        <w:ind w:left="110" w:right="1876"/>
      </w:pPr>
      <w:r>
        <w:rPr/>
        <w:t>In</w:t>
      </w:r>
      <w:r>
        <w:rPr>
          <w:spacing w:val="-15"/>
        </w:rPr>
        <w:t> </w:t>
      </w:r>
      <w:r>
        <w:rPr/>
        <w:t>other</w:t>
      </w:r>
      <w:r>
        <w:rPr>
          <w:spacing w:val="-15"/>
        </w:rPr>
        <w:t> </w:t>
      </w:r>
      <w:r>
        <w:rPr/>
        <w:t>national</w:t>
      </w:r>
      <w:r>
        <w:rPr>
          <w:spacing w:val="-15"/>
        </w:rPr>
        <w:t> </w:t>
      </w:r>
      <w:r>
        <w:rPr/>
        <w:t>and</w:t>
      </w:r>
      <w:r>
        <w:rPr>
          <w:spacing w:val="-15"/>
        </w:rPr>
        <w:t> </w:t>
      </w:r>
      <w:r>
        <w:rPr/>
        <w:t>international</w:t>
      </w:r>
      <w:r>
        <w:rPr>
          <w:spacing w:val="-15"/>
        </w:rPr>
        <w:t> </w:t>
      </w:r>
      <w:r>
        <w:rPr/>
        <w:t>surveys</w:t>
      </w:r>
      <w:r>
        <w:rPr>
          <w:spacing w:val="-15"/>
        </w:rPr>
        <w:t> </w:t>
      </w:r>
      <w:r>
        <w:rPr/>
        <w:t>on</w:t>
      </w:r>
      <w:r>
        <w:rPr>
          <w:spacing w:val="-15"/>
        </w:rPr>
        <w:t> </w:t>
      </w:r>
      <w:r>
        <w:rPr/>
        <w:t>this</w:t>
      </w:r>
      <w:r>
        <w:rPr>
          <w:spacing w:val="-15"/>
        </w:rPr>
        <w:t> </w:t>
      </w:r>
      <w:r>
        <w:rPr/>
        <w:t>topic,</w:t>
      </w:r>
      <w:r>
        <w:rPr>
          <w:spacing w:val="-18"/>
        </w:rPr>
        <w:t> </w:t>
      </w:r>
      <w:r>
        <w:rPr/>
        <w:t>climate</w:t>
      </w:r>
      <w:r>
        <w:rPr>
          <w:spacing w:val="-15"/>
        </w:rPr>
        <w:t> </w:t>
      </w:r>
      <w:r>
        <w:rPr/>
        <w:t>change</w:t>
      </w:r>
      <w:r>
        <w:rPr>
          <w:spacing w:val="-15"/>
        </w:rPr>
        <w:t> </w:t>
      </w:r>
      <w:r>
        <w:rPr/>
        <w:t>consistently</w:t>
      </w:r>
      <w:r>
        <w:rPr>
          <w:spacing w:val="-15"/>
        </w:rPr>
        <w:t> </w:t>
      </w:r>
      <w:r>
        <w:rPr/>
        <w:t>ranks</w:t>
      </w:r>
      <w:r>
        <w:rPr>
          <w:spacing w:val="-15"/>
        </w:rPr>
        <w:t> </w:t>
      </w:r>
      <w:r>
        <w:rPr/>
        <w:t>below</w:t>
      </w:r>
      <w:r>
        <w:rPr>
          <w:spacing w:val="-15"/>
        </w:rPr>
        <w:t> </w:t>
      </w:r>
      <w:r>
        <w:rPr/>
        <w:t>the</w:t>
      </w:r>
      <w:r>
        <w:rPr>
          <w:spacing w:val="-15"/>
        </w:rPr>
        <w:t> </w:t>
      </w:r>
      <w:r>
        <w:rPr/>
        <w:t>more</w:t>
      </w:r>
      <w:r>
        <w:rPr>
          <w:spacing w:val="-15"/>
        </w:rPr>
        <w:t> </w:t>
      </w:r>
      <w:r>
        <w:rPr/>
        <w:t>day</w:t>
      </w:r>
      <w:r>
        <w:rPr>
          <w:spacing w:val="-15"/>
        </w:rPr>
        <w:t> </w:t>
      </w:r>
      <w:r>
        <w:rPr/>
        <w:t>to day</w:t>
      </w:r>
      <w:r>
        <w:rPr>
          <w:spacing w:val="-21"/>
        </w:rPr>
        <w:t> </w:t>
      </w:r>
      <w:r>
        <w:rPr/>
        <w:t>and</w:t>
      </w:r>
      <w:r>
        <w:rPr>
          <w:spacing w:val="-21"/>
        </w:rPr>
        <w:t> </w:t>
      </w:r>
      <w:r>
        <w:rPr/>
        <w:t>‘hip</w:t>
      </w:r>
      <w:r>
        <w:rPr>
          <w:spacing w:val="-21"/>
        </w:rPr>
        <w:t> </w:t>
      </w:r>
      <w:r>
        <w:rPr/>
        <w:t>pocket’</w:t>
      </w:r>
      <w:r>
        <w:rPr>
          <w:spacing w:val="-21"/>
        </w:rPr>
        <w:t> </w:t>
      </w:r>
      <w:r>
        <w:rPr/>
        <w:t>issues</w:t>
      </w:r>
      <w:r>
        <w:rPr>
          <w:spacing w:val="-21"/>
        </w:rPr>
        <w:t> </w:t>
      </w:r>
      <w:r>
        <w:rPr/>
        <w:t>such</w:t>
      </w:r>
      <w:r>
        <w:rPr>
          <w:spacing w:val="-21"/>
        </w:rPr>
        <w:t> </w:t>
      </w:r>
      <w:r>
        <w:rPr/>
        <w:t>as</w:t>
      </w:r>
      <w:r>
        <w:rPr>
          <w:spacing w:val="-21"/>
        </w:rPr>
        <w:t> </w:t>
      </w:r>
      <w:r>
        <w:rPr/>
        <w:t>healthcare</w:t>
      </w:r>
      <w:r>
        <w:rPr>
          <w:spacing w:val="-21"/>
        </w:rPr>
        <w:t> </w:t>
      </w:r>
      <w:r>
        <w:rPr/>
        <w:t>and</w:t>
      </w:r>
      <w:r>
        <w:rPr>
          <w:spacing w:val="-21"/>
        </w:rPr>
        <w:t> </w:t>
      </w:r>
      <w:r>
        <w:rPr/>
        <w:t>the</w:t>
      </w:r>
      <w:r>
        <w:rPr>
          <w:spacing w:val="-21"/>
        </w:rPr>
        <w:t> </w:t>
      </w:r>
      <w:r>
        <w:rPr/>
        <w:t>cost</w:t>
      </w:r>
      <w:r>
        <w:rPr>
          <w:spacing w:val="-21"/>
        </w:rPr>
        <w:t> </w:t>
      </w:r>
      <w:r>
        <w:rPr/>
        <w:t>of</w:t>
      </w:r>
      <w:r>
        <w:rPr>
          <w:spacing w:val="-21"/>
        </w:rPr>
        <w:t> </w:t>
      </w:r>
      <w:r>
        <w:rPr/>
        <w:t>living.</w:t>
      </w:r>
      <w:r>
        <w:rPr>
          <w:spacing w:val="-24"/>
        </w:rPr>
        <w:t> </w:t>
      </w:r>
      <w:r>
        <w:rPr/>
        <w:t>However,</w:t>
      </w:r>
      <w:r>
        <w:rPr>
          <w:spacing w:val="-24"/>
        </w:rPr>
        <w:t> </w:t>
      </w:r>
      <w:r>
        <w:rPr/>
        <w:t>despite</w:t>
      </w:r>
      <w:r>
        <w:rPr>
          <w:spacing w:val="-21"/>
        </w:rPr>
        <w:t> </w:t>
      </w:r>
      <w:r>
        <w:rPr/>
        <w:t>low</w:t>
      </w:r>
      <w:r>
        <w:rPr>
          <w:spacing w:val="-21"/>
        </w:rPr>
        <w:t> </w:t>
      </w:r>
      <w:r>
        <w:rPr/>
        <w:t>relative</w:t>
      </w:r>
      <w:r>
        <w:rPr>
          <w:spacing w:val="-21"/>
        </w:rPr>
        <w:t> </w:t>
      </w:r>
      <w:r>
        <w:rPr/>
        <w:t>ranking</w:t>
      </w:r>
      <w:r>
        <w:rPr>
          <w:spacing w:val="-21"/>
        </w:rPr>
        <w:t> </w:t>
      </w:r>
      <w:r>
        <w:rPr/>
        <w:t>of</w:t>
      </w:r>
      <w:r>
        <w:rPr>
          <w:spacing w:val="-21"/>
        </w:rPr>
        <w:t> </w:t>
      </w:r>
      <w:r>
        <w:rPr/>
        <w:t>priority, results</w:t>
      </w:r>
      <w:r>
        <w:rPr>
          <w:spacing w:val="-17"/>
        </w:rPr>
        <w:t> </w:t>
      </w:r>
      <w:r>
        <w:rPr/>
        <w:t>throughout</w:t>
      </w:r>
      <w:r>
        <w:rPr>
          <w:spacing w:val="-17"/>
        </w:rPr>
        <w:t> </w:t>
      </w:r>
      <w:r>
        <w:rPr/>
        <w:t>this</w:t>
      </w:r>
      <w:r>
        <w:rPr>
          <w:spacing w:val="-17"/>
        </w:rPr>
        <w:t> </w:t>
      </w:r>
      <w:r>
        <w:rPr/>
        <w:t>report</w:t>
      </w:r>
      <w:r>
        <w:rPr>
          <w:spacing w:val="-17"/>
        </w:rPr>
        <w:t> </w:t>
      </w:r>
      <w:r>
        <w:rPr/>
        <w:t>show</w:t>
      </w:r>
      <w:r>
        <w:rPr>
          <w:spacing w:val="-17"/>
        </w:rPr>
        <w:t> </w:t>
      </w:r>
      <w:r>
        <w:rPr/>
        <w:t>that</w:t>
      </w:r>
      <w:r>
        <w:rPr>
          <w:spacing w:val="-17"/>
        </w:rPr>
        <w:t> </w:t>
      </w:r>
      <w:r>
        <w:rPr/>
        <w:t>climate</w:t>
      </w:r>
      <w:r>
        <w:rPr>
          <w:spacing w:val="-17"/>
        </w:rPr>
        <w:t> </w:t>
      </w:r>
      <w:r>
        <w:rPr/>
        <w:t>change</w:t>
      </w:r>
      <w:r>
        <w:rPr>
          <w:spacing w:val="-17"/>
        </w:rPr>
        <w:t> </w:t>
      </w:r>
      <w:r>
        <w:rPr/>
        <w:t>is</w:t>
      </w:r>
      <w:r>
        <w:rPr>
          <w:spacing w:val="-17"/>
        </w:rPr>
        <w:t> </w:t>
      </w:r>
      <w:r>
        <w:rPr/>
        <w:t>recognised</w:t>
      </w:r>
      <w:r>
        <w:rPr>
          <w:spacing w:val="-17"/>
        </w:rPr>
        <w:t> </w:t>
      </w:r>
      <w:r>
        <w:rPr/>
        <w:t>by</w:t>
      </w:r>
      <w:r>
        <w:rPr>
          <w:spacing w:val="-17"/>
        </w:rPr>
        <w:t> </w:t>
      </w:r>
      <w:r>
        <w:rPr/>
        <w:t>the</w:t>
      </w:r>
      <w:r>
        <w:rPr>
          <w:spacing w:val="-17"/>
        </w:rPr>
        <w:t> </w:t>
      </w:r>
      <w:r>
        <w:rPr/>
        <w:t>majority</w:t>
      </w:r>
      <w:r>
        <w:rPr>
          <w:spacing w:val="-17"/>
        </w:rPr>
        <w:t> </w:t>
      </w:r>
      <w:r>
        <w:rPr/>
        <w:t>of</w:t>
      </w:r>
      <w:r>
        <w:rPr>
          <w:spacing w:val="-20"/>
        </w:rPr>
        <w:t> </w:t>
      </w:r>
      <w:r>
        <w:rPr/>
        <w:t>Victorians</w:t>
      </w:r>
      <w:r>
        <w:rPr>
          <w:spacing w:val="-17"/>
        </w:rPr>
        <w:t> </w:t>
      </w:r>
      <w:r>
        <w:rPr/>
        <w:t>as</w:t>
      </w:r>
      <w:r>
        <w:rPr>
          <w:spacing w:val="-17"/>
        </w:rPr>
        <w:t> </w:t>
      </w:r>
      <w:r>
        <w:rPr/>
        <w:t>a</w:t>
      </w:r>
      <w:r>
        <w:rPr>
          <w:spacing w:val="-17"/>
        </w:rPr>
        <w:t> </w:t>
      </w:r>
      <w:r>
        <w:rPr/>
        <w:t>serious</w:t>
      </w:r>
      <w:r>
        <w:rPr>
          <w:spacing w:val="-17"/>
        </w:rPr>
        <w:t> </w:t>
      </w:r>
      <w:r>
        <w:rPr/>
        <w:t>issue that</w:t>
      </w:r>
      <w:r>
        <w:rPr>
          <w:spacing w:val="-21"/>
        </w:rPr>
        <w:t> </w:t>
      </w:r>
      <w:r>
        <w:rPr/>
        <w:t>requires</w:t>
      </w:r>
      <w:r>
        <w:rPr>
          <w:spacing w:val="-21"/>
        </w:rPr>
        <w:t> </w:t>
      </w:r>
      <w:r>
        <w:rPr/>
        <w:t>action</w:t>
      </w:r>
      <w:r>
        <w:rPr>
          <w:spacing w:val="-21"/>
        </w:rPr>
        <w:t> </w:t>
      </w:r>
      <w:r>
        <w:rPr/>
        <w:t>from</w:t>
      </w:r>
      <w:r>
        <w:rPr>
          <w:spacing w:val="-21"/>
        </w:rPr>
        <w:t> </w:t>
      </w:r>
      <w:r>
        <w:rPr/>
        <w:t>all</w:t>
      </w:r>
      <w:r>
        <w:rPr>
          <w:spacing w:val="-21"/>
        </w:rPr>
        <w:t> </w:t>
      </w:r>
      <w:r>
        <w:rPr/>
        <w:t>sectors</w:t>
      </w:r>
      <w:r>
        <w:rPr>
          <w:spacing w:val="-21"/>
        </w:rPr>
        <w:t> </w:t>
      </w:r>
      <w:r>
        <w:rPr/>
        <w:t>including</w:t>
      </w:r>
      <w:r>
        <w:rPr>
          <w:spacing w:val="-21"/>
        </w:rPr>
        <w:t> </w:t>
      </w:r>
      <w:r>
        <w:rPr/>
        <w:t>government,</w:t>
      </w:r>
      <w:r>
        <w:rPr>
          <w:spacing w:val="-24"/>
        </w:rPr>
        <w:t> </w:t>
      </w:r>
      <w:r>
        <w:rPr/>
        <w:t>business</w:t>
      </w:r>
      <w:r>
        <w:rPr>
          <w:spacing w:val="-21"/>
        </w:rPr>
        <w:t> </w:t>
      </w:r>
      <w:r>
        <w:rPr/>
        <w:t>and</w:t>
      </w:r>
      <w:r>
        <w:rPr>
          <w:spacing w:val="-21"/>
        </w:rPr>
        <w:t> </w:t>
      </w:r>
      <w:r>
        <w:rPr/>
        <w:t>individuals.</w:t>
      </w:r>
    </w:p>
    <w:p>
      <w:pPr>
        <w:spacing w:after="0" w:line="256" w:lineRule="auto"/>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Causation of climate change" w:id="8"/>
      <w:bookmarkEnd w:id="8"/>
      <w:r>
        <w:rPr/>
      </w:r>
      <w:bookmarkStart w:name="_bookmark3" w:id="9"/>
      <w:bookmarkEnd w:id="9"/>
      <w:r>
        <w:rPr/>
      </w:r>
      <w:r>
        <w:rPr>
          <w:w w:val="105"/>
        </w:rPr>
        <w:t>Causation  of climate change</w:t>
      </w:r>
    </w:p>
    <w:p>
      <w:pPr>
        <w:pStyle w:val="BodyText"/>
        <w:spacing w:before="2"/>
        <w:rPr>
          <w:rFonts w:ascii="Calibri"/>
          <w:sz w:val="33"/>
        </w:rPr>
      </w:pPr>
    </w:p>
    <w:p>
      <w:pPr>
        <w:pStyle w:val="BodyText"/>
        <w:spacing w:before="1"/>
        <w:ind w:left="110"/>
      </w:pPr>
      <w:r>
        <w:rPr/>
        <w:t>The clear majority of Victorians (91%) accept some level of human causality for climate change:</w:t>
      </w:r>
    </w:p>
    <w:p>
      <w:pPr>
        <w:spacing w:before="154"/>
        <w:ind w:left="110" w:right="0" w:firstLine="0"/>
        <w:jc w:val="left"/>
        <w:rPr>
          <w:sz w:val="17"/>
        </w:rPr>
      </w:pPr>
      <w:r>
        <w:rPr>
          <w:rFonts w:ascii="Trebuchet MS" w:hAnsi="Trebuchet MS"/>
          <w:b/>
          <w:color w:val="82C341"/>
          <w:sz w:val="17"/>
        </w:rPr>
        <w:t>› </w:t>
      </w:r>
      <w:r>
        <w:rPr>
          <w:sz w:val="17"/>
        </w:rPr>
        <w:t>3% think climate change is ‘</w:t>
      </w:r>
      <w:r>
        <w:rPr>
          <w:rFonts w:ascii="Calibri" w:hAnsi="Calibri"/>
          <w:i/>
          <w:sz w:val="17"/>
        </w:rPr>
        <w:t>entirely caused by natural processes</w:t>
      </w:r>
      <w:r>
        <w:rPr>
          <w:sz w:val="17"/>
        </w:rPr>
        <w:t>’, and</w:t>
      </w:r>
    </w:p>
    <w:p>
      <w:pPr>
        <w:spacing w:before="59"/>
        <w:ind w:left="110" w:right="0" w:firstLine="0"/>
        <w:jc w:val="left"/>
        <w:rPr>
          <w:sz w:val="17"/>
        </w:rPr>
      </w:pPr>
      <w:r>
        <w:rPr>
          <w:rFonts w:ascii="Trebuchet MS" w:hAnsi="Trebuchet MS"/>
          <w:b/>
          <w:color w:val="82C341"/>
          <w:sz w:val="17"/>
        </w:rPr>
        <w:t>› </w:t>
      </w:r>
      <w:r>
        <w:rPr>
          <w:sz w:val="17"/>
        </w:rPr>
        <w:t>4% of Victorians hold the opinion that ‘</w:t>
      </w:r>
      <w:r>
        <w:rPr>
          <w:rFonts w:ascii="Calibri" w:hAnsi="Calibri"/>
          <w:i/>
          <w:sz w:val="17"/>
        </w:rPr>
        <w:t>there is no such thing as climate change</w:t>
      </w:r>
      <w:r>
        <w:rPr>
          <w:sz w:val="17"/>
        </w:rPr>
        <w:t>’.</w:t>
      </w:r>
    </w:p>
    <w:p>
      <w:pPr>
        <w:pStyle w:val="BodyText"/>
        <w:spacing w:line="256" w:lineRule="auto" w:before="174"/>
        <w:ind w:left="110" w:right="1770"/>
      </w:pPr>
      <w:r>
        <w:rPr>
          <w:spacing w:val="-3"/>
        </w:rPr>
        <w:t>Figure</w:t>
      </w:r>
      <w:r>
        <w:rPr>
          <w:spacing w:val="-30"/>
        </w:rPr>
        <w:t> </w:t>
      </w:r>
      <w:r>
        <w:rPr/>
        <w:t>3</w:t>
      </w:r>
      <w:r>
        <w:rPr>
          <w:spacing w:val="-30"/>
        </w:rPr>
        <w:t> </w:t>
      </w:r>
      <w:r>
        <w:rPr/>
        <w:t>below</w:t>
      </w:r>
      <w:r>
        <w:rPr>
          <w:spacing w:val="-30"/>
        </w:rPr>
        <w:t> </w:t>
      </w:r>
      <w:r>
        <w:rPr>
          <w:spacing w:val="-3"/>
        </w:rPr>
        <w:t>compares</w:t>
      </w:r>
      <w:r>
        <w:rPr>
          <w:spacing w:val="-30"/>
        </w:rPr>
        <w:t> </w:t>
      </w:r>
      <w:r>
        <w:rPr/>
        <w:t>the</w:t>
      </w:r>
      <w:r>
        <w:rPr>
          <w:spacing w:val="-30"/>
        </w:rPr>
        <w:t> </w:t>
      </w:r>
      <w:r>
        <w:rPr>
          <w:spacing w:val="-3"/>
        </w:rPr>
        <w:t>results</w:t>
      </w:r>
      <w:r>
        <w:rPr>
          <w:spacing w:val="-30"/>
        </w:rPr>
        <w:t> </w:t>
      </w:r>
      <w:r>
        <w:rPr/>
        <w:t>for</w:t>
      </w:r>
      <w:r>
        <w:rPr>
          <w:spacing w:val="-30"/>
        </w:rPr>
        <w:t> </w:t>
      </w:r>
      <w:r>
        <w:rPr/>
        <w:t>Ovens</w:t>
      </w:r>
      <w:r>
        <w:rPr>
          <w:spacing w:val="-30"/>
        </w:rPr>
        <w:t> </w:t>
      </w:r>
      <w:r>
        <w:rPr>
          <w:spacing w:val="-3"/>
        </w:rPr>
        <w:t>Murray</w:t>
      </w:r>
      <w:r>
        <w:rPr>
          <w:spacing w:val="-30"/>
        </w:rPr>
        <w:t> </w:t>
      </w:r>
      <w:r>
        <w:rPr/>
        <w:t>with</w:t>
      </w:r>
      <w:r>
        <w:rPr>
          <w:spacing w:val="-33"/>
        </w:rPr>
        <w:t> </w:t>
      </w:r>
      <w:r>
        <w:rPr/>
        <w:t>Victoria</w:t>
      </w:r>
      <w:r>
        <w:rPr>
          <w:spacing w:val="-30"/>
        </w:rPr>
        <w:t> </w:t>
      </w:r>
      <w:r>
        <w:rPr>
          <w:spacing w:val="-3"/>
        </w:rPr>
        <w:t>overall,</w:t>
      </w:r>
      <w:r>
        <w:rPr>
          <w:spacing w:val="-32"/>
        </w:rPr>
        <w:t> </w:t>
      </w:r>
      <w:r>
        <w:rPr>
          <w:spacing w:val="-3"/>
        </w:rPr>
        <w:t>Greater</w:t>
      </w:r>
      <w:r>
        <w:rPr>
          <w:spacing w:val="-30"/>
        </w:rPr>
        <w:t> </w:t>
      </w:r>
      <w:r>
        <w:rPr/>
        <w:t>Melbourne</w:t>
      </w:r>
      <w:r>
        <w:rPr>
          <w:spacing w:val="-30"/>
        </w:rPr>
        <w:t> </w:t>
      </w:r>
      <w:r>
        <w:rPr/>
        <w:t>and</w:t>
      </w:r>
      <w:r>
        <w:rPr>
          <w:spacing w:val="-30"/>
        </w:rPr>
        <w:t> </w:t>
      </w:r>
      <w:r>
        <w:rPr/>
        <w:t>Regional</w:t>
      </w:r>
      <w:r>
        <w:rPr>
          <w:spacing w:val="-33"/>
        </w:rPr>
        <w:t> </w:t>
      </w:r>
      <w:r>
        <w:rPr/>
        <w:t>Victoria. </w:t>
      </w:r>
      <w:r>
        <w:rPr>
          <w:spacing w:val="-3"/>
        </w:rPr>
        <w:t>There</w:t>
      </w:r>
      <w:r>
        <w:rPr>
          <w:spacing w:val="-27"/>
        </w:rPr>
        <w:t> </w:t>
      </w:r>
      <w:r>
        <w:rPr>
          <w:spacing w:val="-3"/>
        </w:rPr>
        <w:t>were</w:t>
      </w:r>
      <w:r>
        <w:rPr>
          <w:spacing w:val="-27"/>
        </w:rPr>
        <w:t> </w:t>
      </w:r>
      <w:r>
        <w:rPr/>
        <w:t>no</w:t>
      </w:r>
      <w:r>
        <w:rPr>
          <w:spacing w:val="-27"/>
        </w:rPr>
        <w:t> </w:t>
      </w:r>
      <w:r>
        <w:rPr>
          <w:spacing w:val="-3"/>
        </w:rPr>
        <w:t>statistically</w:t>
      </w:r>
      <w:r>
        <w:rPr>
          <w:spacing w:val="-27"/>
        </w:rPr>
        <w:t> </w:t>
      </w:r>
      <w:r>
        <w:rPr/>
        <w:t>significant</w:t>
      </w:r>
      <w:r>
        <w:rPr>
          <w:spacing w:val="-27"/>
        </w:rPr>
        <w:t> </w:t>
      </w:r>
      <w:r>
        <w:rPr>
          <w:spacing w:val="-3"/>
        </w:rPr>
        <w:t>differences</w:t>
      </w:r>
      <w:r>
        <w:rPr>
          <w:spacing w:val="-27"/>
        </w:rPr>
        <w:t> </w:t>
      </w:r>
      <w:r>
        <w:rPr/>
        <w:t>in</w:t>
      </w:r>
      <w:r>
        <w:rPr>
          <w:spacing w:val="-27"/>
        </w:rPr>
        <w:t> </w:t>
      </w:r>
      <w:r>
        <w:rPr/>
        <w:t>acceptance</w:t>
      </w:r>
      <w:r>
        <w:rPr>
          <w:spacing w:val="-27"/>
        </w:rPr>
        <w:t> </w:t>
      </w:r>
      <w:r>
        <w:rPr/>
        <w:t>of</w:t>
      </w:r>
      <w:r>
        <w:rPr>
          <w:spacing w:val="-27"/>
        </w:rPr>
        <w:t> </w:t>
      </w:r>
      <w:r>
        <w:rPr/>
        <w:t>human</w:t>
      </w:r>
      <w:r>
        <w:rPr>
          <w:spacing w:val="-27"/>
        </w:rPr>
        <w:t> </w:t>
      </w:r>
      <w:r>
        <w:rPr>
          <w:spacing w:val="-2"/>
        </w:rPr>
        <w:t>causation</w:t>
      </w:r>
      <w:r>
        <w:rPr>
          <w:spacing w:val="-27"/>
        </w:rPr>
        <w:t> </w:t>
      </w:r>
      <w:r>
        <w:rPr/>
        <w:t>or</w:t>
      </w:r>
      <w:r>
        <w:rPr>
          <w:spacing w:val="-27"/>
        </w:rPr>
        <w:t> </w:t>
      </w:r>
      <w:r>
        <w:rPr/>
        <w:t>scepticism</w:t>
      </w:r>
      <w:r>
        <w:rPr>
          <w:spacing w:val="-27"/>
        </w:rPr>
        <w:t> </w:t>
      </w:r>
      <w:r>
        <w:rPr/>
        <w:t>by</w:t>
      </w:r>
      <w:r>
        <w:rPr>
          <w:spacing w:val="-27"/>
        </w:rPr>
        <w:t> </w:t>
      </w:r>
      <w:r>
        <w:rPr>
          <w:spacing w:val="-3"/>
        </w:rPr>
        <w:t>location.</w:t>
      </w:r>
    </w:p>
    <w:p>
      <w:pPr>
        <w:pStyle w:val="BodyText"/>
        <w:spacing w:before="5"/>
        <w:rPr>
          <w:sz w:val="24"/>
        </w:rPr>
      </w:pPr>
    </w:p>
    <w:p>
      <w:pPr>
        <w:spacing w:before="0"/>
        <w:ind w:left="110" w:right="0" w:firstLine="0"/>
        <w:jc w:val="left"/>
        <w:rPr>
          <w:rFonts w:ascii="Calibri"/>
          <w:sz w:val="16"/>
        </w:rPr>
      </w:pPr>
      <w:r>
        <w:rPr/>
        <w:pict>
          <v:line style="position:absolute;mso-position-horizontal-relative:page;mso-position-vertical-relative:paragraph;z-index:-160480" from="99.480278pt,133.268860pt" to="101.962993pt,133.268860pt" stroked="true" strokeweight=".620740pt" strokecolor="#989a9d">
            <v:stroke dashstyle="solid"/>
            <w10:wrap type="none"/>
          </v:line>
        </w:pict>
      </w:r>
      <w:r>
        <w:rPr/>
        <w:pict>
          <v:line style="position:absolute;mso-position-horizontal-relative:page;mso-position-vertical-relative:paragraph;z-index:-160456" from="99.480278pt,97.886688pt" to="101.962993pt,97.886688pt" stroked="true" strokeweight=".620740pt" strokecolor="#989a9d">
            <v:stroke dashstyle="solid"/>
            <w10:wrap type="none"/>
          </v:line>
        </w:pict>
      </w:r>
      <w:r>
        <w:rPr>
          <w:rFonts w:ascii="Calibri"/>
          <w:color w:val="808285"/>
          <w:w w:val="105"/>
          <w:sz w:val="16"/>
        </w:rPr>
        <w:t>FIGURE 3: OPINIONS ABOUT CLIMATE CHANGE  CAUSALITY</w:t>
      </w:r>
    </w:p>
    <w:p>
      <w:pPr>
        <w:pStyle w:val="BodyText"/>
        <w:spacing w:before="10"/>
        <w:rPr>
          <w:rFonts w:ascii="Calibri"/>
          <w:sz w:val="21"/>
        </w:rPr>
      </w:pPr>
    </w:p>
    <w:tbl>
      <w:tblPr>
        <w:tblW w:w="0" w:type="auto"/>
        <w:jc w:val="left"/>
        <w:tblInd w:w="144" w:type="dxa"/>
        <w:tblBorders>
          <w:top w:val="single" w:sz="6" w:space="0" w:color="939597"/>
          <w:left w:val="single" w:sz="6" w:space="0" w:color="939597"/>
          <w:bottom w:val="single" w:sz="6" w:space="0" w:color="939597"/>
          <w:right w:val="single" w:sz="6" w:space="0" w:color="939597"/>
          <w:insideH w:val="single" w:sz="6" w:space="0" w:color="939597"/>
          <w:insideV w:val="single" w:sz="6" w:space="0" w:color="939597"/>
        </w:tblBorders>
        <w:tblLayout w:type="fixed"/>
        <w:tblCellMar>
          <w:top w:w="0" w:type="dxa"/>
          <w:left w:w="0" w:type="dxa"/>
          <w:bottom w:w="0" w:type="dxa"/>
          <w:right w:w="0" w:type="dxa"/>
        </w:tblCellMar>
        <w:tblLook w:val="01E0"/>
      </w:tblPr>
      <w:tblGrid>
        <w:gridCol w:w="1142"/>
        <w:gridCol w:w="366"/>
        <w:gridCol w:w="99"/>
        <w:gridCol w:w="137"/>
        <w:gridCol w:w="1030"/>
        <w:gridCol w:w="273"/>
        <w:gridCol w:w="372"/>
        <w:gridCol w:w="137"/>
        <w:gridCol w:w="1601"/>
        <w:gridCol w:w="145"/>
        <w:gridCol w:w="331"/>
        <w:gridCol w:w="167"/>
        <w:gridCol w:w="171"/>
        <w:gridCol w:w="128"/>
        <w:gridCol w:w="1083"/>
        <w:gridCol w:w="1053"/>
        <w:gridCol w:w="255"/>
      </w:tblGrid>
      <w:tr>
        <w:trPr>
          <w:trHeight w:val="100" w:hRule="atLeast"/>
        </w:trPr>
        <w:tc>
          <w:tcPr>
            <w:tcW w:w="6099" w:type="dxa"/>
            <w:gridSpan w:val="14"/>
            <w:vMerge w:val="restart"/>
            <w:tcBorders>
              <w:bottom w:val="nil"/>
              <w:right w:val="nil"/>
            </w:tcBorders>
          </w:tcPr>
          <w:p>
            <w:pPr>
              <w:pStyle w:val="TableParagraph"/>
              <w:rPr>
                <w:rFonts w:ascii="Times New Roman"/>
                <w:sz w:val="16"/>
              </w:rPr>
            </w:pPr>
          </w:p>
        </w:tc>
        <w:tc>
          <w:tcPr>
            <w:tcW w:w="1083" w:type="dxa"/>
            <w:tcBorders>
              <w:left w:val="nil"/>
              <w:bottom w:val="nil"/>
              <w:right w:val="nil"/>
            </w:tcBorders>
          </w:tcPr>
          <w:p>
            <w:pPr>
              <w:pStyle w:val="TableParagraph"/>
              <w:rPr>
                <w:rFonts w:ascii="Times New Roman"/>
                <w:sz w:val="6"/>
              </w:rPr>
            </w:pPr>
          </w:p>
        </w:tc>
        <w:tc>
          <w:tcPr>
            <w:tcW w:w="1053" w:type="dxa"/>
            <w:tcBorders>
              <w:left w:val="nil"/>
              <w:bottom w:val="nil"/>
              <w:right w:val="nil"/>
            </w:tcBorders>
          </w:tcPr>
          <w:p>
            <w:pPr>
              <w:pStyle w:val="TableParagraph"/>
              <w:rPr>
                <w:rFonts w:ascii="Times New Roman"/>
                <w:sz w:val="6"/>
              </w:rPr>
            </w:pPr>
          </w:p>
        </w:tc>
        <w:tc>
          <w:tcPr>
            <w:tcW w:w="255" w:type="dxa"/>
            <w:vMerge w:val="restart"/>
            <w:tcBorders>
              <w:left w:val="nil"/>
              <w:bottom w:val="nil"/>
            </w:tcBorders>
          </w:tcPr>
          <w:p>
            <w:pPr>
              <w:pStyle w:val="TableParagraph"/>
              <w:rPr>
                <w:rFonts w:ascii="Times New Roman"/>
                <w:sz w:val="16"/>
              </w:rPr>
            </w:pPr>
          </w:p>
        </w:tc>
      </w:tr>
      <w:tr>
        <w:trPr>
          <w:trHeight w:val="640" w:hRule="atLeast"/>
        </w:trPr>
        <w:tc>
          <w:tcPr>
            <w:tcW w:w="6099" w:type="dxa"/>
            <w:gridSpan w:val="14"/>
            <w:vMerge/>
            <w:tcBorders>
              <w:top w:val="nil"/>
              <w:bottom w:val="nil"/>
              <w:right w:val="nil"/>
            </w:tcBorders>
          </w:tcPr>
          <w:p>
            <w:pPr>
              <w:rPr>
                <w:sz w:val="2"/>
                <w:szCs w:val="2"/>
              </w:rPr>
            </w:pPr>
          </w:p>
        </w:tc>
        <w:tc>
          <w:tcPr>
            <w:tcW w:w="1083" w:type="dxa"/>
            <w:tcBorders>
              <w:top w:val="nil"/>
              <w:left w:val="nil"/>
              <w:bottom w:val="single" w:sz="8" w:space="0" w:color="FFFFFF"/>
              <w:right w:val="single" w:sz="8" w:space="0" w:color="FFFFFF"/>
            </w:tcBorders>
            <w:shd w:val="clear" w:color="auto" w:fill="FCD5B4"/>
          </w:tcPr>
          <w:p>
            <w:pPr>
              <w:pStyle w:val="TableParagraph"/>
              <w:spacing w:before="123"/>
              <w:ind w:left="117" w:right="60"/>
              <w:jc w:val="center"/>
              <w:rPr>
                <w:b/>
                <w:sz w:val="16"/>
              </w:rPr>
            </w:pPr>
            <w:r>
              <w:rPr>
                <w:b/>
                <w:sz w:val="16"/>
              </w:rPr>
              <w:t>NET:</w:t>
            </w:r>
          </w:p>
          <w:p>
            <w:pPr>
              <w:pStyle w:val="TableParagraph"/>
              <w:spacing w:before="27"/>
              <w:ind w:left="117" w:right="70"/>
              <w:jc w:val="center"/>
              <w:rPr>
                <w:b/>
                <w:sz w:val="16"/>
              </w:rPr>
            </w:pPr>
            <w:r>
              <w:rPr>
                <w:b/>
                <w:sz w:val="16"/>
              </w:rPr>
              <w:t>Scepticism</w:t>
            </w:r>
          </w:p>
        </w:tc>
        <w:tc>
          <w:tcPr>
            <w:tcW w:w="1053" w:type="dxa"/>
            <w:tcBorders>
              <w:top w:val="nil"/>
              <w:left w:val="single" w:sz="8" w:space="0" w:color="FFFFFF"/>
              <w:bottom w:val="single" w:sz="8" w:space="0" w:color="FFFFFF"/>
              <w:right w:val="nil"/>
            </w:tcBorders>
            <w:shd w:val="clear" w:color="auto" w:fill="D8E4BC"/>
          </w:tcPr>
          <w:p>
            <w:pPr>
              <w:pStyle w:val="TableParagraph"/>
              <w:spacing w:line="276" w:lineRule="auto" w:before="11"/>
              <w:ind w:left="73" w:right="107"/>
              <w:jc w:val="center"/>
              <w:rPr>
                <w:b/>
                <w:sz w:val="16"/>
              </w:rPr>
            </w:pPr>
            <w:r>
              <w:rPr>
                <w:b/>
                <w:sz w:val="16"/>
              </w:rPr>
              <w:t>NET: Some human</w:t>
            </w:r>
          </w:p>
          <w:p>
            <w:pPr>
              <w:pStyle w:val="TableParagraph"/>
              <w:ind w:left="73" w:right="86"/>
              <w:jc w:val="center"/>
              <w:rPr>
                <w:b/>
                <w:sz w:val="16"/>
              </w:rPr>
            </w:pPr>
            <w:r>
              <w:rPr>
                <w:b/>
                <w:sz w:val="16"/>
              </w:rPr>
              <w:t>causation</w:t>
            </w:r>
          </w:p>
        </w:tc>
        <w:tc>
          <w:tcPr>
            <w:tcW w:w="255" w:type="dxa"/>
            <w:vMerge/>
            <w:tcBorders>
              <w:top w:val="nil"/>
              <w:left w:val="nil"/>
              <w:bottom w:val="nil"/>
            </w:tcBorders>
          </w:tcPr>
          <w:p>
            <w:pPr>
              <w:rPr>
                <w:sz w:val="2"/>
                <w:szCs w:val="2"/>
              </w:rPr>
            </w:pPr>
          </w:p>
        </w:tc>
      </w:tr>
      <w:tr>
        <w:trPr>
          <w:trHeight w:val="100" w:hRule="atLeast"/>
        </w:trPr>
        <w:tc>
          <w:tcPr>
            <w:tcW w:w="1142" w:type="dxa"/>
            <w:vMerge w:val="restart"/>
            <w:tcBorders>
              <w:top w:val="nil"/>
              <w:bottom w:val="single" w:sz="12" w:space="0" w:color="32AA32"/>
              <w:right w:val="single" w:sz="6" w:space="0" w:color="989A9D"/>
            </w:tcBorders>
          </w:tcPr>
          <w:p>
            <w:pPr>
              <w:pStyle w:val="TableParagraph"/>
              <w:spacing w:before="1"/>
              <w:rPr>
                <w:rFonts w:ascii="Calibri"/>
                <w:sz w:val="19"/>
              </w:rPr>
            </w:pPr>
          </w:p>
          <w:p>
            <w:pPr>
              <w:pStyle w:val="TableParagraph"/>
              <w:ind w:right="48"/>
              <w:jc w:val="right"/>
              <w:rPr>
                <w:b/>
                <w:sz w:val="16"/>
              </w:rPr>
            </w:pPr>
            <w:r>
              <w:rPr>
                <w:b/>
                <w:sz w:val="16"/>
              </w:rPr>
              <w:t>Victoria</w:t>
            </w:r>
          </w:p>
          <w:p>
            <w:pPr>
              <w:pStyle w:val="TableParagraph"/>
              <w:rPr>
                <w:rFonts w:ascii="Calibri"/>
                <w:sz w:val="18"/>
              </w:rPr>
            </w:pPr>
          </w:p>
          <w:p>
            <w:pPr>
              <w:pStyle w:val="TableParagraph"/>
              <w:spacing w:before="10"/>
              <w:rPr>
                <w:rFonts w:ascii="Calibri"/>
                <w:sz w:val="15"/>
              </w:rPr>
            </w:pPr>
          </w:p>
          <w:p>
            <w:pPr>
              <w:pStyle w:val="TableParagraph"/>
              <w:spacing w:line="276" w:lineRule="auto"/>
              <w:ind w:left="36" w:right="48" w:firstLine="434"/>
              <w:jc w:val="right"/>
              <w:rPr>
                <w:b/>
                <w:sz w:val="16"/>
              </w:rPr>
            </w:pPr>
            <w:r>
              <w:rPr>
                <w:b/>
                <w:sz w:val="16"/>
              </w:rPr>
              <w:t>Greater Melbourne</w:t>
            </w:r>
          </w:p>
          <w:p>
            <w:pPr>
              <w:pStyle w:val="TableParagraph"/>
              <w:rPr>
                <w:rFonts w:ascii="Calibri"/>
                <w:sz w:val="18"/>
              </w:rPr>
            </w:pPr>
          </w:p>
          <w:p>
            <w:pPr>
              <w:pStyle w:val="TableParagraph"/>
              <w:spacing w:before="7"/>
              <w:rPr>
                <w:rFonts w:ascii="Calibri"/>
                <w:sz w:val="14"/>
              </w:rPr>
            </w:pPr>
          </w:p>
          <w:p>
            <w:pPr>
              <w:pStyle w:val="TableParagraph"/>
              <w:ind w:right="54"/>
              <w:jc w:val="right"/>
              <w:rPr>
                <w:b/>
                <w:sz w:val="16"/>
              </w:rPr>
            </w:pPr>
            <w:r>
              <w:rPr>
                <w:b/>
                <w:sz w:val="16"/>
              </w:rPr>
              <w:t>Regional VIC</w:t>
            </w:r>
          </w:p>
        </w:tc>
        <w:tc>
          <w:tcPr>
            <w:tcW w:w="4957" w:type="dxa"/>
            <w:gridSpan w:val="13"/>
            <w:tcBorders>
              <w:top w:val="single" w:sz="6" w:space="0" w:color="B1B4B6"/>
              <w:left w:val="single" w:sz="6" w:space="0" w:color="989A9D"/>
              <w:bottom w:val="nil"/>
              <w:right w:val="single" w:sz="6" w:space="0" w:color="B1B4B6"/>
            </w:tcBorders>
          </w:tcPr>
          <w:p>
            <w:pPr>
              <w:pStyle w:val="TableParagraph"/>
              <w:rPr>
                <w:rFonts w:ascii="Times New Roman"/>
                <w:sz w:val="4"/>
              </w:rPr>
            </w:pPr>
          </w:p>
        </w:tc>
        <w:tc>
          <w:tcPr>
            <w:tcW w:w="1083" w:type="dxa"/>
            <w:vMerge w:val="restart"/>
            <w:tcBorders>
              <w:top w:val="single" w:sz="8" w:space="0" w:color="FFFFFF"/>
              <w:left w:val="nil"/>
              <w:bottom w:val="single" w:sz="8" w:space="0" w:color="FFFFFF"/>
              <w:right w:val="single" w:sz="8" w:space="0" w:color="FFFFFF"/>
            </w:tcBorders>
            <w:shd w:val="clear" w:color="auto" w:fill="FDE9D9"/>
          </w:tcPr>
          <w:p>
            <w:pPr>
              <w:pStyle w:val="TableParagraph"/>
              <w:rPr>
                <w:rFonts w:ascii="Calibri"/>
                <w:sz w:val="17"/>
              </w:rPr>
            </w:pPr>
          </w:p>
          <w:p>
            <w:pPr>
              <w:pStyle w:val="TableParagraph"/>
              <w:ind w:left="102" w:right="70"/>
              <w:jc w:val="center"/>
              <w:rPr>
                <w:b/>
                <w:sz w:val="20"/>
              </w:rPr>
            </w:pPr>
            <w:r>
              <w:rPr>
                <w:b/>
                <w:sz w:val="20"/>
              </w:rPr>
              <w:t>7%</w:t>
            </w:r>
          </w:p>
        </w:tc>
        <w:tc>
          <w:tcPr>
            <w:tcW w:w="1053" w:type="dxa"/>
            <w:vMerge w:val="restart"/>
            <w:tcBorders>
              <w:top w:val="single" w:sz="8" w:space="0" w:color="FFFFFF"/>
              <w:left w:val="single" w:sz="8" w:space="0" w:color="FFFFFF"/>
              <w:bottom w:val="single" w:sz="8" w:space="0" w:color="FFFFFF"/>
              <w:right w:val="nil"/>
            </w:tcBorders>
            <w:shd w:val="clear" w:color="auto" w:fill="EBF1DE"/>
          </w:tcPr>
          <w:p>
            <w:pPr>
              <w:pStyle w:val="TableParagraph"/>
              <w:spacing w:before="6"/>
              <w:rPr>
                <w:rFonts w:ascii="Calibri"/>
                <w:sz w:val="18"/>
              </w:rPr>
            </w:pPr>
          </w:p>
          <w:p>
            <w:pPr>
              <w:pStyle w:val="TableParagraph"/>
              <w:spacing w:before="1"/>
              <w:ind w:left="334"/>
              <w:rPr>
                <w:b/>
                <w:sz w:val="18"/>
              </w:rPr>
            </w:pPr>
            <w:r>
              <w:rPr>
                <w:b/>
                <w:w w:val="105"/>
                <w:sz w:val="18"/>
              </w:rPr>
              <w:t>91%</w:t>
            </w:r>
          </w:p>
        </w:tc>
        <w:tc>
          <w:tcPr>
            <w:tcW w:w="255" w:type="dxa"/>
            <w:vMerge/>
            <w:tcBorders>
              <w:top w:val="nil"/>
              <w:left w:val="nil"/>
              <w:bottom w:val="nil"/>
            </w:tcBorders>
          </w:tcPr>
          <w:p>
            <w:pPr>
              <w:rPr>
                <w:sz w:val="2"/>
                <w:szCs w:val="2"/>
              </w:rPr>
            </w:pPr>
          </w:p>
        </w:tc>
      </w:tr>
      <w:tr>
        <w:trPr>
          <w:trHeight w:val="400" w:hRule="atLeast"/>
        </w:trPr>
        <w:tc>
          <w:tcPr>
            <w:tcW w:w="1142" w:type="dxa"/>
            <w:vMerge/>
            <w:tcBorders>
              <w:top w:val="nil"/>
              <w:bottom w:val="single" w:sz="12" w:space="0" w:color="32AA32"/>
              <w:right w:val="single" w:sz="6" w:space="0" w:color="989A9D"/>
            </w:tcBorders>
          </w:tcPr>
          <w:p>
            <w:pPr>
              <w:rPr>
                <w:sz w:val="2"/>
                <w:szCs w:val="2"/>
              </w:rPr>
            </w:pPr>
          </w:p>
        </w:tc>
        <w:tc>
          <w:tcPr>
            <w:tcW w:w="602" w:type="dxa"/>
            <w:gridSpan w:val="3"/>
            <w:tcBorders>
              <w:top w:val="nil"/>
              <w:left w:val="single" w:sz="6" w:space="0" w:color="989A9D"/>
              <w:bottom w:val="nil"/>
              <w:right w:val="nil"/>
            </w:tcBorders>
            <w:shd w:val="clear" w:color="auto" w:fill="008000"/>
          </w:tcPr>
          <w:p>
            <w:pPr>
              <w:pStyle w:val="TableParagraph"/>
              <w:spacing w:before="113"/>
              <w:ind w:left="180"/>
              <w:rPr>
                <w:b/>
                <w:sz w:val="17"/>
              </w:rPr>
            </w:pPr>
            <w:r>
              <w:rPr>
                <w:b/>
                <w:color w:val="FFFFFF"/>
                <w:sz w:val="17"/>
              </w:rPr>
              <w:t>12</w:t>
            </w:r>
          </w:p>
        </w:tc>
        <w:tc>
          <w:tcPr>
            <w:tcW w:w="1676" w:type="dxa"/>
            <w:gridSpan w:val="3"/>
            <w:tcBorders>
              <w:top w:val="nil"/>
              <w:left w:val="nil"/>
              <w:bottom w:val="nil"/>
              <w:right w:val="nil"/>
            </w:tcBorders>
            <w:shd w:val="clear" w:color="auto" w:fill="32AA32"/>
          </w:tcPr>
          <w:p>
            <w:pPr>
              <w:pStyle w:val="TableParagraph"/>
              <w:spacing w:before="113"/>
              <w:ind w:left="711" w:right="735"/>
              <w:jc w:val="center"/>
              <w:rPr>
                <w:b/>
                <w:sz w:val="17"/>
              </w:rPr>
            </w:pPr>
            <w:r>
              <w:rPr>
                <w:b/>
                <w:color w:val="FFFFFF"/>
                <w:sz w:val="17"/>
              </w:rPr>
              <w:t>34</w:t>
            </w:r>
          </w:p>
        </w:tc>
        <w:tc>
          <w:tcPr>
            <w:tcW w:w="1883" w:type="dxa"/>
            <w:gridSpan w:val="3"/>
            <w:tcBorders>
              <w:top w:val="nil"/>
              <w:left w:val="nil"/>
              <w:bottom w:val="nil"/>
              <w:right w:val="nil"/>
            </w:tcBorders>
            <w:shd w:val="clear" w:color="auto" w:fill="9ACA3C"/>
          </w:tcPr>
          <w:p>
            <w:pPr>
              <w:pStyle w:val="TableParagraph"/>
              <w:spacing w:before="113"/>
              <w:ind w:left="818" w:right="834"/>
              <w:jc w:val="center"/>
              <w:rPr>
                <w:b/>
                <w:sz w:val="17"/>
              </w:rPr>
            </w:pPr>
            <w:r>
              <w:rPr>
                <w:b/>
                <w:color w:val="FFFFFF"/>
                <w:sz w:val="17"/>
              </w:rPr>
              <w:t>38</w:t>
            </w:r>
          </w:p>
        </w:tc>
        <w:tc>
          <w:tcPr>
            <w:tcW w:w="331" w:type="dxa"/>
            <w:tcBorders>
              <w:top w:val="nil"/>
              <w:left w:val="nil"/>
              <w:bottom w:val="nil"/>
              <w:right w:val="nil"/>
            </w:tcBorders>
            <w:shd w:val="clear" w:color="auto" w:fill="C6E18F"/>
          </w:tcPr>
          <w:p>
            <w:pPr>
              <w:pStyle w:val="TableParagraph"/>
              <w:spacing w:before="113"/>
              <w:ind w:right="4"/>
              <w:jc w:val="center"/>
              <w:rPr>
                <w:b/>
                <w:sz w:val="17"/>
              </w:rPr>
            </w:pPr>
            <w:r>
              <w:rPr>
                <w:b/>
                <w:w w:val="102"/>
                <w:sz w:val="17"/>
              </w:rPr>
              <w:t>7</w:t>
            </w:r>
          </w:p>
        </w:tc>
        <w:tc>
          <w:tcPr>
            <w:tcW w:w="167" w:type="dxa"/>
            <w:tcBorders>
              <w:top w:val="nil"/>
              <w:left w:val="nil"/>
              <w:bottom w:val="nil"/>
              <w:right w:val="nil"/>
            </w:tcBorders>
            <w:shd w:val="clear" w:color="auto" w:fill="F79646"/>
          </w:tcPr>
          <w:p>
            <w:pPr>
              <w:pStyle w:val="TableParagraph"/>
              <w:spacing w:before="127"/>
              <w:ind w:left="49"/>
              <w:rPr>
                <w:b/>
                <w:sz w:val="16"/>
              </w:rPr>
            </w:pPr>
            <w:r>
              <w:rPr>
                <w:b/>
                <w:w w:val="101"/>
                <w:sz w:val="16"/>
              </w:rPr>
              <w:t>3</w:t>
            </w:r>
          </w:p>
        </w:tc>
        <w:tc>
          <w:tcPr>
            <w:tcW w:w="171" w:type="dxa"/>
            <w:tcBorders>
              <w:top w:val="nil"/>
              <w:left w:val="nil"/>
              <w:bottom w:val="nil"/>
              <w:right w:val="nil"/>
            </w:tcBorders>
            <w:shd w:val="clear" w:color="auto" w:fill="F05010"/>
          </w:tcPr>
          <w:p>
            <w:pPr>
              <w:pStyle w:val="TableParagraph"/>
              <w:spacing w:before="127"/>
              <w:ind w:left="52"/>
              <w:rPr>
                <w:sz w:val="16"/>
              </w:rPr>
            </w:pPr>
            <w:r>
              <w:rPr>
                <w:w w:val="101"/>
                <w:sz w:val="16"/>
              </w:rPr>
              <w:t>4</w:t>
            </w:r>
          </w:p>
        </w:tc>
        <w:tc>
          <w:tcPr>
            <w:tcW w:w="128" w:type="dxa"/>
            <w:tcBorders>
              <w:top w:val="nil"/>
              <w:left w:val="nil"/>
              <w:bottom w:val="nil"/>
              <w:right w:val="single" w:sz="48" w:space="0" w:color="C6C8CA"/>
            </w:tcBorders>
          </w:tcPr>
          <w:p>
            <w:pPr>
              <w:pStyle w:val="TableParagraph"/>
              <w:spacing w:before="127"/>
              <w:ind w:left="21" w:right="-43"/>
              <w:jc w:val="center"/>
              <w:rPr>
                <w:b/>
                <w:sz w:val="16"/>
              </w:rPr>
            </w:pPr>
            <w:r>
              <w:rPr>
                <w:b/>
                <w:w w:val="101"/>
                <w:sz w:val="16"/>
              </w:rPr>
              <w:t>2</w:t>
            </w:r>
          </w:p>
        </w:tc>
        <w:tc>
          <w:tcPr>
            <w:tcW w:w="1083" w:type="dxa"/>
            <w:vMerge/>
            <w:tcBorders>
              <w:top w:val="nil"/>
              <w:left w:val="nil"/>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80" w:hRule="atLeast"/>
        </w:trPr>
        <w:tc>
          <w:tcPr>
            <w:tcW w:w="1142" w:type="dxa"/>
            <w:vMerge/>
            <w:tcBorders>
              <w:top w:val="nil"/>
              <w:bottom w:val="single" w:sz="12" w:space="0" w:color="32AA32"/>
              <w:right w:val="single" w:sz="6" w:space="0" w:color="989A9D"/>
            </w:tcBorders>
          </w:tcPr>
          <w:p>
            <w:pPr>
              <w:rPr>
                <w:sz w:val="2"/>
                <w:szCs w:val="2"/>
              </w:rPr>
            </w:pPr>
          </w:p>
        </w:tc>
        <w:tc>
          <w:tcPr>
            <w:tcW w:w="4957" w:type="dxa"/>
            <w:gridSpan w:val="13"/>
            <w:vMerge w:val="restart"/>
            <w:tcBorders>
              <w:top w:val="nil"/>
              <w:left w:val="single" w:sz="6" w:space="0" w:color="989A9D"/>
              <w:bottom w:val="nil"/>
              <w:right w:val="single" w:sz="6" w:space="0" w:color="B1B4B6"/>
            </w:tcBorders>
          </w:tcPr>
          <w:p>
            <w:pPr>
              <w:pStyle w:val="TableParagraph"/>
              <w:rPr>
                <w:rFonts w:ascii="Times New Roman"/>
                <w:sz w:val="16"/>
              </w:rPr>
            </w:pPr>
          </w:p>
        </w:tc>
        <w:tc>
          <w:tcPr>
            <w:tcW w:w="1083" w:type="dxa"/>
            <w:vMerge/>
            <w:tcBorders>
              <w:top w:val="nil"/>
              <w:left w:val="nil"/>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100" w:hRule="atLeast"/>
        </w:trPr>
        <w:tc>
          <w:tcPr>
            <w:tcW w:w="1142" w:type="dxa"/>
            <w:vMerge/>
            <w:tcBorders>
              <w:top w:val="nil"/>
              <w:bottom w:val="single" w:sz="12" w:space="0" w:color="32AA32"/>
              <w:right w:val="single" w:sz="6" w:space="0" w:color="989A9D"/>
            </w:tcBorders>
          </w:tcPr>
          <w:p>
            <w:pPr>
              <w:rPr>
                <w:sz w:val="2"/>
                <w:szCs w:val="2"/>
              </w:rPr>
            </w:pPr>
          </w:p>
        </w:tc>
        <w:tc>
          <w:tcPr>
            <w:tcW w:w="4957" w:type="dxa"/>
            <w:gridSpan w:val="13"/>
            <w:vMerge/>
            <w:tcBorders>
              <w:top w:val="nil"/>
              <w:left w:val="single" w:sz="6" w:space="0" w:color="989A9D"/>
              <w:bottom w:val="nil"/>
              <w:right w:val="single" w:sz="6" w:space="0" w:color="B1B4B6"/>
            </w:tcBorders>
          </w:tcPr>
          <w:p>
            <w:pPr>
              <w:rPr>
                <w:sz w:val="2"/>
                <w:szCs w:val="2"/>
              </w:rPr>
            </w:pPr>
          </w:p>
        </w:tc>
        <w:tc>
          <w:tcPr>
            <w:tcW w:w="1083" w:type="dxa"/>
            <w:vMerge w:val="restart"/>
            <w:tcBorders>
              <w:top w:val="single" w:sz="8" w:space="0" w:color="FFFFFF"/>
              <w:left w:val="single" w:sz="6" w:space="0" w:color="B1B4B6"/>
              <w:bottom w:val="single" w:sz="8" w:space="0" w:color="FFFFFF"/>
              <w:right w:val="single" w:sz="8" w:space="0" w:color="FFFFFF"/>
            </w:tcBorders>
            <w:shd w:val="clear" w:color="auto" w:fill="FDE9D9"/>
          </w:tcPr>
          <w:p>
            <w:pPr>
              <w:pStyle w:val="TableParagraph"/>
              <w:spacing w:before="9"/>
              <w:rPr>
                <w:rFonts w:ascii="Calibri"/>
                <w:sz w:val="17"/>
              </w:rPr>
            </w:pPr>
          </w:p>
          <w:p>
            <w:pPr>
              <w:pStyle w:val="TableParagraph"/>
              <w:ind w:left="380" w:right="355"/>
              <w:jc w:val="center"/>
              <w:rPr>
                <w:b/>
                <w:sz w:val="20"/>
              </w:rPr>
            </w:pPr>
            <w:r>
              <w:rPr>
                <w:b/>
                <w:sz w:val="20"/>
              </w:rPr>
              <w:t>6%</w:t>
            </w:r>
          </w:p>
        </w:tc>
        <w:tc>
          <w:tcPr>
            <w:tcW w:w="1053" w:type="dxa"/>
            <w:vMerge w:val="restart"/>
            <w:tcBorders>
              <w:top w:val="single" w:sz="8" w:space="0" w:color="FFFFFF"/>
              <w:left w:val="single" w:sz="8" w:space="0" w:color="FFFFFF"/>
              <w:bottom w:val="single" w:sz="8" w:space="0" w:color="FFFFFF"/>
              <w:right w:val="nil"/>
            </w:tcBorders>
            <w:shd w:val="clear" w:color="auto" w:fill="EBF1DE"/>
          </w:tcPr>
          <w:p>
            <w:pPr>
              <w:pStyle w:val="TableParagraph"/>
              <w:spacing w:before="3"/>
              <w:rPr>
                <w:rFonts w:ascii="Calibri"/>
                <w:sz w:val="19"/>
              </w:rPr>
            </w:pPr>
          </w:p>
          <w:p>
            <w:pPr>
              <w:pStyle w:val="TableParagraph"/>
              <w:ind w:left="334"/>
              <w:rPr>
                <w:b/>
                <w:sz w:val="18"/>
              </w:rPr>
            </w:pPr>
            <w:r>
              <w:rPr>
                <w:b/>
                <w:w w:val="105"/>
                <w:sz w:val="18"/>
              </w:rPr>
              <w:t>92%</w:t>
            </w:r>
          </w:p>
        </w:tc>
        <w:tc>
          <w:tcPr>
            <w:tcW w:w="255" w:type="dxa"/>
            <w:vMerge/>
            <w:tcBorders>
              <w:top w:val="nil"/>
              <w:left w:val="nil"/>
              <w:bottom w:val="nil"/>
            </w:tcBorders>
          </w:tcPr>
          <w:p>
            <w:pPr>
              <w:rPr>
                <w:sz w:val="2"/>
                <w:szCs w:val="2"/>
              </w:rPr>
            </w:pPr>
          </w:p>
        </w:tc>
      </w:tr>
      <w:tr>
        <w:trPr>
          <w:trHeight w:val="400" w:hRule="atLeast"/>
        </w:trPr>
        <w:tc>
          <w:tcPr>
            <w:tcW w:w="1142" w:type="dxa"/>
            <w:vMerge/>
            <w:tcBorders>
              <w:top w:val="nil"/>
              <w:bottom w:val="single" w:sz="12" w:space="0" w:color="32AA32"/>
              <w:right w:val="single" w:sz="6" w:space="0" w:color="989A9D"/>
            </w:tcBorders>
          </w:tcPr>
          <w:p>
            <w:pPr>
              <w:rPr>
                <w:sz w:val="2"/>
                <w:szCs w:val="2"/>
              </w:rPr>
            </w:pPr>
          </w:p>
        </w:tc>
        <w:tc>
          <w:tcPr>
            <w:tcW w:w="602" w:type="dxa"/>
            <w:gridSpan w:val="3"/>
            <w:tcBorders>
              <w:top w:val="nil"/>
              <w:left w:val="single" w:sz="6" w:space="0" w:color="989A9D"/>
              <w:bottom w:val="nil"/>
              <w:right w:val="nil"/>
            </w:tcBorders>
            <w:shd w:val="clear" w:color="auto" w:fill="008000"/>
          </w:tcPr>
          <w:p>
            <w:pPr>
              <w:pStyle w:val="TableParagraph"/>
              <w:spacing w:before="110"/>
              <w:ind w:left="202"/>
              <w:rPr>
                <w:b/>
                <w:sz w:val="17"/>
              </w:rPr>
            </w:pPr>
            <w:r>
              <w:rPr>
                <w:b/>
                <w:color w:val="FFFFFF"/>
                <w:sz w:val="17"/>
              </w:rPr>
              <w:t>13</w:t>
            </w:r>
          </w:p>
        </w:tc>
        <w:tc>
          <w:tcPr>
            <w:tcW w:w="1812" w:type="dxa"/>
            <w:gridSpan w:val="4"/>
            <w:tcBorders>
              <w:top w:val="nil"/>
              <w:left w:val="nil"/>
              <w:bottom w:val="nil"/>
              <w:right w:val="nil"/>
            </w:tcBorders>
            <w:shd w:val="clear" w:color="auto" w:fill="32AA32"/>
          </w:tcPr>
          <w:p>
            <w:pPr>
              <w:pStyle w:val="TableParagraph"/>
              <w:spacing w:before="110"/>
              <w:ind w:left="800" w:right="782"/>
              <w:jc w:val="center"/>
              <w:rPr>
                <w:b/>
                <w:sz w:val="17"/>
              </w:rPr>
            </w:pPr>
            <w:r>
              <w:rPr>
                <w:b/>
                <w:color w:val="FFFFFF"/>
                <w:sz w:val="17"/>
              </w:rPr>
              <w:t>36</w:t>
            </w:r>
          </w:p>
        </w:tc>
        <w:tc>
          <w:tcPr>
            <w:tcW w:w="1746" w:type="dxa"/>
            <w:gridSpan w:val="2"/>
            <w:tcBorders>
              <w:top w:val="nil"/>
              <w:left w:val="nil"/>
              <w:bottom w:val="nil"/>
              <w:right w:val="nil"/>
            </w:tcBorders>
            <w:shd w:val="clear" w:color="auto" w:fill="9ACA3C"/>
          </w:tcPr>
          <w:p>
            <w:pPr>
              <w:pStyle w:val="TableParagraph"/>
              <w:spacing w:before="110"/>
              <w:ind w:left="773" w:right="743"/>
              <w:jc w:val="center"/>
              <w:rPr>
                <w:b/>
                <w:sz w:val="17"/>
              </w:rPr>
            </w:pPr>
            <w:r>
              <w:rPr>
                <w:b/>
                <w:color w:val="FFFFFF"/>
                <w:sz w:val="17"/>
              </w:rPr>
              <w:t>36</w:t>
            </w:r>
          </w:p>
        </w:tc>
        <w:tc>
          <w:tcPr>
            <w:tcW w:w="331" w:type="dxa"/>
            <w:tcBorders>
              <w:top w:val="nil"/>
              <w:left w:val="nil"/>
              <w:bottom w:val="nil"/>
              <w:right w:val="nil"/>
            </w:tcBorders>
            <w:shd w:val="clear" w:color="auto" w:fill="C6E18F"/>
          </w:tcPr>
          <w:p>
            <w:pPr>
              <w:pStyle w:val="TableParagraph"/>
              <w:spacing w:before="110"/>
              <w:ind w:left="56"/>
              <w:jc w:val="center"/>
              <w:rPr>
                <w:b/>
                <w:sz w:val="17"/>
              </w:rPr>
            </w:pPr>
            <w:r>
              <w:rPr>
                <w:b/>
                <w:w w:val="102"/>
                <w:sz w:val="17"/>
              </w:rPr>
              <w:t>7</w:t>
            </w:r>
          </w:p>
        </w:tc>
        <w:tc>
          <w:tcPr>
            <w:tcW w:w="167" w:type="dxa"/>
            <w:tcBorders>
              <w:top w:val="nil"/>
              <w:left w:val="nil"/>
              <w:bottom w:val="nil"/>
              <w:right w:val="nil"/>
            </w:tcBorders>
            <w:shd w:val="clear" w:color="auto" w:fill="F79646"/>
          </w:tcPr>
          <w:p>
            <w:pPr>
              <w:pStyle w:val="TableParagraph"/>
              <w:spacing w:before="124"/>
              <w:ind w:left="57"/>
              <w:rPr>
                <w:b/>
                <w:sz w:val="16"/>
              </w:rPr>
            </w:pPr>
            <w:r>
              <w:rPr>
                <w:b/>
                <w:w w:val="101"/>
                <w:sz w:val="16"/>
              </w:rPr>
              <w:t>3</w:t>
            </w:r>
          </w:p>
        </w:tc>
        <w:tc>
          <w:tcPr>
            <w:tcW w:w="171" w:type="dxa"/>
            <w:tcBorders>
              <w:top w:val="nil"/>
              <w:left w:val="nil"/>
              <w:bottom w:val="nil"/>
              <w:right w:val="nil"/>
            </w:tcBorders>
            <w:shd w:val="clear" w:color="auto" w:fill="F05010"/>
          </w:tcPr>
          <w:p>
            <w:pPr>
              <w:pStyle w:val="TableParagraph"/>
              <w:spacing w:before="124"/>
              <w:ind w:left="50"/>
              <w:rPr>
                <w:sz w:val="16"/>
              </w:rPr>
            </w:pPr>
            <w:r>
              <w:rPr>
                <w:w w:val="101"/>
                <w:sz w:val="16"/>
              </w:rPr>
              <w:t>4</w:t>
            </w:r>
          </w:p>
        </w:tc>
        <w:tc>
          <w:tcPr>
            <w:tcW w:w="128" w:type="dxa"/>
            <w:tcBorders>
              <w:top w:val="nil"/>
              <w:left w:val="nil"/>
              <w:bottom w:val="nil"/>
              <w:right w:val="single" w:sz="6" w:space="0" w:color="B1B4B6"/>
            </w:tcBorders>
          </w:tcPr>
          <w:p>
            <w:pPr>
              <w:pStyle w:val="TableParagraph"/>
              <w:spacing w:before="124"/>
              <w:ind w:left="11"/>
              <w:jc w:val="center"/>
              <w:rPr>
                <w:b/>
                <w:sz w:val="16"/>
              </w:rPr>
            </w:pPr>
            <w:r>
              <w:rPr>
                <w:b/>
                <w:w w:val="101"/>
                <w:sz w:val="16"/>
              </w:rPr>
              <w:t>2</w:t>
            </w:r>
          </w:p>
        </w:tc>
        <w:tc>
          <w:tcPr>
            <w:tcW w:w="1083" w:type="dxa"/>
            <w:vMerge/>
            <w:tcBorders>
              <w:top w:val="nil"/>
              <w:left w:val="single" w:sz="6" w:space="0" w:color="B1B4B6"/>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80" w:hRule="atLeast"/>
        </w:trPr>
        <w:tc>
          <w:tcPr>
            <w:tcW w:w="1142" w:type="dxa"/>
            <w:vMerge/>
            <w:tcBorders>
              <w:top w:val="nil"/>
              <w:bottom w:val="single" w:sz="12" w:space="0" w:color="32AA32"/>
              <w:right w:val="single" w:sz="6" w:space="0" w:color="989A9D"/>
            </w:tcBorders>
          </w:tcPr>
          <w:p>
            <w:pPr>
              <w:rPr>
                <w:sz w:val="2"/>
                <w:szCs w:val="2"/>
              </w:rPr>
            </w:pPr>
          </w:p>
        </w:tc>
        <w:tc>
          <w:tcPr>
            <w:tcW w:w="4957" w:type="dxa"/>
            <w:gridSpan w:val="13"/>
            <w:vMerge w:val="restart"/>
            <w:tcBorders>
              <w:top w:val="nil"/>
              <w:left w:val="single" w:sz="6" w:space="0" w:color="989A9D"/>
              <w:bottom w:val="nil"/>
              <w:right w:val="single" w:sz="6" w:space="0" w:color="B1B4B6"/>
            </w:tcBorders>
          </w:tcPr>
          <w:p>
            <w:pPr>
              <w:pStyle w:val="TableParagraph"/>
              <w:rPr>
                <w:rFonts w:ascii="Times New Roman"/>
                <w:sz w:val="14"/>
              </w:rPr>
            </w:pPr>
          </w:p>
        </w:tc>
        <w:tc>
          <w:tcPr>
            <w:tcW w:w="1083" w:type="dxa"/>
            <w:vMerge/>
            <w:tcBorders>
              <w:top w:val="nil"/>
              <w:left w:val="single" w:sz="6" w:space="0" w:color="B1B4B6"/>
              <w:bottom w:val="single" w:sz="8" w:space="0" w:color="FFFFFF"/>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8" w:space="0" w:color="FFFFFF"/>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80" w:hRule="atLeast"/>
        </w:trPr>
        <w:tc>
          <w:tcPr>
            <w:tcW w:w="1142" w:type="dxa"/>
            <w:vMerge/>
            <w:tcBorders>
              <w:top w:val="nil"/>
              <w:bottom w:val="single" w:sz="12" w:space="0" w:color="32AA32"/>
              <w:right w:val="single" w:sz="6" w:space="0" w:color="989A9D"/>
            </w:tcBorders>
          </w:tcPr>
          <w:p>
            <w:pPr>
              <w:rPr>
                <w:sz w:val="2"/>
                <w:szCs w:val="2"/>
              </w:rPr>
            </w:pPr>
          </w:p>
        </w:tc>
        <w:tc>
          <w:tcPr>
            <w:tcW w:w="4957" w:type="dxa"/>
            <w:gridSpan w:val="13"/>
            <w:vMerge/>
            <w:tcBorders>
              <w:top w:val="nil"/>
              <w:left w:val="single" w:sz="6" w:space="0" w:color="989A9D"/>
              <w:bottom w:val="nil"/>
              <w:right w:val="single" w:sz="6" w:space="0" w:color="B1B4B6"/>
            </w:tcBorders>
          </w:tcPr>
          <w:p>
            <w:pPr>
              <w:rPr>
                <w:sz w:val="2"/>
                <w:szCs w:val="2"/>
              </w:rPr>
            </w:pPr>
          </w:p>
        </w:tc>
        <w:tc>
          <w:tcPr>
            <w:tcW w:w="1083" w:type="dxa"/>
            <w:vMerge w:val="restart"/>
            <w:tcBorders>
              <w:top w:val="single" w:sz="8" w:space="0" w:color="FFFFFF"/>
              <w:left w:val="nil"/>
              <w:bottom w:val="single" w:sz="18" w:space="0" w:color="32AA32"/>
              <w:right w:val="single" w:sz="8" w:space="0" w:color="FFFFFF"/>
            </w:tcBorders>
            <w:shd w:val="clear" w:color="auto" w:fill="FDE9D9"/>
          </w:tcPr>
          <w:p>
            <w:pPr>
              <w:pStyle w:val="TableParagraph"/>
              <w:spacing w:before="9"/>
              <w:rPr>
                <w:rFonts w:ascii="Calibri"/>
                <w:sz w:val="17"/>
              </w:rPr>
            </w:pPr>
          </w:p>
          <w:p>
            <w:pPr>
              <w:pStyle w:val="TableParagraph"/>
              <w:ind w:left="102" w:right="70"/>
              <w:jc w:val="center"/>
              <w:rPr>
                <w:b/>
                <w:sz w:val="20"/>
              </w:rPr>
            </w:pPr>
            <w:r>
              <w:rPr>
                <w:b/>
                <w:sz w:val="20"/>
              </w:rPr>
              <w:t>8%</w:t>
            </w:r>
          </w:p>
        </w:tc>
        <w:tc>
          <w:tcPr>
            <w:tcW w:w="1053" w:type="dxa"/>
            <w:vMerge w:val="restart"/>
            <w:tcBorders>
              <w:top w:val="single" w:sz="8" w:space="0" w:color="FFFFFF"/>
              <w:left w:val="single" w:sz="8" w:space="0" w:color="FFFFFF"/>
              <w:bottom w:val="single" w:sz="18" w:space="0" w:color="32AA32"/>
              <w:right w:val="nil"/>
            </w:tcBorders>
            <w:shd w:val="clear" w:color="auto" w:fill="EBF1DE"/>
          </w:tcPr>
          <w:p>
            <w:pPr>
              <w:pStyle w:val="TableParagraph"/>
              <w:spacing w:before="3"/>
              <w:rPr>
                <w:rFonts w:ascii="Calibri"/>
                <w:sz w:val="19"/>
              </w:rPr>
            </w:pPr>
          </w:p>
          <w:p>
            <w:pPr>
              <w:pStyle w:val="TableParagraph"/>
              <w:ind w:left="334"/>
              <w:rPr>
                <w:b/>
                <w:sz w:val="18"/>
              </w:rPr>
            </w:pPr>
            <w:r>
              <w:rPr>
                <w:b/>
                <w:w w:val="105"/>
                <w:sz w:val="18"/>
              </w:rPr>
              <w:t>90%</w:t>
            </w:r>
          </w:p>
        </w:tc>
        <w:tc>
          <w:tcPr>
            <w:tcW w:w="255" w:type="dxa"/>
            <w:vMerge/>
            <w:tcBorders>
              <w:top w:val="nil"/>
              <w:left w:val="nil"/>
              <w:bottom w:val="nil"/>
            </w:tcBorders>
          </w:tcPr>
          <w:p>
            <w:pPr>
              <w:rPr>
                <w:sz w:val="2"/>
                <w:szCs w:val="2"/>
              </w:rPr>
            </w:pPr>
          </w:p>
        </w:tc>
      </w:tr>
      <w:tr>
        <w:trPr>
          <w:trHeight w:val="400" w:hRule="atLeast"/>
        </w:trPr>
        <w:tc>
          <w:tcPr>
            <w:tcW w:w="1142" w:type="dxa"/>
            <w:vMerge/>
            <w:tcBorders>
              <w:top w:val="nil"/>
              <w:bottom w:val="single" w:sz="12" w:space="0" w:color="32AA32"/>
              <w:right w:val="single" w:sz="6" w:space="0" w:color="989A9D"/>
            </w:tcBorders>
          </w:tcPr>
          <w:p>
            <w:pPr>
              <w:rPr>
                <w:sz w:val="2"/>
                <w:szCs w:val="2"/>
              </w:rPr>
            </w:pPr>
          </w:p>
        </w:tc>
        <w:tc>
          <w:tcPr>
            <w:tcW w:w="466" w:type="dxa"/>
            <w:gridSpan w:val="2"/>
            <w:tcBorders>
              <w:top w:val="nil"/>
              <w:left w:val="single" w:sz="6" w:space="0" w:color="989A9D"/>
              <w:bottom w:val="nil"/>
              <w:right w:val="nil"/>
            </w:tcBorders>
            <w:shd w:val="clear" w:color="auto" w:fill="008000"/>
          </w:tcPr>
          <w:p>
            <w:pPr>
              <w:pStyle w:val="TableParagraph"/>
              <w:spacing w:before="112"/>
              <w:ind w:right="16"/>
              <w:jc w:val="center"/>
              <w:rPr>
                <w:b/>
                <w:sz w:val="17"/>
              </w:rPr>
            </w:pPr>
            <w:r>
              <w:rPr>
                <w:b/>
                <w:color w:val="FFFFFF"/>
                <w:w w:val="102"/>
                <w:sz w:val="17"/>
              </w:rPr>
              <w:t>9</w:t>
            </w:r>
          </w:p>
        </w:tc>
        <w:tc>
          <w:tcPr>
            <w:tcW w:w="1440" w:type="dxa"/>
            <w:gridSpan w:val="3"/>
            <w:tcBorders>
              <w:top w:val="nil"/>
              <w:left w:val="nil"/>
              <w:bottom w:val="nil"/>
              <w:right w:val="nil"/>
            </w:tcBorders>
            <w:shd w:val="clear" w:color="auto" w:fill="32AA32"/>
          </w:tcPr>
          <w:p>
            <w:pPr>
              <w:pStyle w:val="TableParagraph"/>
              <w:spacing w:before="112"/>
              <w:ind w:left="599" w:right="610"/>
              <w:jc w:val="center"/>
              <w:rPr>
                <w:b/>
                <w:sz w:val="17"/>
              </w:rPr>
            </w:pPr>
            <w:r>
              <w:rPr>
                <w:b/>
                <w:color w:val="FFFFFF"/>
                <w:sz w:val="17"/>
              </w:rPr>
              <w:t>29</w:t>
            </w:r>
          </w:p>
        </w:tc>
        <w:tc>
          <w:tcPr>
            <w:tcW w:w="2110" w:type="dxa"/>
            <w:gridSpan w:val="3"/>
            <w:tcBorders>
              <w:top w:val="nil"/>
              <w:left w:val="nil"/>
              <w:bottom w:val="nil"/>
              <w:right w:val="nil"/>
            </w:tcBorders>
            <w:shd w:val="clear" w:color="auto" w:fill="9ACA3C"/>
          </w:tcPr>
          <w:p>
            <w:pPr>
              <w:pStyle w:val="TableParagraph"/>
              <w:spacing w:before="112"/>
              <w:ind w:left="940" w:right="941"/>
              <w:jc w:val="center"/>
              <w:rPr>
                <w:b/>
                <w:sz w:val="17"/>
              </w:rPr>
            </w:pPr>
            <w:r>
              <w:rPr>
                <w:b/>
                <w:color w:val="FFFFFF"/>
                <w:sz w:val="17"/>
              </w:rPr>
              <w:t>43</w:t>
            </w:r>
          </w:p>
        </w:tc>
        <w:tc>
          <w:tcPr>
            <w:tcW w:w="476" w:type="dxa"/>
            <w:gridSpan w:val="2"/>
            <w:tcBorders>
              <w:top w:val="nil"/>
              <w:left w:val="nil"/>
              <w:bottom w:val="nil"/>
              <w:right w:val="nil"/>
            </w:tcBorders>
            <w:shd w:val="clear" w:color="auto" w:fill="C6E18F"/>
          </w:tcPr>
          <w:p>
            <w:pPr>
              <w:pStyle w:val="TableParagraph"/>
              <w:spacing w:before="112"/>
              <w:ind w:right="32"/>
              <w:jc w:val="center"/>
              <w:rPr>
                <w:b/>
                <w:sz w:val="17"/>
              </w:rPr>
            </w:pPr>
            <w:r>
              <w:rPr>
                <w:b/>
                <w:w w:val="102"/>
                <w:sz w:val="17"/>
              </w:rPr>
              <w:t>9</w:t>
            </w:r>
          </w:p>
        </w:tc>
        <w:tc>
          <w:tcPr>
            <w:tcW w:w="167" w:type="dxa"/>
            <w:tcBorders>
              <w:top w:val="nil"/>
              <w:left w:val="nil"/>
              <w:bottom w:val="nil"/>
              <w:right w:val="nil"/>
            </w:tcBorders>
            <w:shd w:val="clear" w:color="auto" w:fill="F79646"/>
          </w:tcPr>
          <w:p>
            <w:pPr>
              <w:pStyle w:val="TableParagraph"/>
              <w:spacing w:before="126"/>
              <w:ind w:left="30"/>
              <w:rPr>
                <w:b/>
                <w:sz w:val="16"/>
              </w:rPr>
            </w:pPr>
            <w:r>
              <w:rPr>
                <w:b/>
                <w:w w:val="101"/>
                <w:sz w:val="16"/>
              </w:rPr>
              <w:t>4</w:t>
            </w:r>
          </w:p>
        </w:tc>
        <w:tc>
          <w:tcPr>
            <w:tcW w:w="171" w:type="dxa"/>
            <w:tcBorders>
              <w:top w:val="nil"/>
              <w:left w:val="nil"/>
              <w:bottom w:val="nil"/>
              <w:right w:val="nil"/>
            </w:tcBorders>
            <w:shd w:val="clear" w:color="auto" w:fill="F05010"/>
          </w:tcPr>
          <w:p>
            <w:pPr>
              <w:pStyle w:val="TableParagraph"/>
              <w:spacing w:before="126"/>
              <w:ind w:left="59"/>
              <w:rPr>
                <w:sz w:val="16"/>
              </w:rPr>
            </w:pPr>
            <w:r>
              <w:rPr>
                <w:w w:val="101"/>
                <w:sz w:val="16"/>
              </w:rPr>
              <w:t>4</w:t>
            </w:r>
          </w:p>
        </w:tc>
        <w:tc>
          <w:tcPr>
            <w:tcW w:w="128" w:type="dxa"/>
            <w:tcBorders>
              <w:top w:val="nil"/>
              <w:left w:val="nil"/>
              <w:bottom w:val="nil"/>
              <w:right w:val="single" w:sz="34" w:space="0" w:color="C6C8CA"/>
            </w:tcBorders>
            <w:shd w:val="clear" w:color="auto" w:fill="F05010"/>
          </w:tcPr>
          <w:p>
            <w:pPr>
              <w:pStyle w:val="TableParagraph"/>
              <w:spacing w:before="126"/>
              <w:ind w:left="20" w:right="-25"/>
              <w:jc w:val="center"/>
              <w:rPr>
                <w:b/>
                <w:sz w:val="16"/>
              </w:rPr>
            </w:pPr>
            <w:r>
              <w:rPr>
                <w:b/>
                <w:w w:val="101"/>
                <w:sz w:val="16"/>
              </w:rPr>
              <w:t>2</w:t>
            </w:r>
          </w:p>
        </w:tc>
        <w:tc>
          <w:tcPr>
            <w:tcW w:w="1083" w:type="dxa"/>
            <w:vMerge/>
            <w:tcBorders>
              <w:top w:val="nil"/>
              <w:left w:val="nil"/>
              <w:bottom w:val="single" w:sz="18" w:space="0" w:color="32AA32"/>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18" w:space="0" w:color="32AA32"/>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60" w:hRule="atLeast"/>
        </w:trPr>
        <w:tc>
          <w:tcPr>
            <w:tcW w:w="1142" w:type="dxa"/>
            <w:vMerge/>
            <w:tcBorders>
              <w:top w:val="nil"/>
              <w:bottom w:val="single" w:sz="12" w:space="0" w:color="32AA32"/>
              <w:right w:val="single" w:sz="6" w:space="0" w:color="989A9D"/>
            </w:tcBorders>
          </w:tcPr>
          <w:p>
            <w:pPr>
              <w:rPr>
                <w:sz w:val="2"/>
                <w:szCs w:val="2"/>
              </w:rPr>
            </w:pPr>
          </w:p>
        </w:tc>
        <w:tc>
          <w:tcPr>
            <w:tcW w:w="4957" w:type="dxa"/>
            <w:gridSpan w:val="13"/>
            <w:tcBorders>
              <w:top w:val="nil"/>
              <w:left w:val="single" w:sz="6" w:space="0" w:color="989A9D"/>
              <w:bottom w:val="single" w:sz="12" w:space="0" w:color="32AA32"/>
              <w:right w:val="single" w:sz="6" w:space="0" w:color="B1B4B6"/>
            </w:tcBorders>
          </w:tcPr>
          <w:p>
            <w:pPr>
              <w:pStyle w:val="TableParagraph"/>
              <w:rPr>
                <w:rFonts w:ascii="Times New Roman"/>
                <w:sz w:val="2"/>
              </w:rPr>
            </w:pPr>
          </w:p>
        </w:tc>
        <w:tc>
          <w:tcPr>
            <w:tcW w:w="1083" w:type="dxa"/>
            <w:vMerge/>
            <w:tcBorders>
              <w:top w:val="nil"/>
              <w:left w:val="nil"/>
              <w:bottom w:val="single" w:sz="18" w:space="0" w:color="32AA32"/>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18" w:space="0" w:color="32AA32"/>
              <w:right w:val="nil"/>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80" w:hRule="atLeast"/>
        </w:trPr>
        <w:tc>
          <w:tcPr>
            <w:tcW w:w="1142" w:type="dxa"/>
            <w:vMerge w:val="restart"/>
            <w:tcBorders>
              <w:top w:val="single" w:sz="12" w:space="0" w:color="32AA32"/>
              <w:left w:val="single" w:sz="12" w:space="0" w:color="32AA32"/>
              <w:bottom w:val="single" w:sz="12" w:space="0" w:color="32AA32"/>
              <w:right w:val="single" w:sz="6" w:space="0" w:color="989A9D"/>
            </w:tcBorders>
          </w:tcPr>
          <w:p>
            <w:pPr>
              <w:pStyle w:val="TableParagraph"/>
              <w:spacing w:before="10"/>
              <w:rPr>
                <w:rFonts w:ascii="Calibri"/>
                <w:sz w:val="19"/>
              </w:rPr>
            </w:pPr>
          </w:p>
          <w:p>
            <w:pPr>
              <w:pStyle w:val="TableParagraph"/>
              <w:spacing w:before="1"/>
              <w:ind w:left="-21"/>
              <w:rPr>
                <w:b/>
                <w:sz w:val="16"/>
              </w:rPr>
            </w:pPr>
            <w:r>
              <w:rPr>
                <w:b/>
                <w:sz w:val="16"/>
              </w:rPr>
              <w:t>Ovens Murray</w:t>
            </w:r>
          </w:p>
        </w:tc>
        <w:tc>
          <w:tcPr>
            <w:tcW w:w="4957" w:type="dxa"/>
            <w:gridSpan w:val="13"/>
            <w:tcBorders>
              <w:top w:val="single" w:sz="12" w:space="0" w:color="32AA32"/>
              <w:left w:val="single" w:sz="6" w:space="0" w:color="989A9D"/>
              <w:bottom w:val="nil"/>
              <w:right w:val="single" w:sz="6" w:space="0" w:color="B1B4B6"/>
            </w:tcBorders>
          </w:tcPr>
          <w:p>
            <w:pPr>
              <w:pStyle w:val="TableParagraph"/>
              <w:rPr>
                <w:rFonts w:ascii="Times New Roman"/>
                <w:sz w:val="4"/>
              </w:rPr>
            </w:pPr>
          </w:p>
        </w:tc>
        <w:tc>
          <w:tcPr>
            <w:tcW w:w="1083" w:type="dxa"/>
            <w:vMerge w:val="restart"/>
            <w:tcBorders>
              <w:top w:val="single" w:sz="18" w:space="0" w:color="32AA32"/>
              <w:left w:val="nil"/>
              <w:bottom w:val="single" w:sz="12" w:space="0" w:color="32AA32"/>
              <w:right w:val="single" w:sz="8" w:space="0" w:color="FFFFFF"/>
            </w:tcBorders>
            <w:shd w:val="clear" w:color="auto" w:fill="FDE9D9"/>
          </w:tcPr>
          <w:p>
            <w:pPr>
              <w:pStyle w:val="TableParagraph"/>
              <w:spacing w:before="10"/>
              <w:rPr>
                <w:rFonts w:ascii="Calibri"/>
                <w:sz w:val="17"/>
              </w:rPr>
            </w:pPr>
          </w:p>
          <w:p>
            <w:pPr>
              <w:pStyle w:val="TableParagraph"/>
              <w:ind w:left="102" w:right="70"/>
              <w:jc w:val="center"/>
              <w:rPr>
                <w:b/>
                <w:sz w:val="20"/>
              </w:rPr>
            </w:pPr>
            <w:r>
              <w:rPr>
                <w:b/>
                <w:sz w:val="20"/>
              </w:rPr>
              <w:t>5%</w:t>
            </w:r>
          </w:p>
        </w:tc>
        <w:tc>
          <w:tcPr>
            <w:tcW w:w="1053" w:type="dxa"/>
            <w:vMerge w:val="restart"/>
            <w:tcBorders>
              <w:top w:val="single" w:sz="18" w:space="0" w:color="32AA32"/>
              <w:left w:val="single" w:sz="8" w:space="0" w:color="FFFFFF"/>
              <w:bottom w:val="single" w:sz="12" w:space="0" w:color="32AA32"/>
              <w:right w:val="single" w:sz="12" w:space="0" w:color="32AA32"/>
            </w:tcBorders>
            <w:shd w:val="clear" w:color="auto" w:fill="EBF1DE"/>
          </w:tcPr>
          <w:p>
            <w:pPr>
              <w:pStyle w:val="TableParagraph"/>
              <w:spacing w:before="4"/>
              <w:rPr>
                <w:rFonts w:ascii="Calibri"/>
                <w:sz w:val="19"/>
              </w:rPr>
            </w:pPr>
          </w:p>
          <w:p>
            <w:pPr>
              <w:pStyle w:val="TableParagraph"/>
              <w:ind w:left="334"/>
              <w:rPr>
                <w:b/>
                <w:sz w:val="18"/>
              </w:rPr>
            </w:pPr>
            <w:r>
              <w:rPr>
                <w:b/>
                <w:w w:val="105"/>
                <w:sz w:val="18"/>
              </w:rPr>
              <w:t>95%</w:t>
            </w:r>
          </w:p>
        </w:tc>
        <w:tc>
          <w:tcPr>
            <w:tcW w:w="255" w:type="dxa"/>
            <w:vMerge/>
            <w:tcBorders>
              <w:top w:val="nil"/>
              <w:left w:val="nil"/>
              <w:bottom w:val="nil"/>
            </w:tcBorders>
          </w:tcPr>
          <w:p>
            <w:pPr>
              <w:rPr>
                <w:sz w:val="2"/>
                <w:szCs w:val="2"/>
              </w:rPr>
            </w:pPr>
          </w:p>
        </w:tc>
      </w:tr>
      <w:tr>
        <w:trPr>
          <w:trHeight w:val="400" w:hRule="atLeast"/>
        </w:trPr>
        <w:tc>
          <w:tcPr>
            <w:tcW w:w="1142" w:type="dxa"/>
            <w:vMerge/>
            <w:tcBorders>
              <w:top w:val="nil"/>
              <w:left w:val="single" w:sz="12" w:space="0" w:color="32AA32"/>
              <w:bottom w:val="single" w:sz="12" w:space="0" w:color="32AA32"/>
              <w:right w:val="single" w:sz="6" w:space="0" w:color="989A9D"/>
            </w:tcBorders>
          </w:tcPr>
          <w:p>
            <w:pPr>
              <w:rPr>
                <w:sz w:val="2"/>
                <w:szCs w:val="2"/>
              </w:rPr>
            </w:pPr>
          </w:p>
        </w:tc>
        <w:tc>
          <w:tcPr>
            <w:tcW w:w="366" w:type="dxa"/>
            <w:tcBorders>
              <w:top w:val="nil"/>
              <w:left w:val="single" w:sz="6" w:space="0" w:color="989A9D"/>
              <w:bottom w:val="nil"/>
              <w:right w:val="nil"/>
            </w:tcBorders>
            <w:shd w:val="clear" w:color="auto" w:fill="008000"/>
          </w:tcPr>
          <w:p>
            <w:pPr>
              <w:pStyle w:val="TableParagraph"/>
              <w:spacing w:before="117"/>
              <w:ind w:right="6"/>
              <w:jc w:val="center"/>
              <w:rPr>
                <w:b/>
                <w:sz w:val="17"/>
              </w:rPr>
            </w:pPr>
            <w:r>
              <w:rPr>
                <w:b/>
                <w:color w:val="FFFFFF"/>
                <w:w w:val="102"/>
                <w:sz w:val="17"/>
              </w:rPr>
              <w:t>8</w:t>
            </w:r>
          </w:p>
        </w:tc>
        <w:tc>
          <w:tcPr>
            <w:tcW w:w="1266" w:type="dxa"/>
            <w:gridSpan w:val="3"/>
            <w:tcBorders>
              <w:top w:val="nil"/>
              <w:left w:val="nil"/>
              <w:bottom w:val="nil"/>
              <w:right w:val="nil"/>
            </w:tcBorders>
            <w:shd w:val="clear" w:color="auto" w:fill="32AA32"/>
          </w:tcPr>
          <w:p>
            <w:pPr>
              <w:pStyle w:val="TableParagraph"/>
              <w:spacing w:before="117"/>
              <w:ind w:left="521" w:right="515"/>
              <w:jc w:val="center"/>
              <w:rPr>
                <w:b/>
                <w:sz w:val="17"/>
              </w:rPr>
            </w:pPr>
            <w:r>
              <w:rPr>
                <w:b/>
                <w:color w:val="FFFFFF"/>
                <w:sz w:val="17"/>
              </w:rPr>
              <w:t>26</w:t>
            </w:r>
          </w:p>
        </w:tc>
        <w:tc>
          <w:tcPr>
            <w:tcW w:w="2528" w:type="dxa"/>
            <w:gridSpan w:val="5"/>
            <w:tcBorders>
              <w:top w:val="nil"/>
              <w:left w:val="nil"/>
              <w:bottom w:val="nil"/>
              <w:right w:val="nil"/>
            </w:tcBorders>
            <w:shd w:val="clear" w:color="auto" w:fill="9ACA3C"/>
          </w:tcPr>
          <w:p>
            <w:pPr>
              <w:pStyle w:val="TableParagraph"/>
              <w:spacing w:before="117"/>
              <w:ind w:left="1147" w:right="1151"/>
              <w:jc w:val="center"/>
              <w:rPr>
                <w:b/>
                <w:sz w:val="17"/>
              </w:rPr>
            </w:pPr>
            <w:r>
              <w:rPr>
                <w:b/>
                <w:color w:val="FFFFFF"/>
                <w:sz w:val="17"/>
              </w:rPr>
              <w:t>51</w:t>
            </w:r>
          </w:p>
        </w:tc>
        <w:tc>
          <w:tcPr>
            <w:tcW w:w="498" w:type="dxa"/>
            <w:gridSpan w:val="2"/>
            <w:tcBorders>
              <w:top w:val="nil"/>
              <w:left w:val="nil"/>
              <w:bottom w:val="nil"/>
              <w:right w:val="nil"/>
            </w:tcBorders>
            <w:shd w:val="clear" w:color="auto" w:fill="C6E18F"/>
          </w:tcPr>
          <w:p>
            <w:pPr>
              <w:pStyle w:val="TableParagraph"/>
              <w:spacing w:before="117"/>
              <w:ind w:left="155"/>
              <w:rPr>
                <w:b/>
                <w:sz w:val="17"/>
              </w:rPr>
            </w:pPr>
            <w:r>
              <w:rPr>
                <w:b/>
                <w:sz w:val="17"/>
              </w:rPr>
              <w:t>11</w:t>
            </w:r>
          </w:p>
        </w:tc>
        <w:tc>
          <w:tcPr>
            <w:tcW w:w="171" w:type="dxa"/>
            <w:tcBorders>
              <w:top w:val="nil"/>
              <w:left w:val="nil"/>
              <w:bottom w:val="nil"/>
              <w:right w:val="nil"/>
            </w:tcBorders>
            <w:shd w:val="clear" w:color="auto" w:fill="F79646"/>
          </w:tcPr>
          <w:p>
            <w:pPr>
              <w:pStyle w:val="TableParagraph"/>
              <w:spacing w:before="131"/>
              <w:ind w:left="43"/>
              <w:rPr>
                <w:b/>
                <w:sz w:val="16"/>
              </w:rPr>
            </w:pPr>
            <w:r>
              <w:rPr>
                <w:b/>
                <w:w w:val="101"/>
                <w:sz w:val="16"/>
              </w:rPr>
              <w:t>2</w:t>
            </w:r>
          </w:p>
        </w:tc>
        <w:tc>
          <w:tcPr>
            <w:tcW w:w="128" w:type="dxa"/>
            <w:tcBorders>
              <w:top w:val="nil"/>
              <w:left w:val="nil"/>
              <w:bottom w:val="nil"/>
              <w:right w:val="single" w:sz="12" w:space="0" w:color="C6C8CA"/>
            </w:tcBorders>
            <w:shd w:val="clear" w:color="auto" w:fill="F05010"/>
          </w:tcPr>
          <w:p>
            <w:pPr>
              <w:pStyle w:val="TableParagraph"/>
              <w:spacing w:before="131"/>
              <w:ind w:left="-13" w:right="-33"/>
              <w:jc w:val="center"/>
              <w:rPr>
                <w:b/>
                <w:sz w:val="16"/>
              </w:rPr>
            </w:pPr>
            <w:r>
              <w:rPr>
                <w:spacing w:val="-11"/>
                <w:sz w:val="16"/>
              </w:rPr>
              <w:t>2</w:t>
            </w:r>
            <w:r>
              <w:rPr>
                <w:b/>
                <w:spacing w:val="-11"/>
                <w:sz w:val="16"/>
              </w:rPr>
              <w:t>0</w:t>
            </w:r>
          </w:p>
        </w:tc>
        <w:tc>
          <w:tcPr>
            <w:tcW w:w="1083" w:type="dxa"/>
            <w:vMerge/>
            <w:tcBorders>
              <w:top w:val="nil"/>
              <w:left w:val="nil"/>
              <w:bottom w:val="single" w:sz="12" w:space="0" w:color="32AA32"/>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12" w:space="0" w:color="32AA32"/>
              <w:right w:val="single" w:sz="12" w:space="0" w:color="32AA32"/>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60" w:hRule="atLeast"/>
        </w:trPr>
        <w:tc>
          <w:tcPr>
            <w:tcW w:w="1142" w:type="dxa"/>
            <w:vMerge/>
            <w:tcBorders>
              <w:top w:val="nil"/>
              <w:left w:val="single" w:sz="12" w:space="0" w:color="32AA32"/>
              <w:bottom w:val="single" w:sz="12" w:space="0" w:color="32AA32"/>
              <w:right w:val="single" w:sz="6" w:space="0" w:color="989A9D"/>
            </w:tcBorders>
          </w:tcPr>
          <w:p>
            <w:pPr>
              <w:rPr>
                <w:sz w:val="2"/>
                <w:szCs w:val="2"/>
              </w:rPr>
            </w:pPr>
          </w:p>
        </w:tc>
        <w:tc>
          <w:tcPr>
            <w:tcW w:w="4957" w:type="dxa"/>
            <w:gridSpan w:val="13"/>
            <w:tcBorders>
              <w:top w:val="nil"/>
              <w:left w:val="single" w:sz="6" w:space="0" w:color="989A9D"/>
              <w:bottom w:val="single" w:sz="34" w:space="0" w:color="989A9D"/>
              <w:right w:val="single" w:sz="6" w:space="0" w:color="B1B4B6"/>
            </w:tcBorders>
          </w:tcPr>
          <w:p>
            <w:pPr>
              <w:pStyle w:val="TableParagraph"/>
              <w:rPr>
                <w:rFonts w:ascii="Times New Roman"/>
                <w:sz w:val="2"/>
              </w:rPr>
            </w:pPr>
          </w:p>
        </w:tc>
        <w:tc>
          <w:tcPr>
            <w:tcW w:w="1083" w:type="dxa"/>
            <w:vMerge/>
            <w:tcBorders>
              <w:top w:val="nil"/>
              <w:left w:val="nil"/>
              <w:bottom w:val="single" w:sz="12" w:space="0" w:color="32AA32"/>
              <w:right w:val="single" w:sz="8" w:space="0" w:color="FFFFFF"/>
            </w:tcBorders>
            <w:shd w:val="clear" w:color="auto" w:fill="FDE9D9"/>
          </w:tcPr>
          <w:p>
            <w:pPr>
              <w:rPr>
                <w:sz w:val="2"/>
                <w:szCs w:val="2"/>
              </w:rPr>
            </w:pPr>
          </w:p>
        </w:tc>
        <w:tc>
          <w:tcPr>
            <w:tcW w:w="1053" w:type="dxa"/>
            <w:vMerge/>
            <w:tcBorders>
              <w:top w:val="nil"/>
              <w:left w:val="single" w:sz="8" w:space="0" w:color="FFFFFF"/>
              <w:bottom w:val="single" w:sz="12" w:space="0" w:color="32AA32"/>
              <w:right w:val="single" w:sz="12" w:space="0" w:color="32AA32"/>
            </w:tcBorders>
            <w:shd w:val="clear" w:color="auto" w:fill="EBF1DE"/>
          </w:tcPr>
          <w:p>
            <w:pPr>
              <w:rPr>
                <w:sz w:val="2"/>
                <w:szCs w:val="2"/>
              </w:rPr>
            </w:pPr>
          </w:p>
        </w:tc>
        <w:tc>
          <w:tcPr>
            <w:tcW w:w="255" w:type="dxa"/>
            <w:vMerge/>
            <w:tcBorders>
              <w:top w:val="nil"/>
              <w:left w:val="nil"/>
              <w:bottom w:val="nil"/>
            </w:tcBorders>
          </w:tcPr>
          <w:p>
            <w:pPr>
              <w:rPr>
                <w:sz w:val="2"/>
                <w:szCs w:val="2"/>
              </w:rPr>
            </w:pPr>
          </w:p>
        </w:tc>
      </w:tr>
      <w:tr>
        <w:trPr>
          <w:trHeight w:val="3420" w:hRule="atLeast"/>
        </w:trPr>
        <w:tc>
          <w:tcPr>
            <w:tcW w:w="8491" w:type="dxa"/>
            <w:gridSpan w:val="17"/>
            <w:tcBorders>
              <w:top w:val="nil"/>
            </w:tcBorders>
          </w:tcPr>
          <w:p>
            <w:pPr>
              <w:pStyle w:val="TableParagraph"/>
              <w:tabs>
                <w:tab w:pos="2032" w:val="left" w:leader="none"/>
                <w:tab w:pos="3019" w:val="left" w:leader="none"/>
                <w:tab w:pos="4006" w:val="left" w:leader="none"/>
                <w:tab w:pos="4993" w:val="left" w:leader="none"/>
                <w:tab w:pos="5933" w:val="left" w:leader="none"/>
              </w:tabs>
              <w:spacing w:before="91"/>
              <w:ind w:left="1091"/>
              <w:rPr>
                <w:sz w:val="17"/>
              </w:rPr>
            </w:pPr>
            <w:r>
              <w:rPr>
                <w:sz w:val="16"/>
              </w:rPr>
              <w:t>0</w:t>
              <w:tab/>
              <w:t>20</w:t>
              <w:tab/>
              <w:t>40</w:t>
              <w:tab/>
              <w:t>60</w:t>
              <w:tab/>
              <w:t>80</w:t>
              <w:tab/>
              <w:t>100</w:t>
            </w:r>
            <w:r>
              <w:rPr>
                <w:spacing w:val="40"/>
                <w:sz w:val="16"/>
              </w:rPr>
              <w:t> </w:t>
            </w:r>
            <w:r>
              <w:rPr>
                <w:color w:val="4C4D4F"/>
                <w:position w:val="1"/>
                <w:sz w:val="17"/>
              </w:rPr>
              <w:t>%</w:t>
            </w:r>
          </w:p>
          <w:p>
            <w:pPr>
              <w:pStyle w:val="TableParagraph"/>
              <w:spacing w:before="2"/>
              <w:rPr>
                <w:rFonts w:ascii="Calibri"/>
                <w:sz w:val="19"/>
              </w:rPr>
            </w:pPr>
          </w:p>
          <w:p>
            <w:pPr>
              <w:pStyle w:val="TableParagraph"/>
              <w:spacing w:line="528" w:lineRule="auto"/>
              <w:ind w:left="1621" w:right="3993"/>
              <w:rPr>
                <w:sz w:val="16"/>
              </w:rPr>
            </w:pPr>
            <w:r>
              <w:rPr>
                <w:sz w:val="16"/>
              </w:rPr>
              <w:t>Entirely caused by hum an activity Mainly caused by  human activity</w:t>
            </w:r>
          </w:p>
          <w:p>
            <w:pPr>
              <w:pStyle w:val="TableParagraph"/>
              <w:spacing w:before="6"/>
              <w:ind w:left="1621"/>
              <w:rPr>
                <w:sz w:val="16"/>
              </w:rPr>
            </w:pPr>
            <w:r>
              <w:rPr>
                <w:sz w:val="16"/>
              </w:rPr>
              <w:t>Partly  natural and partly  caused by human activity</w:t>
            </w:r>
          </w:p>
          <w:p>
            <w:pPr>
              <w:pStyle w:val="TableParagraph"/>
              <w:spacing w:before="1"/>
              <w:rPr>
                <w:rFonts w:ascii="Calibri"/>
                <w:sz w:val="18"/>
              </w:rPr>
            </w:pPr>
          </w:p>
          <w:p>
            <w:pPr>
              <w:pStyle w:val="TableParagraph"/>
              <w:spacing w:line="528" w:lineRule="auto"/>
              <w:ind w:left="1621" w:right="3993"/>
              <w:rPr>
                <w:sz w:val="16"/>
              </w:rPr>
            </w:pPr>
            <w:r>
              <w:rPr>
                <w:sz w:val="16"/>
              </w:rPr>
              <w:t>Mainly caused by natural processes Entirely caused by  natural processes</w:t>
            </w:r>
          </w:p>
          <w:p>
            <w:pPr>
              <w:pStyle w:val="TableParagraph"/>
              <w:spacing w:line="528" w:lineRule="auto" w:before="6"/>
              <w:ind w:left="1621" w:right="2521"/>
              <w:rPr>
                <w:sz w:val="16"/>
              </w:rPr>
            </w:pPr>
            <w:r>
              <w:rPr>
                <w:sz w:val="16"/>
              </w:rPr>
              <w:t>Not happening, there is no such thing as climate change Don't know</w:t>
            </w:r>
          </w:p>
        </w:tc>
      </w:tr>
    </w:tbl>
    <w:p>
      <w:pPr>
        <w:spacing w:before="153"/>
        <w:ind w:left="110" w:right="0" w:firstLine="0"/>
        <w:jc w:val="left"/>
        <w:rPr>
          <w:sz w:val="12"/>
        </w:rPr>
      </w:pPr>
      <w:r>
        <w:rPr/>
        <w:pict>
          <v:line style="position:absolute;mso-position-horizontal-relative:page;mso-position-vertical-relative:paragraph;z-index:-160432" from="120.273003pt,-140.938278pt" to="124.618003pt,-140.938278pt" stroked="true" strokeweight="3.724pt" strokecolor="#008000">
            <v:stroke dashstyle="solid"/>
            <w10:wrap type="none"/>
          </v:line>
        </w:pict>
      </w:r>
      <w:r>
        <w:rPr/>
        <w:pict>
          <v:line style="position:absolute;mso-position-horizontal-relative:page;mso-position-vertical-relative:paragraph;z-index:-160408" from="120.273003pt,-120.764778pt" to="124.618003pt,-120.764778pt" stroked="true" strokeweight="4.345pt" strokecolor="#32aa32">
            <v:stroke dashstyle="solid"/>
            <w10:wrap type="none"/>
          </v:line>
        </w:pict>
      </w:r>
      <w:r>
        <w:rPr/>
        <w:pict>
          <v:line style="position:absolute;mso-position-horizontal-relative:page;mso-position-vertical-relative:paragraph;z-index:-160384" from="120.273003pt,-100.590279pt" to="124.618003pt,-100.590279pt" stroked="true" strokeweight="3.724pt" strokecolor="#9aca3c">
            <v:stroke dashstyle="solid"/>
            <w10:wrap type="none"/>
          </v:line>
        </w:pict>
      </w:r>
      <w:r>
        <w:rPr/>
        <w:pict>
          <v:line style="position:absolute;mso-position-horizontal-relative:page;mso-position-vertical-relative:paragraph;z-index:-160360" from="120.273003pt,-80.416779pt" to="124.618003pt,-80.416779pt" stroked="true" strokeweight="4.345pt" strokecolor="#c6e18f">
            <v:stroke dashstyle="solid"/>
            <w10:wrap type="none"/>
          </v:line>
        </w:pict>
      </w:r>
      <w:r>
        <w:rPr/>
        <w:pict>
          <v:line style="position:absolute;mso-position-horizontal-relative:page;mso-position-vertical-relative:paragraph;z-index:-160336" from="120.273003pt,-59.931778pt" to="124.618003pt,-59.931778pt" stroked="true" strokeweight="4.345pt" strokecolor="#f79646">
            <v:stroke dashstyle="solid"/>
            <w10:wrap type="none"/>
          </v:line>
        </w:pict>
      </w:r>
      <w:r>
        <w:rPr/>
        <w:pict>
          <v:line style="position:absolute;mso-position-horizontal-relative:page;mso-position-vertical-relative:paragraph;z-index:-160312" from="120.273003pt,-40.068779pt" to="124.618003pt,-40.068779pt" stroked="true" strokeweight="4.345pt" strokecolor="#f05010">
            <v:stroke dashstyle="solid"/>
            <w10:wrap type="none"/>
          </v:line>
        </w:pict>
      </w:r>
      <w:r>
        <w:rPr/>
        <w:pict>
          <v:line style="position:absolute;mso-position-horizontal-relative:page;mso-position-vertical-relative:paragraph;z-index:-160288" from="120.273003pt,-19.583778pt" to="124.618003pt,-19.583778pt" stroked="true" strokeweight="4.345pt" strokecolor="#c6c8ca">
            <v:stroke dashstyle="solid"/>
            <w10:wrap type="none"/>
          </v:line>
        </w:pict>
      </w:r>
      <w:r>
        <w:rPr>
          <w:w w:val="95"/>
          <w:sz w:val="12"/>
        </w:rPr>
        <w:t>Source: A2</w:t>
      </w:r>
    </w:p>
    <w:p>
      <w:pPr>
        <w:spacing w:before="1"/>
        <w:ind w:left="110" w:right="0" w:firstLine="0"/>
        <w:jc w:val="left"/>
        <w:rPr>
          <w:sz w:val="12"/>
        </w:rPr>
      </w:pPr>
      <w:r>
        <w:rPr>
          <w:w w:val="95"/>
          <w:sz w:val="12"/>
        </w:rPr>
        <w:t>Base: Total sample (VIC: n=3,333 | GM: n=1,424 | Reg VIC n=1,909 | Ovens Murray n=210)</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vel of concern" w:id="10"/>
      <w:bookmarkEnd w:id="10"/>
      <w:r>
        <w:rPr/>
      </w:r>
      <w:bookmarkStart w:name="_bookmark4" w:id="11"/>
      <w:bookmarkEnd w:id="11"/>
      <w:r>
        <w:rPr/>
      </w:r>
      <w:r>
        <w:rPr>
          <w:w w:val="105"/>
        </w:rPr>
        <w:t>Level  of concern</w:t>
      </w:r>
    </w:p>
    <w:p>
      <w:pPr>
        <w:pStyle w:val="BodyText"/>
        <w:spacing w:before="2"/>
        <w:rPr>
          <w:rFonts w:ascii="Calibri"/>
          <w:sz w:val="33"/>
        </w:rPr>
      </w:pPr>
    </w:p>
    <w:p>
      <w:pPr>
        <w:pStyle w:val="BodyText"/>
        <w:spacing w:line="256" w:lineRule="auto" w:before="1"/>
        <w:ind w:left="110" w:right="1873"/>
      </w:pPr>
      <w:r>
        <w:rPr/>
        <w:t>Almost</w:t>
      </w:r>
      <w:r>
        <w:rPr>
          <w:spacing w:val="-23"/>
        </w:rPr>
        <w:t> </w:t>
      </w:r>
      <w:r>
        <w:rPr/>
        <w:t>four</w:t>
      </w:r>
      <w:r>
        <w:rPr>
          <w:spacing w:val="-23"/>
        </w:rPr>
        <w:t> </w:t>
      </w:r>
      <w:r>
        <w:rPr/>
        <w:t>in</w:t>
      </w:r>
      <w:r>
        <w:rPr>
          <w:spacing w:val="-23"/>
        </w:rPr>
        <w:t> </w:t>
      </w:r>
      <w:r>
        <w:rPr/>
        <w:t>five</w:t>
      </w:r>
      <w:r>
        <w:rPr>
          <w:spacing w:val="-26"/>
        </w:rPr>
        <w:t> </w:t>
      </w:r>
      <w:r>
        <w:rPr/>
        <w:t>Victorians</w:t>
      </w:r>
      <w:r>
        <w:rPr>
          <w:spacing w:val="-23"/>
        </w:rPr>
        <w:t> </w:t>
      </w:r>
      <w:r>
        <w:rPr/>
        <w:t>(78%)</w:t>
      </w:r>
      <w:r>
        <w:rPr>
          <w:spacing w:val="-23"/>
        </w:rPr>
        <w:t> </w:t>
      </w:r>
      <w:r>
        <w:rPr/>
        <w:t>stated</w:t>
      </w:r>
      <w:r>
        <w:rPr>
          <w:spacing w:val="-23"/>
        </w:rPr>
        <w:t> </w:t>
      </w:r>
      <w:r>
        <w:rPr/>
        <w:t>some</w:t>
      </w:r>
      <w:r>
        <w:rPr>
          <w:spacing w:val="-23"/>
        </w:rPr>
        <w:t> </w:t>
      </w:r>
      <w:r>
        <w:rPr/>
        <w:t>level</w:t>
      </w:r>
      <w:r>
        <w:rPr>
          <w:spacing w:val="-23"/>
        </w:rPr>
        <w:t> </w:t>
      </w:r>
      <w:r>
        <w:rPr/>
        <w:t>of</w:t>
      </w:r>
      <w:r>
        <w:rPr>
          <w:spacing w:val="-23"/>
        </w:rPr>
        <w:t> </w:t>
      </w:r>
      <w:r>
        <w:rPr/>
        <w:t>concern</w:t>
      </w:r>
      <w:r>
        <w:rPr>
          <w:spacing w:val="-23"/>
        </w:rPr>
        <w:t> </w:t>
      </w:r>
      <w:r>
        <w:rPr/>
        <w:t>about</w:t>
      </w:r>
      <w:r>
        <w:rPr>
          <w:spacing w:val="-23"/>
        </w:rPr>
        <w:t> </w:t>
      </w:r>
      <w:r>
        <w:rPr/>
        <w:t>climate</w:t>
      </w:r>
      <w:r>
        <w:rPr>
          <w:spacing w:val="-23"/>
        </w:rPr>
        <w:t> </w:t>
      </w:r>
      <w:r>
        <w:rPr/>
        <w:t>change.</w:t>
      </w:r>
      <w:r>
        <w:rPr>
          <w:spacing w:val="-27"/>
        </w:rPr>
        <w:t> </w:t>
      </w:r>
      <w:r>
        <w:rPr/>
        <w:t>There</w:t>
      </w:r>
      <w:r>
        <w:rPr>
          <w:spacing w:val="-23"/>
        </w:rPr>
        <w:t> </w:t>
      </w:r>
      <w:r>
        <w:rPr/>
        <w:t>were</w:t>
      </w:r>
      <w:r>
        <w:rPr>
          <w:spacing w:val="-23"/>
        </w:rPr>
        <w:t> </w:t>
      </w:r>
      <w:r>
        <w:rPr/>
        <w:t>several</w:t>
      </w:r>
      <w:r>
        <w:rPr>
          <w:spacing w:val="-23"/>
        </w:rPr>
        <w:t> </w:t>
      </w:r>
      <w:r>
        <w:rPr/>
        <w:t>variations among</w:t>
      </w:r>
      <w:r>
        <w:rPr>
          <w:spacing w:val="-26"/>
        </w:rPr>
        <w:t> </w:t>
      </w:r>
      <w:r>
        <w:rPr/>
        <w:t>the</w:t>
      </w:r>
      <w:r>
        <w:rPr>
          <w:spacing w:val="-26"/>
        </w:rPr>
        <w:t> </w:t>
      </w:r>
      <w:r>
        <w:rPr/>
        <w:t>demographic</w:t>
      </w:r>
      <w:r>
        <w:rPr>
          <w:spacing w:val="-26"/>
        </w:rPr>
        <w:t> </w:t>
      </w:r>
      <w:r>
        <w:rPr/>
        <w:t>subgroups,</w:t>
      </w:r>
      <w:r>
        <w:rPr>
          <w:spacing w:val="-28"/>
        </w:rPr>
        <w:t> </w:t>
      </w:r>
      <w:r>
        <w:rPr/>
        <w:t>with</w:t>
      </w:r>
      <w:r>
        <w:rPr>
          <w:spacing w:val="-26"/>
        </w:rPr>
        <w:t> </w:t>
      </w:r>
      <w:r>
        <w:rPr/>
        <w:t>levels</w:t>
      </w:r>
      <w:r>
        <w:rPr>
          <w:spacing w:val="-26"/>
        </w:rPr>
        <w:t> </w:t>
      </w:r>
      <w:r>
        <w:rPr/>
        <w:t>of</w:t>
      </w:r>
      <w:r>
        <w:rPr>
          <w:spacing w:val="-26"/>
        </w:rPr>
        <w:t> </w:t>
      </w:r>
      <w:r>
        <w:rPr/>
        <w:t>concern</w:t>
      </w:r>
      <w:r>
        <w:rPr>
          <w:spacing w:val="-26"/>
        </w:rPr>
        <w:t> </w:t>
      </w:r>
      <w:r>
        <w:rPr/>
        <w:t>being</w:t>
      </w:r>
      <w:r>
        <w:rPr>
          <w:spacing w:val="-26"/>
        </w:rPr>
        <w:t> </w:t>
      </w:r>
      <w:r>
        <w:rPr/>
        <w:t>higher</w:t>
      </w:r>
      <w:r>
        <w:rPr>
          <w:spacing w:val="-26"/>
        </w:rPr>
        <w:t> </w:t>
      </w:r>
      <w:r>
        <w:rPr/>
        <w:t>among:</w:t>
      </w:r>
    </w:p>
    <w:p>
      <w:pPr>
        <w:pStyle w:val="BodyText"/>
        <w:spacing w:before="143"/>
        <w:ind w:left="110"/>
      </w:pPr>
      <w:r>
        <w:rPr>
          <w:rFonts w:ascii="Trebuchet MS" w:hAnsi="Trebuchet MS"/>
          <w:b/>
          <w:color w:val="82C341"/>
        </w:rPr>
        <w:t>› </w:t>
      </w:r>
      <w:r>
        <w:rPr/>
        <w:t>younger age groups (82% among those aged under 40)</w:t>
      </w:r>
    </w:p>
    <w:p>
      <w:pPr>
        <w:pStyle w:val="BodyText"/>
        <w:spacing w:before="69"/>
        <w:ind w:left="110"/>
      </w:pPr>
      <w:r>
        <w:rPr>
          <w:rFonts w:ascii="Trebuchet MS" w:hAnsi="Trebuchet MS"/>
          <w:b/>
          <w:color w:val="82C341"/>
        </w:rPr>
        <w:t>›  </w:t>
      </w:r>
      <w:r>
        <w:rPr/>
        <w:t>females (81%)</w:t>
      </w:r>
    </w:p>
    <w:p>
      <w:pPr>
        <w:pStyle w:val="BodyText"/>
        <w:spacing w:before="69"/>
        <w:ind w:left="110"/>
      </w:pPr>
      <w:r>
        <w:rPr>
          <w:rFonts w:ascii="Trebuchet MS" w:hAnsi="Trebuchet MS"/>
          <w:b/>
          <w:color w:val="82C341"/>
        </w:rPr>
        <w:t>› </w:t>
      </w:r>
      <w:r>
        <w:rPr/>
        <w:t>residents of Greater Melbourne (81%)</w:t>
      </w:r>
    </w:p>
    <w:p>
      <w:pPr>
        <w:pStyle w:val="BodyText"/>
        <w:spacing w:before="69"/>
        <w:ind w:left="110"/>
      </w:pPr>
      <w:r>
        <w:rPr>
          <w:rFonts w:ascii="Trebuchet MS" w:hAnsi="Trebuchet MS"/>
          <w:b/>
          <w:color w:val="82C341"/>
        </w:rPr>
        <w:t>› </w:t>
      </w:r>
      <w:r>
        <w:rPr/>
        <w:t>those with a university degree (39% are ‘very concerned’ compared to 27% average).</w:t>
      </w:r>
    </w:p>
    <w:p>
      <w:pPr>
        <w:pStyle w:val="BodyText"/>
        <w:spacing w:before="9"/>
        <w:rPr>
          <w:sz w:val="15"/>
        </w:rPr>
      </w:pPr>
    </w:p>
    <w:p>
      <w:pPr>
        <w:pStyle w:val="BodyText"/>
        <w:spacing w:line="256" w:lineRule="auto" w:before="1"/>
        <w:ind w:left="110" w:right="1895"/>
      </w:pPr>
      <w:r>
        <w:rPr>
          <w:spacing w:val="-3"/>
        </w:rPr>
        <w:t>Figure</w:t>
      </w:r>
      <w:r>
        <w:rPr>
          <w:spacing w:val="-30"/>
        </w:rPr>
        <w:t> </w:t>
      </w:r>
      <w:r>
        <w:rPr/>
        <w:t>4</w:t>
      </w:r>
      <w:r>
        <w:rPr>
          <w:spacing w:val="-30"/>
        </w:rPr>
        <w:t> </w:t>
      </w:r>
      <w:r>
        <w:rPr/>
        <w:t>below</w:t>
      </w:r>
      <w:r>
        <w:rPr>
          <w:spacing w:val="-30"/>
        </w:rPr>
        <w:t> </w:t>
      </w:r>
      <w:r>
        <w:rPr>
          <w:spacing w:val="-3"/>
        </w:rPr>
        <w:t>compares</w:t>
      </w:r>
      <w:r>
        <w:rPr>
          <w:spacing w:val="-30"/>
        </w:rPr>
        <w:t> </w:t>
      </w:r>
      <w:r>
        <w:rPr/>
        <w:t>the</w:t>
      </w:r>
      <w:r>
        <w:rPr>
          <w:spacing w:val="-30"/>
        </w:rPr>
        <w:t> </w:t>
      </w:r>
      <w:r>
        <w:rPr>
          <w:spacing w:val="-3"/>
        </w:rPr>
        <w:t>results</w:t>
      </w:r>
      <w:r>
        <w:rPr>
          <w:spacing w:val="-30"/>
        </w:rPr>
        <w:t> </w:t>
      </w:r>
      <w:r>
        <w:rPr/>
        <w:t>for</w:t>
      </w:r>
      <w:r>
        <w:rPr>
          <w:spacing w:val="-30"/>
        </w:rPr>
        <w:t> </w:t>
      </w:r>
      <w:r>
        <w:rPr/>
        <w:t>Ovens</w:t>
      </w:r>
      <w:r>
        <w:rPr>
          <w:spacing w:val="-30"/>
        </w:rPr>
        <w:t> </w:t>
      </w:r>
      <w:r>
        <w:rPr>
          <w:spacing w:val="-3"/>
        </w:rPr>
        <w:t>Murray</w:t>
      </w:r>
      <w:r>
        <w:rPr>
          <w:spacing w:val="-30"/>
        </w:rPr>
        <w:t> </w:t>
      </w:r>
      <w:r>
        <w:rPr/>
        <w:t>with</w:t>
      </w:r>
      <w:r>
        <w:rPr>
          <w:spacing w:val="-33"/>
        </w:rPr>
        <w:t> </w:t>
      </w:r>
      <w:r>
        <w:rPr/>
        <w:t>Victoria</w:t>
      </w:r>
      <w:r>
        <w:rPr>
          <w:spacing w:val="-30"/>
        </w:rPr>
        <w:t> </w:t>
      </w:r>
      <w:r>
        <w:rPr>
          <w:spacing w:val="-3"/>
        </w:rPr>
        <w:t>overall,</w:t>
      </w:r>
      <w:r>
        <w:rPr>
          <w:spacing w:val="-32"/>
        </w:rPr>
        <w:t> </w:t>
      </w:r>
      <w:r>
        <w:rPr>
          <w:spacing w:val="-3"/>
        </w:rPr>
        <w:t>Greater</w:t>
      </w:r>
      <w:r>
        <w:rPr>
          <w:spacing w:val="-30"/>
        </w:rPr>
        <w:t> </w:t>
      </w:r>
      <w:r>
        <w:rPr/>
        <w:t>Melbourne</w:t>
      </w:r>
      <w:r>
        <w:rPr>
          <w:spacing w:val="-30"/>
        </w:rPr>
        <w:t> </w:t>
      </w:r>
      <w:r>
        <w:rPr/>
        <w:t>and</w:t>
      </w:r>
      <w:r>
        <w:rPr>
          <w:spacing w:val="-30"/>
        </w:rPr>
        <w:t> </w:t>
      </w:r>
      <w:r>
        <w:rPr/>
        <w:t>Regional</w:t>
      </w:r>
      <w:r>
        <w:rPr>
          <w:spacing w:val="-33"/>
        </w:rPr>
        <w:t> </w:t>
      </w:r>
      <w:r>
        <w:rPr/>
        <w:t>Victoria. Concern</w:t>
      </w:r>
      <w:r>
        <w:rPr>
          <w:spacing w:val="-33"/>
        </w:rPr>
        <w:t> </w:t>
      </w:r>
      <w:r>
        <w:rPr/>
        <w:t>about</w:t>
      </w:r>
      <w:r>
        <w:rPr>
          <w:spacing w:val="-33"/>
        </w:rPr>
        <w:t> </w:t>
      </w:r>
      <w:r>
        <w:rPr/>
        <w:t>climate</w:t>
      </w:r>
      <w:r>
        <w:rPr>
          <w:spacing w:val="-33"/>
        </w:rPr>
        <w:t> </w:t>
      </w:r>
      <w:r>
        <w:rPr/>
        <w:t>change</w:t>
      </w:r>
      <w:r>
        <w:rPr>
          <w:spacing w:val="-33"/>
        </w:rPr>
        <w:t> </w:t>
      </w:r>
      <w:r>
        <w:rPr/>
        <w:t>in</w:t>
      </w:r>
      <w:r>
        <w:rPr>
          <w:spacing w:val="-33"/>
        </w:rPr>
        <w:t> </w:t>
      </w:r>
      <w:r>
        <w:rPr/>
        <w:t>Ovens</w:t>
      </w:r>
      <w:r>
        <w:rPr>
          <w:spacing w:val="-33"/>
        </w:rPr>
        <w:t> </w:t>
      </w:r>
      <w:r>
        <w:rPr>
          <w:spacing w:val="-3"/>
        </w:rPr>
        <w:t>Murray</w:t>
      </w:r>
      <w:r>
        <w:rPr>
          <w:spacing w:val="-33"/>
        </w:rPr>
        <w:t> </w:t>
      </w:r>
      <w:r>
        <w:rPr/>
        <w:t>is</w:t>
      </w:r>
      <w:r>
        <w:rPr>
          <w:spacing w:val="-33"/>
        </w:rPr>
        <w:t> </w:t>
      </w:r>
      <w:r>
        <w:rPr/>
        <w:t>similar</w:t>
      </w:r>
      <w:r>
        <w:rPr>
          <w:spacing w:val="-33"/>
        </w:rPr>
        <w:t> </w:t>
      </w:r>
      <w:r>
        <w:rPr/>
        <w:t>to</w:t>
      </w:r>
      <w:r>
        <w:rPr>
          <w:spacing w:val="-33"/>
        </w:rPr>
        <w:t> </w:t>
      </w:r>
      <w:r>
        <w:rPr/>
        <w:t>the</w:t>
      </w:r>
      <w:r>
        <w:rPr>
          <w:spacing w:val="-33"/>
        </w:rPr>
        <w:t> </w:t>
      </w:r>
      <w:r>
        <w:rPr/>
        <w:t>state</w:t>
      </w:r>
      <w:r>
        <w:rPr>
          <w:spacing w:val="-33"/>
        </w:rPr>
        <w:t> </w:t>
      </w:r>
      <w:r>
        <w:rPr>
          <w:spacing w:val="-3"/>
        </w:rPr>
        <w:t>average.</w:t>
      </w:r>
    </w:p>
    <w:p>
      <w:pPr>
        <w:pStyle w:val="BodyText"/>
        <w:rPr>
          <w:sz w:val="22"/>
        </w:rPr>
      </w:pPr>
    </w:p>
    <w:p>
      <w:pPr>
        <w:spacing w:before="0"/>
        <w:ind w:left="110" w:right="0" w:firstLine="0"/>
        <w:jc w:val="left"/>
        <w:rPr>
          <w:rFonts w:ascii="Calibri"/>
          <w:sz w:val="16"/>
        </w:rPr>
      </w:pPr>
      <w:r>
        <w:rPr>
          <w:rFonts w:ascii="Calibri"/>
          <w:color w:val="808285"/>
          <w:w w:val="105"/>
          <w:sz w:val="16"/>
        </w:rPr>
        <w:t>FIGURE 4: CONCERN ABOUT CLIMATE CHANGE</w:t>
      </w:r>
    </w:p>
    <w:p>
      <w:pPr>
        <w:pStyle w:val="BodyText"/>
        <w:spacing w:before="3"/>
        <w:rPr>
          <w:rFonts w:ascii="Calibri"/>
          <w:sz w:val="21"/>
        </w:rPr>
      </w:pPr>
      <w:r>
        <w:rPr/>
        <w:pict>
          <v:group style="position:absolute;margin-left:43.137329pt;margin-top:14.939285pt;width:276.4pt;height:175.1pt;mso-position-horizontal-relative:page;mso-position-vertical-relative:paragraph;z-index:3304;mso-wrap-distance-left:0;mso-wrap-distance-right:0" coordorigin="863,299" coordsize="5528,3502">
            <v:line style="position:absolute" from="6062,2889" to="6253,2889" stroked="true" strokeweight=".655525pt" strokecolor="#c6c8ca">
              <v:stroke dashstyle="solid"/>
            </v:line>
            <v:line style="position:absolute" from="4802,2889" to="5182,2889" stroked="true" strokeweight=".655525pt" strokecolor="#c6c8ca">
              <v:stroke dashstyle="solid"/>
            </v:line>
            <v:line style="position:absolute" from="3528,2889" to="3922,2889" stroked="true" strokeweight=".655525pt" strokecolor="#c6c8ca">
              <v:stroke dashstyle="solid"/>
            </v:line>
            <v:line style="position:absolute" from="2268,2889" to="2662,2889" stroked="true" strokeweight=".655525pt" strokecolor="#c6c8ca">
              <v:stroke dashstyle="solid"/>
            </v:line>
            <v:line style="position:absolute" from="1198,2889" to="1401,2889" stroked="true" strokeweight=".655525pt" strokecolor="#c6c8ca">
              <v:stroke dashstyle="solid"/>
            </v:line>
            <v:rect style="position:absolute;left:1401;top:2763;width:867;height:643" filled="true" fillcolor="#d5e9ad" stroked="false">
              <v:fill type="solid"/>
            </v:rect>
            <v:rect style="position:absolute;left:2661;top:2790;width:867;height:617" filled="true" fillcolor="#d5e9ad" stroked="false">
              <v:fill type="solid"/>
            </v:rect>
            <v:rect style="position:absolute;left:3922;top:2711;width:880;height:695" filled="true" fillcolor="#d5e9ad" stroked="false">
              <v:fill type="solid"/>
            </v:rect>
            <v:rect style="position:absolute;left:5182;top:2711;width:880;height:695" filled="true" fillcolor="#d5e9ad" stroked="false">
              <v:fill type="solid"/>
            </v:rect>
            <v:line style="position:absolute" from="2268,2377" to="2662,2377" stroked="true" strokeweight=".655525pt" strokecolor="#c6c8ca">
              <v:stroke dashstyle="solid"/>
            </v:line>
            <v:line style="position:absolute" from="1198,2377" to="1401,2377" stroked="true" strokeweight=".655525pt" strokecolor="#c6c8ca">
              <v:stroke dashstyle="solid"/>
            </v:line>
            <v:rect style="position:absolute;left:1401;top:2082;width:867;height:682" filled="true" fillcolor="#9aca3c" stroked="false">
              <v:fill type="solid"/>
            </v:rect>
            <v:line style="position:absolute" from="3528,2377" to="3922,2377" stroked="true" strokeweight=".655525pt" strokecolor="#c6c8ca">
              <v:stroke dashstyle="solid"/>
            </v:line>
            <v:rect style="position:absolute;left:2661;top:2069;width:867;height:722" filled="true" fillcolor="#9aca3c" stroked="false">
              <v:fill type="solid"/>
            </v:rect>
            <v:line style="position:absolute" from="4802,2377" to="5182,2377" stroked="true" strokeweight=".655525pt" strokecolor="#c6c8ca">
              <v:stroke dashstyle="solid"/>
            </v:line>
            <v:rect style="position:absolute;left:3922;top:2134;width:880;height:577" filled="true" fillcolor="#9aca3c" stroked="false">
              <v:fill type="solid"/>
            </v:rect>
            <v:line style="position:absolute" from="6062,2377" to="6253,2377" stroked="true" strokeweight=".655525pt" strokecolor="#c6c8ca">
              <v:stroke dashstyle="solid"/>
            </v:line>
            <v:rect style="position:absolute;left:5182;top:2069;width:880;height:643" filled="true" fillcolor="#9aca3c" stroked="false">
              <v:fill type="solid"/>
            </v:rect>
            <v:line style="position:absolute" from="2268,1866" to="2662,1866" stroked="true" strokeweight=".655525pt" strokecolor="#c6c8ca">
              <v:stroke dashstyle="solid"/>
            </v:line>
            <v:line style="position:absolute" from="1198,1866" to="1401,1866" stroked="true" strokeweight=".655525pt" strokecolor="#c6c8ca">
              <v:stroke dashstyle="solid"/>
            </v:line>
            <v:line style="position:absolute" from="1198,1355" to="2662,1355" stroked="true" strokeweight=".655525pt" strokecolor="#c6c8ca">
              <v:stroke dashstyle="solid"/>
            </v:line>
            <v:rect style="position:absolute;left:1401;top:1400;width:867;height:682" filled="true" fillcolor="#32aa32" stroked="false">
              <v:fill type="solid"/>
            </v:rect>
            <v:line style="position:absolute" from="3528,1866" to="3922,1866" stroked="true" strokeweight=".655525pt" strokecolor="#c6c8ca">
              <v:stroke dashstyle="solid"/>
            </v:line>
            <v:line style="position:absolute" from="3528,1355" to="6253,1355" stroked="true" strokeweight=".655525pt" strokecolor="#c6c8ca">
              <v:stroke dashstyle="solid"/>
            </v:line>
            <v:rect style="position:absolute;left:2661;top:1334;width:867;height:735" filled="true" fillcolor="#32aa32" stroked="false">
              <v:fill type="solid"/>
            </v:rect>
            <v:line style="position:absolute" from="4802,1866" to="5182,1866" stroked="true" strokeweight=".655525pt" strokecolor="#c6c8ca">
              <v:stroke dashstyle="solid"/>
            </v:line>
            <v:rect style="position:absolute;left:3922;top:1584;width:880;height:551" filled="true" fillcolor="#32aa32" stroked="false">
              <v:fill type="solid"/>
            </v:rect>
            <v:line style="position:absolute" from="6062,1866" to="6253,1866" stroked="true" strokeweight=".655525pt" strokecolor="#c6c8ca">
              <v:stroke dashstyle="solid"/>
            </v:line>
            <v:rect style="position:absolute;left:5182;top:1387;width:880;height:682" filled="true" fillcolor="#32aa32" stroked="false">
              <v:fill type="solid"/>
            </v:rect>
            <v:line style="position:absolute" from="1198,830" to="6253,830" stroked="true" strokeweight=".655525pt" strokecolor="#c6c8ca">
              <v:stroke dashstyle="solid"/>
            </v:line>
            <v:line style="position:absolute" from="1198,3400" to="1198,830" stroked="true" strokeweight=".656427pt" strokecolor="#989a9d">
              <v:stroke dashstyle="solid"/>
            </v:line>
            <v:line style="position:absolute" from="1159,3400" to="1198,3400" stroked="true" strokeweight=".655525pt" strokecolor="#989a9d">
              <v:stroke dashstyle="solid"/>
            </v:line>
            <v:line style="position:absolute" from="1159,2889" to="1198,2889" stroked="true" strokeweight=".655525pt" strokecolor="#989a9d">
              <v:stroke dashstyle="solid"/>
            </v:line>
            <v:line style="position:absolute" from="1159,2377" to="1198,2377" stroked="true" strokeweight=".655525pt" strokecolor="#989a9d">
              <v:stroke dashstyle="solid"/>
            </v:line>
            <v:line style="position:absolute" from="1159,1866" to="1198,1866" stroked="true" strokeweight=".655525pt" strokecolor="#989a9d">
              <v:stroke dashstyle="solid"/>
            </v:line>
            <v:line style="position:absolute" from="1159,1355" to="1198,1355" stroked="true" strokeweight=".655525pt" strokecolor="#989a9d">
              <v:stroke dashstyle="solid"/>
            </v:line>
            <v:line style="position:absolute" from="1159,830" to="1198,830" stroked="true" strokeweight=".655525pt" strokecolor="#989a9d">
              <v:stroke dashstyle="solid"/>
            </v:line>
            <v:line style="position:absolute" from="1198,3400" to="6253,3400" stroked="true" strokeweight=".655525pt" strokecolor="#989a9d">
              <v:stroke dashstyle="solid"/>
            </v:line>
            <v:line style="position:absolute" from="1198,3400" to="1198,3452" stroked="true" strokeweight=".656427pt" strokecolor="#989a9d">
              <v:stroke dashstyle="solid"/>
            </v:line>
            <v:line style="position:absolute" from="2458,3400" to="2458,3452" stroked="true" strokeweight=".656427pt" strokecolor="#989a9d">
              <v:stroke dashstyle="solid"/>
            </v:line>
            <v:line style="position:absolute" from="3732,3400" to="3732,3452" stroked="true" strokeweight=".656427pt" strokecolor="#989a9d">
              <v:stroke dashstyle="solid"/>
            </v:line>
            <v:line style="position:absolute" from="4992,3400" to="4992,3452" stroked="true" strokeweight=".656427pt" strokecolor="#989a9d">
              <v:stroke dashstyle="solid"/>
            </v:line>
            <v:line style="position:absolute" from="6253,3400" to="6253,3452" stroked="true" strokeweight=".656427pt" strokecolor="#989a9d">
              <v:stroke dashstyle="solid"/>
            </v:line>
            <v:line style="position:absolute" from="1461,509" to="1461,601" stroked="true" strokeweight="4.595pt" strokecolor="#d5e9ad">
              <v:stroke dashstyle="solid"/>
            </v:line>
            <v:line style="position:absolute" from="3207,509" to="3207,601" stroked="true" strokeweight="4.595pt" strokecolor="#9aca3c">
              <v:stroke dashstyle="solid"/>
            </v:line>
            <v:line style="position:absolute" from="4815,509" to="4815,601" stroked="true" strokeweight="3.939pt" strokecolor="#32aa32">
              <v:stroke dashstyle="solid"/>
            </v:line>
            <v:rect style="position:absolute;left:869;top:305;width:5514;height:3488" filled="false" stroked="true" strokeweight=".656657pt" strokecolor="#989a9d">
              <v:stroke dashstyle="solid"/>
            </v:rect>
            <v:shape style="position:absolute;left:1541;top:459;width:1453;height:191" type="#_x0000_t202" filled="false" stroked="false">
              <v:textbox inset="0,0,0,0">
                <w:txbxContent>
                  <w:p>
                    <w:pPr>
                      <w:spacing w:line="191" w:lineRule="exact" w:before="0"/>
                      <w:ind w:left="0" w:right="0" w:firstLine="0"/>
                      <w:jc w:val="left"/>
                      <w:rPr>
                        <w:sz w:val="17"/>
                      </w:rPr>
                    </w:pPr>
                    <w:r>
                      <w:rPr>
                        <w:sz w:val="17"/>
                      </w:rPr>
                      <w:t>Slightly concerned</w:t>
                    </w:r>
                  </w:p>
                </w:txbxContent>
              </v:textbox>
              <w10:wrap type="none"/>
            </v:shape>
            <v:shape style="position:absolute;left:3296;top:459;width:1293;height:191" type="#_x0000_t202" filled="false" stroked="false">
              <v:textbox inset="0,0,0,0">
                <w:txbxContent>
                  <w:p>
                    <w:pPr>
                      <w:spacing w:line="191" w:lineRule="exact" w:before="0"/>
                      <w:ind w:left="0" w:right="0" w:firstLine="0"/>
                      <w:jc w:val="left"/>
                      <w:rPr>
                        <w:sz w:val="17"/>
                      </w:rPr>
                    </w:pPr>
                    <w:r>
                      <w:rPr>
                        <w:sz w:val="17"/>
                      </w:rPr>
                      <w:t>Quite concerned</w:t>
                    </w:r>
                  </w:p>
                </w:txbxContent>
              </v:textbox>
              <w10:wrap type="none"/>
            </v:shape>
            <v:shape style="position:absolute;left:4905;top:459;width:1240;height:191" type="#_x0000_t202" filled="false" stroked="false">
              <v:textbox inset="0,0,0,0">
                <w:txbxContent>
                  <w:p>
                    <w:pPr>
                      <w:spacing w:line="191" w:lineRule="exact" w:before="0"/>
                      <w:ind w:left="0" w:right="0" w:firstLine="0"/>
                      <w:jc w:val="left"/>
                      <w:rPr>
                        <w:sz w:val="17"/>
                      </w:rPr>
                    </w:pPr>
                    <w:r>
                      <w:rPr>
                        <w:sz w:val="17"/>
                      </w:rPr>
                      <w:t>Very concerned</w:t>
                    </w:r>
                  </w:p>
                </w:txbxContent>
              </v:textbox>
              <w10:wrap type="none"/>
            </v:shape>
            <v:shape style="position:absolute;left:890;top:766;width:217;height:170" type="#_x0000_t202" filled="false" stroked="false">
              <v:textbox inset="0,0,0,0">
                <w:txbxContent>
                  <w:p>
                    <w:pPr>
                      <w:spacing w:line="170" w:lineRule="exact" w:before="0"/>
                      <w:ind w:left="0" w:right="0" w:firstLine="0"/>
                      <w:jc w:val="left"/>
                      <w:rPr>
                        <w:sz w:val="12"/>
                      </w:rPr>
                    </w:pPr>
                    <w:r>
                      <w:rPr>
                        <w:spacing w:val="-1"/>
                        <w:w w:val="98"/>
                        <w:sz w:val="12"/>
                      </w:rPr>
                      <w:t>1</w:t>
                    </w:r>
                    <w:r>
                      <w:rPr>
                        <w:spacing w:val="-60"/>
                        <w:w w:val="98"/>
                        <w:sz w:val="12"/>
                      </w:rPr>
                      <w:t>0</w:t>
                    </w:r>
                    <w:r>
                      <w:rPr>
                        <w:color w:val="4C4D4F"/>
                        <w:spacing w:val="-47"/>
                        <w:w w:val="98"/>
                        <w:position w:val="-3"/>
                        <w:sz w:val="12"/>
                      </w:rPr>
                      <w:t>%</w:t>
                    </w:r>
                    <w:r>
                      <w:rPr>
                        <w:spacing w:val="-1"/>
                        <w:w w:val="98"/>
                        <w:sz w:val="12"/>
                      </w:rPr>
                      <w:t>0</w:t>
                    </w:r>
                  </w:p>
                </w:txbxContent>
              </v:textbox>
              <w10:wrap type="none"/>
            </v:shape>
            <v:shape style="position:absolute;left:959;top:1282;width:152;height:133" type="#_x0000_t202" filled="false" stroked="false">
              <v:textbox inset="0,0,0,0">
                <w:txbxContent>
                  <w:p>
                    <w:pPr>
                      <w:spacing w:line="132" w:lineRule="exact" w:before="0"/>
                      <w:ind w:left="0" w:right="0" w:firstLine="0"/>
                      <w:jc w:val="left"/>
                      <w:rPr>
                        <w:sz w:val="12"/>
                      </w:rPr>
                    </w:pPr>
                    <w:r>
                      <w:rPr>
                        <w:sz w:val="12"/>
                      </w:rPr>
                      <w:t>80</w:t>
                    </w:r>
                  </w:p>
                </w:txbxContent>
              </v:textbox>
              <w10:wrap type="none"/>
            </v:shape>
            <v:shape style="position:absolute;left:1743;top:1143;width:204;height:191" type="#_x0000_t202" filled="false" stroked="false">
              <v:textbox inset="0,0,0,0">
                <w:txbxContent>
                  <w:p>
                    <w:pPr>
                      <w:spacing w:line="191" w:lineRule="exact" w:before="0"/>
                      <w:ind w:left="0" w:right="0" w:firstLine="0"/>
                      <w:jc w:val="left"/>
                      <w:rPr>
                        <w:b/>
                        <w:sz w:val="17"/>
                      </w:rPr>
                    </w:pPr>
                    <w:r>
                      <w:rPr>
                        <w:b/>
                        <w:sz w:val="17"/>
                      </w:rPr>
                      <w:t>78</w:t>
                    </w:r>
                  </w:p>
                </w:txbxContent>
              </v:textbox>
              <w10:wrap type="none"/>
            </v:shape>
            <v:shape style="position:absolute;left:3009;top:1077;width:204;height:191" type="#_x0000_t202" filled="false" stroked="false">
              <v:textbox inset="0,0,0,0">
                <w:txbxContent>
                  <w:p>
                    <w:pPr>
                      <w:spacing w:line="191" w:lineRule="exact" w:before="0"/>
                      <w:ind w:left="0" w:right="0" w:firstLine="0"/>
                      <w:jc w:val="left"/>
                      <w:rPr>
                        <w:b/>
                        <w:sz w:val="17"/>
                      </w:rPr>
                    </w:pPr>
                    <w:r>
                      <w:rPr>
                        <w:b/>
                        <w:color w:val="0000FF"/>
                        <w:sz w:val="17"/>
                      </w:rPr>
                      <w:t>81</w:t>
                    </w:r>
                  </w:p>
                </w:txbxContent>
              </v:textbox>
              <w10:wrap type="none"/>
            </v:shape>
            <v:shape style="position:absolute;left:5542;top:1125;width:205;height:191" type="#_x0000_t202" filled="false" stroked="false">
              <v:textbox inset="0,0,0,0">
                <w:txbxContent>
                  <w:p>
                    <w:pPr>
                      <w:spacing w:line="191" w:lineRule="exact" w:before="0"/>
                      <w:ind w:left="0" w:right="0" w:firstLine="0"/>
                      <w:jc w:val="left"/>
                      <w:rPr>
                        <w:b/>
                        <w:sz w:val="17"/>
                      </w:rPr>
                    </w:pPr>
                    <w:r>
                      <w:rPr>
                        <w:b/>
                        <w:sz w:val="17"/>
                      </w:rPr>
                      <w:t>79</w:t>
                    </w:r>
                  </w:p>
                </w:txbxContent>
              </v:textbox>
              <w10:wrap type="none"/>
            </v:shape>
            <v:shape style="position:absolute;left:4275;top:1321;width:204;height:191" type="#_x0000_t202" filled="false" stroked="false">
              <v:textbox inset="0,0,0,0">
                <w:txbxContent>
                  <w:p>
                    <w:pPr>
                      <w:spacing w:line="191" w:lineRule="exact" w:before="0"/>
                      <w:ind w:left="0" w:right="0" w:firstLine="0"/>
                      <w:jc w:val="left"/>
                      <w:rPr>
                        <w:b/>
                        <w:sz w:val="17"/>
                      </w:rPr>
                    </w:pPr>
                    <w:r>
                      <w:rPr>
                        <w:b/>
                        <w:color w:val="FF0000"/>
                        <w:sz w:val="17"/>
                      </w:rPr>
                      <w:t>71</w:t>
                    </w:r>
                  </w:p>
                </w:txbxContent>
              </v:textbox>
              <w10:wrap type="none"/>
            </v:shape>
            <v:shape style="position:absolute;left:959;top:1798;width:152;height:133" type="#_x0000_t202" filled="false" stroked="false">
              <v:textbox inset="0,0,0,0">
                <w:txbxContent>
                  <w:p>
                    <w:pPr>
                      <w:spacing w:line="132" w:lineRule="exact" w:before="0"/>
                      <w:ind w:left="0" w:right="0" w:firstLine="0"/>
                      <w:jc w:val="left"/>
                      <w:rPr>
                        <w:sz w:val="12"/>
                      </w:rPr>
                    </w:pPr>
                    <w:r>
                      <w:rPr>
                        <w:sz w:val="12"/>
                      </w:rPr>
                      <w:t>60</w:t>
                    </w:r>
                  </w:p>
                </w:txbxContent>
              </v:textbox>
              <w10:wrap type="none"/>
            </v:shape>
            <v:shape style="position:absolute;left:1743;top:1666;width:204;height:191" type="#_x0000_t202" filled="false" stroked="false">
              <v:textbox inset="0,0,0,0">
                <w:txbxContent>
                  <w:p>
                    <w:pPr>
                      <w:spacing w:line="191" w:lineRule="exact" w:before="0"/>
                      <w:ind w:left="0" w:right="0" w:firstLine="0"/>
                      <w:jc w:val="left"/>
                      <w:rPr>
                        <w:sz w:val="17"/>
                      </w:rPr>
                    </w:pPr>
                    <w:r>
                      <w:rPr>
                        <w:sz w:val="17"/>
                      </w:rPr>
                      <w:t>27</w:t>
                    </w:r>
                  </w:p>
                </w:txbxContent>
              </v:textbox>
              <w10:wrap type="none"/>
            </v:shape>
            <v:shape style="position:absolute;left:3009;top:1623;width:204;height:192" type="#_x0000_t202" filled="false" stroked="false">
              <v:textbox inset="0,0,0,0">
                <w:txbxContent>
                  <w:p>
                    <w:pPr>
                      <w:spacing w:line="191" w:lineRule="exact" w:before="0"/>
                      <w:ind w:left="0" w:right="0" w:firstLine="0"/>
                      <w:jc w:val="left"/>
                      <w:rPr>
                        <w:sz w:val="17"/>
                      </w:rPr>
                    </w:pPr>
                    <w:r>
                      <w:rPr>
                        <w:sz w:val="17"/>
                      </w:rPr>
                      <w:t>28</w:t>
                    </w:r>
                  </w:p>
                </w:txbxContent>
              </v:textbox>
              <w10:wrap type="none"/>
            </v:shape>
            <v:shape style="position:absolute;left:4275;top:1782;width:204;height:192" type="#_x0000_t202" filled="false" stroked="false">
              <v:textbox inset="0,0,0,0">
                <w:txbxContent>
                  <w:p>
                    <w:pPr>
                      <w:spacing w:line="191" w:lineRule="exact" w:before="0"/>
                      <w:ind w:left="0" w:right="0" w:firstLine="0"/>
                      <w:jc w:val="left"/>
                      <w:rPr>
                        <w:sz w:val="17"/>
                      </w:rPr>
                    </w:pPr>
                    <w:r>
                      <w:rPr>
                        <w:sz w:val="17"/>
                      </w:rPr>
                      <w:t>22</w:t>
                    </w:r>
                  </w:p>
                </w:txbxContent>
              </v:textbox>
              <w10:wrap type="none"/>
            </v:shape>
            <v:shape style="position:absolute;left:5542;top:1647;width:205;height:191" type="#_x0000_t202" filled="false" stroked="false">
              <v:textbox inset="0,0,0,0">
                <w:txbxContent>
                  <w:p>
                    <w:pPr>
                      <w:spacing w:line="191" w:lineRule="exact" w:before="0"/>
                      <w:ind w:left="0" w:right="0" w:firstLine="0"/>
                      <w:jc w:val="left"/>
                      <w:rPr>
                        <w:sz w:val="17"/>
                      </w:rPr>
                    </w:pPr>
                    <w:r>
                      <w:rPr>
                        <w:sz w:val="17"/>
                      </w:rPr>
                      <w:t>26</w:t>
                    </w:r>
                  </w:p>
                </w:txbxContent>
              </v:textbox>
              <w10:wrap type="none"/>
            </v:shape>
            <v:shape style="position:absolute;left:959;top:2314;width:152;height:133" type="#_x0000_t202" filled="false" stroked="false">
              <v:textbox inset="0,0,0,0">
                <w:txbxContent>
                  <w:p>
                    <w:pPr>
                      <w:spacing w:line="132" w:lineRule="exact" w:before="0"/>
                      <w:ind w:left="0" w:right="0" w:firstLine="0"/>
                      <w:jc w:val="left"/>
                      <w:rPr>
                        <w:sz w:val="12"/>
                      </w:rPr>
                    </w:pPr>
                    <w:r>
                      <w:rPr>
                        <w:sz w:val="12"/>
                      </w:rPr>
                      <w:t>40</w:t>
                    </w:r>
                  </w:p>
                </w:txbxContent>
              </v:textbox>
              <w10:wrap type="none"/>
            </v:shape>
            <v:shape style="position:absolute;left:1743;top:2351;width:204;height:191" type="#_x0000_t202" filled="false" stroked="false">
              <v:textbox inset="0,0,0,0">
                <w:txbxContent>
                  <w:p>
                    <w:pPr>
                      <w:spacing w:line="191" w:lineRule="exact" w:before="0"/>
                      <w:ind w:left="0" w:right="0" w:firstLine="0"/>
                      <w:jc w:val="left"/>
                      <w:rPr>
                        <w:sz w:val="17"/>
                      </w:rPr>
                    </w:pPr>
                    <w:r>
                      <w:rPr>
                        <w:sz w:val="17"/>
                      </w:rPr>
                      <w:t>26</w:t>
                    </w:r>
                  </w:p>
                </w:txbxContent>
              </v:textbox>
              <w10:wrap type="none"/>
            </v:shape>
            <v:shape style="position:absolute;left:3009;top:2350;width:204;height:191" type="#_x0000_t202" filled="false" stroked="false">
              <v:textbox inset="0,0,0,0">
                <w:txbxContent>
                  <w:p>
                    <w:pPr>
                      <w:spacing w:line="191" w:lineRule="exact" w:before="0"/>
                      <w:ind w:left="0" w:right="0" w:firstLine="0"/>
                      <w:jc w:val="left"/>
                      <w:rPr>
                        <w:sz w:val="17"/>
                      </w:rPr>
                    </w:pPr>
                    <w:r>
                      <w:rPr>
                        <w:sz w:val="17"/>
                      </w:rPr>
                      <w:t>28</w:t>
                    </w:r>
                  </w:p>
                </w:txbxContent>
              </v:textbox>
              <w10:wrap type="none"/>
            </v:shape>
            <v:shape style="position:absolute;left:4275;top:2351;width:204;height:192" type="#_x0000_t202" filled="false" stroked="false">
              <v:textbox inset="0,0,0,0">
                <w:txbxContent>
                  <w:p>
                    <w:pPr>
                      <w:spacing w:line="191" w:lineRule="exact" w:before="0"/>
                      <w:ind w:left="0" w:right="0" w:firstLine="0"/>
                      <w:jc w:val="left"/>
                      <w:rPr>
                        <w:sz w:val="17"/>
                      </w:rPr>
                    </w:pPr>
                    <w:r>
                      <w:rPr>
                        <w:sz w:val="17"/>
                      </w:rPr>
                      <w:t>22</w:t>
                    </w:r>
                  </w:p>
                </w:txbxContent>
              </v:textbox>
              <w10:wrap type="none"/>
            </v:shape>
            <v:shape style="position:absolute;left:5542;top:2313;width:205;height:191" type="#_x0000_t202" filled="false" stroked="false">
              <v:textbox inset="0,0,0,0">
                <w:txbxContent>
                  <w:p>
                    <w:pPr>
                      <w:spacing w:line="191" w:lineRule="exact" w:before="0"/>
                      <w:ind w:left="0" w:right="0" w:firstLine="0"/>
                      <w:jc w:val="left"/>
                      <w:rPr>
                        <w:sz w:val="17"/>
                      </w:rPr>
                    </w:pPr>
                    <w:r>
                      <w:rPr>
                        <w:sz w:val="17"/>
                      </w:rPr>
                      <w:t>25</w:t>
                    </w:r>
                  </w:p>
                </w:txbxContent>
              </v:textbox>
              <w10:wrap type="none"/>
            </v:shape>
            <v:shape style="position:absolute;left:959;top:2829;width:152;height:133" type="#_x0000_t202" filled="false" stroked="false">
              <v:textbox inset="0,0,0,0">
                <w:txbxContent>
                  <w:p>
                    <w:pPr>
                      <w:spacing w:line="132" w:lineRule="exact" w:before="0"/>
                      <w:ind w:left="0" w:right="0" w:firstLine="0"/>
                      <w:jc w:val="left"/>
                      <w:rPr>
                        <w:sz w:val="12"/>
                      </w:rPr>
                    </w:pPr>
                    <w:r>
                      <w:rPr>
                        <w:sz w:val="12"/>
                      </w:rPr>
                      <w:t>20</w:t>
                    </w:r>
                  </w:p>
                </w:txbxContent>
              </v:textbox>
              <w10:wrap type="none"/>
            </v:shape>
            <v:shape style="position:absolute;left:1743;top:3013;width:204;height:192" type="#_x0000_t202" filled="false" stroked="false">
              <v:textbox inset="0,0,0,0">
                <w:txbxContent>
                  <w:p>
                    <w:pPr>
                      <w:spacing w:line="191" w:lineRule="exact" w:before="0"/>
                      <w:ind w:left="0" w:right="0" w:firstLine="0"/>
                      <w:jc w:val="left"/>
                      <w:rPr>
                        <w:sz w:val="17"/>
                      </w:rPr>
                    </w:pPr>
                    <w:r>
                      <w:rPr>
                        <w:sz w:val="17"/>
                      </w:rPr>
                      <w:t>25</w:t>
                    </w:r>
                  </w:p>
                </w:txbxContent>
              </v:textbox>
              <w10:wrap type="none"/>
            </v:shape>
            <v:shape style="position:absolute;left:3009;top:3023;width:204;height:192" type="#_x0000_t202" filled="false" stroked="false">
              <v:textbox inset="0,0,0,0">
                <w:txbxContent>
                  <w:p>
                    <w:pPr>
                      <w:spacing w:line="191" w:lineRule="exact" w:before="0"/>
                      <w:ind w:left="0" w:right="0" w:firstLine="0"/>
                      <w:jc w:val="left"/>
                      <w:rPr>
                        <w:sz w:val="17"/>
                      </w:rPr>
                    </w:pPr>
                    <w:r>
                      <w:rPr>
                        <w:sz w:val="17"/>
                      </w:rPr>
                      <w:t>24</w:t>
                    </w:r>
                  </w:p>
                </w:txbxContent>
              </v:textbox>
              <w10:wrap type="none"/>
            </v:shape>
            <v:shape style="position:absolute;left:4275;top:2987;width:204;height:191" type="#_x0000_t202" filled="false" stroked="false">
              <v:textbox inset="0,0,0,0">
                <w:txbxContent>
                  <w:p>
                    <w:pPr>
                      <w:spacing w:line="191" w:lineRule="exact" w:before="0"/>
                      <w:ind w:left="0" w:right="0" w:firstLine="0"/>
                      <w:jc w:val="left"/>
                      <w:rPr>
                        <w:sz w:val="17"/>
                      </w:rPr>
                    </w:pPr>
                    <w:r>
                      <w:rPr>
                        <w:sz w:val="17"/>
                      </w:rPr>
                      <w:t>27</w:t>
                    </w:r>
                  </w:p>
                </w:txbxContent>
              </v:textbox>
              <w10:wrap type="none"/>
            </v:shape>
            <v:shape style="position:absolute;left:5542;top:2987;width:205;height:191" type="#_x0000_t202" filled="false" stroked="false">
              <v:textbox inset="0,0,0,0">
                <w:txbxContent>
                  <w:p>
                    <w:pPr>
                      <w:spacing w:line="191" w:lineRule="exact" w:before="0"/>
                      <w:ind w:left="0" w:right="0" w:firstLine="0"/>
                      <w:jc w:val="left"/>
                      <w:rPr>
                        <w:sz w:val="17"/>
                      </w:rPr>
                    </w:pPr>
                    <w:r>
                      <w:rPr>
                        <w:sz w:val="17"/>
                      </w:rPr>
                      <w:t>27</w:t>
                    </w:r>
                  </w:p>
                </w:txbxContent>
              </v:textbox>
              <w10:wrap type="none"/>
            </v:shape>
            <v:shape style="position:absolute;left:1027;top:3345;width:86;height:133" type="#_x0000_t202" filled="false" stroked="false">
              <v:textbox inset="0,0,0,0">
                <w:txbxContent>
                  <w:p>
                    <w:pPr>
                      <w:spacing w:line="132" w:lineRule="exact" w:before="0"/>
                      <w:ind w:left="0" w:right="0" w:firstLine="0"/>
                      <w:jc w:val="left"/>
                      <w:rPr>
                        <w:sz w:val="12"/>
                      </w:rPr>
                    </w:pPr>
                    <w:r>
                      <w:rPr>
                        <w:w w:val="98"/>
                        <w:sz w:val="12"/>
                      </w:rPr>
                      <w:t>0</w:t>
                    </w:r>
                  </w:p>
                </w:txbxContent>
              </v:textbox>
              <w10:wrap type="none"/>
            </v:shape>
            <v:shape style="position:absolute;left:1571;top:3517;width:541;height:177" type="#_x0000_t202" filled="false" stroked="false">
              <v:textbox inset="0,0,0,0">
                <w:txbxContent>
                  <w:p>
                    <w:pPr>
                      <w:spacing w:before="2"/>
                      <w:ind w:left="0" w:right="0" w:firstLine="0"/>
                      <w:jc w:val="left"/>
                      <w:rPr>
                        <w:sz w:val="15"/>
                      </w:rPr>
                    </w:pPr>
                    <w:r>
                      <w:rPr>
                        <w:w w:val="105"/>
                        <w:sz w:val="15"/>
                      </w:rPr>
                      <w:t>Victoria</w:t>
                    </w:r>
                  </w:p>
                </w:txbxContent>
              </v:textbox>
              <w10:wrap type="none"/>
            </v:shape>
            <v:shape style="position:absolute;left:2438;top:3517;width:2413;height:177" type="#_x0000_t202" filled="false" stroked="false">
              <v:textbox inset="0,0,0,0">
                <w:txbxContent>
                  <w:p>
                    <w:pPr>
                      <w:spacing w:before="2"/>
                      <w:ind w:left="0" w:right="0" w:firstLine="0"/>
                      <w:jc w:val="left"/>
                      <w:rPr>
                        <w:sz w:val="15"/>
                      </w:rPr>
                    </w:pPr>
                    <w:r>
                      <w:rPr>
                        <w:w w:val="105"/>
                        <w:sz w:val="15"/>
                      </w:rPr>
                      <w:t>Greater Melbourne   Regional VIC</w:t>
                    </w:r>
                  </w:p>
                </w:txbxContent>
              </v:textbox>
              <w10:wrap type="none"/>
            </v:shape>
            <v:shape style="position:absolute;left:5137;top:3517;width:1009;height:177" type="#_x0000_t202" filled="false" stroked="false">
              <v:textbox inset="0,0,0,0">
                <w:txbxContent>
                  <w:p>
                    <w:pPr>
                      <w:spacing w:before="2"/>
                      <w:ind w:left="0" w:right="0" w:firstLine="0"/>
                      <w:jc w:val="left"/>
                      <w:rPr>
                        <w:sz w:val="15"/>
                      </w:rPr>
                    </w:pPr>
                    <w:r>
                      <w:rPr>
                        <w:w w:val="105"/>
                        <w:sz w:val="15"/>
                      </w:rPr>
                      <w:t>Ovens Murray</w:t>
                    </w:r>
                  </w:p>
                </w:txbxContent>
              </v:textbox>
              <w10:wrap type="none"/>
            </v:shape>
            <w10:wrap type="topAndBottom"/>
          </v:group>
        </w:pict>
      </w:r>
    </w:p>
    <w:p>
      <w:pPr>
        <w:spacing w:before="96"/>
        <w:ind w:left="110" w:right="0" w:firstLine="0"/>
        <w:jc w:val="left"/>
        <w:rPr>
          <w:sz w:val="12"/>
        </w:rPr>
      </w:pPr>
      <w:r>
        <w:rPr>
          <w:w w:val="95"/>
          <w:sz w:val="12"/>
        </w:rPr>
        <w:t>Source: B2</w:t>
      </w:r>
    </w:p>
    <w:p>
      <w:pPr>
        <w:spacing w:before="1"/>
        <w:ind w:left="110" w:right="0" w:firstLine="0"/>
        <w:jc w:val="left"/>
        <w:rPr>
          <w:sz w:val="12"/>
        </w:rPr>
      </w:pPr>
      <w:r>
        <w:rPr>
          <w:w w:val="95"/>
          <w:sz w:val="12"/>
        </w:rPr>
        <w:t>Base: Total sample</w:t>
      </w:r>
    </w:p>
    <w:p>
      <w:pPr>
        <w:pStyle w:val="BodyText"/>
        <w:rPr>
          <w:sz w:val="14"/>
        </w:rPr>
      </w:pPr>
    </w:p>
    <w:p>
      <w:pPr>
        <w:pStyle w:val="BodyText"/>
        <w:rPr>
          <w:sz w:val="13"/>
        </w:rPr>
      </w:pPr>
    </w:p>
    <w:p>
      <w:pPr>
        <w:pStyle w:val="Heading5"/>
        <w:spacing w:before="1"/>
        <w:rPr>
          <w:rFonts w:ascii="Arial"/>
        </w:rPr>
      </w:pPr>
      <w:r>
        <w:rPr>
          <w:rFonts w:ascii="Arial"/>
        </w:rPr>
        <w:t>Reasons for concern</w:t>
      </w:r>
    </w:p>
    <w:p>
      <w:pPr>
        <w:pStyle w:val="BodyText"/>
        <w:spacing w:line="256" w:lineRule="auto" w:before="145"/>
        <w:ind w:left="110" w:right="2213"/>
      </w:pPr>
      <w:r>
        <w:rPr/>
        <w:t>When</w:t>
      </w:r>
      <w:r>
        <w:rPr>
          <w:spacing w:val="-21"/>
        </w:rPr>
        <w:t> </w:t>
      </w:r>
      <w:r>
        <w:rPr/>
        <w:t>asked</w:t>
      </w:r>
      <w:r>
        <w:rPr>
          <w:spacing w:val="-21"/>
        </w:rPr>
        <w:t> </w:t>
      </w:r>
      <w:r>
        <w:rPr/>
        <w:t>to</w:t>
      </w:r>
      <w:r>
        <w:rPr>
          <w:spacing w:val="-21"/>
        </w:rPr>
        <w:t> </w:t>
      </w:r>
      <w:r>
        <w:rPr/>
        <w:t>explain</w:t>
      </w:r>
      <w:r>
        <w:rPr>
          <w:spacing w:val="-21"/>
        </w:rPr>
        <w:t> </w:t>
      </w:r>
      <w:r>
        <w:rPr/>
        <w:t>what</w:t>
      </w:r>
      <w:r>
        <w:rPr>
          <w:spacing w:val="-21"/>
        </w:rPr>
        <w:t> </w:t>
      </w:r>
      <w:r>
        <w:rPr/>
        <w:t>they</w:t>
      </w:r>
      <w:r>
        <w:rPr>
          <w:spacing w:val="-21"/>
        </w:rPr>
        <w:t> </w:t>
      </w:r>
      <w:r>
        <w:rPr/>
        <w:t>were</w:t>
      </w:r>
      <w:r>
        <w:rPr>
          <w:spacing w:val="-21"/>
        </w:rPr>
        <w:t> </w:t>
      </w:r>
      <w:r>
        <w:rPr/>
        <w:t>concerned</w:t>
      </w:r>
      <w:r>
        <w:rPr>
          <w:spacing w:val="-21"/>
        </w:rPr>
        <w:t> </w:t>
      </w:r>
      <w:r>
        <w:rPr/>
        <w:t>about</w:t>
      </w:r>
      <w:r>
        <w:rPr>
          <w:spacing w:val="-21"/>
        </w:rPr>
        <w:t> </w:t>
      </w:r>
      <w:r>
        <w:rPr/>
        <w:t>in</w:t>
      </w:r>
      <w:r>
        <w:rPr>
          <w:spacing w:val="-21"/>
        </w:rPr>
        <w:t> </w:t>
      </w:r>
      <w:r>
        <w:rPr/>
        <w:t>relation</w:t>
      </w:r>
      <w:r>
        <w:rPr>
          <w:spacing w:val="-21"/>
        </w:rPr>
        <w:t> </w:t>
      </w:r>
      <w:r>
        <w:rPr/>
        <w:t>to</w:t>
      </w:r>
      <w:r>
        <w:rPr>
          <w:spacing w:val="-21"/>
        </w:rPr>
        <w:t> </w:t>
      </w:r>
      <w:r>
        <w:rPr/>
        <w:t>climate</w:t>
      </w:r>
      <w:r>
        <w:rPr>
          <w:spacing w:val="-21"/>
        </w:rPr>
        <w:t> </w:t>
      </w:r>
      <w:r>
        <w:rPr/>
        <w:t>change,</w:t>
      </w:r>
      <w:r>
        <w:rPr>
          <w:spacing w:val="-24"/>
        </w:rPr>
        <w:t> </w:t>
      </w:r>
      <w:r>
        <w:rPr/>
        <w:t>the</w:t>
      </w:r>
      <w:r>
        <w:rPr>
          <w:spacing w:val="-21"/>
        </w:rPr>
        <w:t> </w:t>
      </w:r>
      <w:r>
        <w:rPr/>
        <w:t>most</w:t>
      </w:r>
      <w:r>
        <w:rPr>
          <w:spacing w:val="-21"/>
        </w:rPr>
        <w:t> </w:t>
      </w:r>
      <w:r>
        <w:rPr/>
        <w:t>commonly</w:t>
      </w:r>
      <w:r>
        <w:rPr>
          <w:spacing w:val="-21"/>
        </w:rPr>
        <w:t> </w:t>
      </w:r>
      <w:r>
        <w:rPr/>
        <w:t>stated </w:t>
      </w:r>
      <w:r>
        <w:rPr>
          <w:w w:val="95"/>
        </w:rPr>
        <w:t>responses</w:t>
      </w:r>
      <w:r>
        <w:rPr>
          <w:spacing w:val="5"/>
          <w:w w:val="95"/>
        </w:rPr>
        <w:t> </w:t>
      </w:r>
      <w:r>
        <w:rPr>
          <w:w w:val="95"/>
        </w:rPr>
        <w:t>included:</w:t>
      </w:r>
    </w:p>
    <w:p>
      <w:pPr>
        <w:pStyle w:val="BodyText"/>
        <w:spacing w:before="142"/>
        <w:ind w:left="110"/>
      </w:pPr>
      <w:r>
        <w:rPr>
          <w:rFonts w:ascii="Trebuchet MS" w:hAnsi="Trebuchet MS"/>
          <w:b/>
          <w:color w:val="82C341"/>
        </w:rPr>
        <w:t>›  </w:t>
      </w:r>
      <w:r>
        <w:rPr/>
        <w:t>The impact on future generations</w:t>
      </w:r>
    </w:p>
    <w:p>
      <w:pPr>
        <w:pStyle w:val="BodyText"/>
        <w:spacing w:before="12"/>
        <w:ind w:left="277" w:right="7618"/>
        <w:jc w:val="center"/>
      </w:pPr>
      <w:r>
        <w:rPr>
          <w:w w:val="95"/>
        </w:rPr>
        <w:t>Victoria, 76%; Ovens Murray, 77%,</w:t>
      </w:r>
    </w:p>
    <w:p>
      <w:pPr>
        <w:pStyle w:val="BodyText"/>
        <w:spacing w:before="70"/>
        <w:ind w:left="110"/>
      </w:pPr>
      <w:r>
        <w:rPr>
          <w:rFonts w:ascii="Trebuchet MS" w:hAnsi="Trebuchet MS"/>
          <w:b/>
          <w:color w:val="82C341"/>
        </w:rPr>
        <w:t>›  </w:t>
      </w:r>
      <w:r>
        <w:rPr/>
        <w:t>The state of the planet</w:t>
      </w:r>
    </w:p>
    <w:p>
      <w:pPr>
        <w:pStyle w:val="BodyText"/>
        <w:spacing w:before="12"/>
        <w:ind w:left="277" w:right="7618"/>
        <w:jc w:val="center"/>
      </w:pPr>
      <w:r>
        <w:rPr>
          <w:w w:val="95"/>
        </w:rPr>
        <w:t>Victoria, 48%; Ovens Murray, 48%,</w:t>
      </w:r>
    </w:p>
    <w:p>
      <w:pPr>
        <w:pStyle w:val="BodyText"/>
        <w:spacing w:before="70"/>
        <w:ind w:left="110"/>
      </w:pPr>
      <w:r>
        <w:rPr>
          <w:rFonts w:ascii="Trebuchet MS" w:hAnsi="Trebuchet MS"/>
          <w:b/>
          <w:color w:val="82C341"/>
          <w:w w:val="105"/>
        </w:rPr>
        <w:t>›  </w:t>
      </w:r>
      <w:r>
        <w:rPr>
          <w:w w:val="105"/>
        </w:rPr>
        <w:t>The impact on health </w:t>
      </w:r>
      <w:r>
        <w:rPr>
          <w:w w:val="120"/>
        </w:rPr>
        <w:t>/ </w:t>
      </w:r>
      <w:r>
        <w:rPr>
          <w:w w:val="105"/>
        </w:rPr>
        <w:t>quality of life</w:t>
      </w:r>
    </w:p>
    <w:p>
      <w:pPr>
        <w:pStyle w:val="BodyText"/>
        <w:spacing w:before="12"/>
        <w:ind w:left="277" w:right="7617"/>
        <w:jc w:val="center"/>
      </w:pPr>
      <w:r>
        <w:rPr>
          <w:w w:val="95"/>
        </w:rPr>
        <w:t>Victoria, 38%; Ovens Murray, 31%.</w:t>
      </w:r>
    </w:p>
    <w:p>
      <w:pPr>
        <w:spacing w:after="0"/>
        <w:jc w:val="cente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Need for action now</w:t>
      </w:r>
    </w:p>
    <w:p>
      <w:pPr>
        <w:pStyle w:val="BodyText"/>
        <w:spacing w:line="256" w:lineRule="auto" w:before="132"/>
        <w:ind w:left="110" w:right="1770"/>
      </w:pPr>
      <w:r>
        <w:rPr>
          <w:spacing w:val="-3"/>
        </w:rPr>
        <w:t>Four</w:t>
      </w:r>
      <w:r>
        <w:rPr>
          <w:spacing w:val="-22"/>
        </w:rPr>
        <w:t> </w:t>
      </w:r>
      <w:r>
        <w:rPr/>
        <w:t>out</w:t>
      </w:r>
      <w:r>
        <w:rPr>
          <w:spacing w:val="-22"/>
        </w:rPr>
        <w:t> </w:t>
      </w:r>
      <w:r>
        <w:rPr/>
        <w:t>of</w:t>
      </w:r>
      <w:r>
        <w:rPr>
          <w:spacing w:val="-22"/>
        </w:rPr>
        <w:t> </w:t>
      </w:r>
      <w:r>
        <w:rPr/>
        <w:t>five</w:t>
      </w:r>
      <w:r>
        <w:rPr>
          <w:spacing w:val="-25"/>
        </w:rPr>
        <w:t> </w:t>
      </w:r>
      <w:r>
        <w:rPr/>
        <w:t>Victorians</w:t>
      </w:r>
      <w:r>
        <w:rPr>
          <w:spacing w:val="-22"/>
        </w:rPr>
        <w:t> </w:t>
      </w:r>
      <w:r>
        <w:rPr/>
        <w:t>(78%)</w:t>
      </w:r>
      <w:r>
        <w:rPr>
          <w:spacing w:val="-22"/>
        </w:rPr>
        <w:t> </w:t>
      </w:r>
      <w:r>
        <w:rPr>
          <w:spacing w:val="-3"/>
        </w:rPr>
        <w:t>agree</w:t>
      </w:r>
      <w:r>
        <w:rPr>
          <w:spacing w:val="-22"/>
        </w:rPr>
        <w:t> </w:t>
      </w:r>
      <w:r>
        <w:rPr/>
        <w:t>that</w:t>
      </w:r>
      <w:r>
        <w:rPr>
          <w:spacing w:val="-22"/>
        </w:rPr>
        <w:t> </w:t>
      </w:r>
      <w:r>
        <w:rPr/>
        <w:t>‘climate</w:t>
      </w:r>
      <w:r>
        <w:rPr>
          <w:spacing w:val="-22"/>
        </w:rPr>
        <w:t> </w:t>
      </w:r>
      <w:r>
        <w:rPr/>
        <w:t>change</w:t>
      </w:r>
      <w:r>
        <w:rPr>
          <w:spacing w:val="-22"/>
        </w:rPr>
        <w:t> </w:t>
      </w:r>
      <w:r>
        <w:rPr/>
        <w:t>is</w:t>
      </w:r>
      <w:r>
        <w:rPr>
          <w:spacing w:val="-22"/>
        </w:rPr>
        <w:t> </w:t>
      </w:r>
      <w:r>
        <w:rPr/>
        <w:t>an</w:t>
      </w:r>
      <w:r>
        <w:rPr>
          <w:spacing w:val="-22"/>
        </w:rPr>
        <w:t> </w:t>
      </w:r>
      <w:r>
        <w:rPr/>
        <w:t>issue</w:t>
      </w:r>
      <w:r>
        <w:rPr>
          <w:spacing w:val="-22"/>
        </w:rPr>
        <w:t> </w:t>
      </w:r>
      <w:r>
        <w:rPr/>
        <w:t>that</w:t>
      </w:r>
      <w:r>
        <w:rPr>
          <w:spacing w:val="-22"/>
        </w:rPr>
        <w:t> </w:t>
      </w:r>
      <w:r>
        <w:rPr>
          <w:spacing w:val="-3"/>
        </w:rPr>
        <w:t>requires</w:t>
      </w:r>
      <w:r>
        <w:rPr>
          <w:spacing w:val="-22"/>
        </w:rPr>
        <w:t> </w:t>
      </w:r>
      <w:r>
        <w:rPr>
          <w:spacing w:val="-3"/>
        </w:rPr>
        <w:t>urgent</w:t>
      </w:r>
      <w:r>
        <w:rPr>
          <w:spacing w:val="-22"/>
        </w:rPr>
        <w:t> </w:t>
      </w:r>
      <w:r>
        <w:rPr/>
        <w:t>action</w:t>
      </w:r>
      <w:r>
        <w:rPr>
          <w:spacing w:val="-22"/>
        </w:rPr>
        <w:t> </w:t>
      </w:r>
      <w:r>
        <w:rPr/>
        <w:t>now’.</w:t>
      </w:r>
      <w:r>
        <w:rPr>
          <w:spacing w:val="-24"/>
        </w:rPr>
        <w:t> </w:t>
      </w:r>
      <w:r>
        <w:rPr/>
        <w:t>As</w:t>
      </w:r>
      <w:r>
        <w:rPr>
          <w:spacing w:val="-22"/>
        </w:rPr>
        <w:t> </w:t>
      </w:r>
      <w:r>
        <w:rPr/>
        <w:t>might</w:t>
      </w:r>
      <w:r>
        <w:rPr>
          <w:spacing w:val="-22"/>
        </w:rPr>
        <w:t> </w:t>
      </w:r>
      <w:r>
        <w:rPr/>
        <w:t>be expected,</w:t>
      </w:r>
      <w:r>
        <w:rPr>
          <w:spacing w:val="-30"/>
        </w:rPr>
        <w:t> </w:t>
      </w:r>
      <w:r>
        <w:rPr/>
        <w:t>the</w:t>
      </w:r>
      <w:r>
        <w:rPr>
          <w:spacing w:val="-28"/>
        </w:rPr>
        <w:t> </w:t>
      </w:r>
      <w:r>
        <w:rPr/>
        <w:t>level</w:t>
      </w:r>
      <w:r>
        <w:rPr>
          <w:spacing w:val="-28"/>
        </w:rPr>
        <w:t> </w:t>
      </w:r>
      <w:r>
        <w:rPr/>
        <w:t>of</w:t>
      </w:r>
      <w:r>
        <w:rPr>
          <w:spacing w:val="-28"/>
        </w:rPr>
        <w:t> </w:t>
      </w:r>
      <w:r>
        <w:rPr>
          <w:spacing w:val="-3"/>
        </w:rPr>
        <w:t>agreement</w:t>
      </w:r>
      <w:r>
        <w:rPr>
          <w:spacing w:val="-28"/>
        </w:rPr>
        <w:t> </w:t>
      </w:r>
      <w:r>
        <w:rPr/>
        <w:t>with</w:t>
      </w:r>
      <w:r>
        <w:rPr>
          <w:spacing w:val="-28"/>
        </w:rPr>
        <w:t> </w:t>
      </w:r>
      <w:r>
        <w:rPr/>
        <w:t>this</w:t>
      </w:r>
      <w:r>
        <w:rPr>
          <w:spacing w:val="-28"/>
        </w:rPr>
        <w:t> </w:t>
      </w:r>
      <w:r>
        <w:rPr/>
        <w:t>statement</w:t>
      </w:r>
      <w:r>
        <w:rPr>
          <w:spacing w:val="-28"/>
        </w:rPr>
        <w:t> </w:t>
      </w:r>
      <w:r>
        <w:rPr/>
        <w:t>was</w:t>
      </w:r>
      <w:r>
        <w:rPr>
          <w:spacing w:val="-28"/>
        </w:rPr>
        <w:t> </w:t>
      </w:r>
      <w:r>
        <w:rPr/>
        <w:t>higher</w:t>
      </w:r>
      <w:r>
        <w:rPr>
          <w:spacing w:val="-28"/>
        </w:rPr>
        <w:t> </w:t>
      </w:r>
      <w:r>
        <w:rPr/>
        <w:t>among</w:t>
      </w:r>
      <w:r>
        <w:rPr>
          <w:spacing w:val="-28"/>
        </w:rPr>
        <w:t> </w:t>
      </w:r>
      <w:r>
        <w:rPr/>
        <w:t>those</w:t>
      </w:r>
      <w:r>
        <w:rPr>
          <w:spacing w:val="-28"/>
        </w:rPr>
        <w:t> </w:t>
      </w:r>
      <w:r>
        <w:rPr/>
        <w:t>who</w:t>
      </w:r>
      <w:r>
        <w:rPr>
          <w:spacing w:val="-28"/>
        </w:rPr>
        <w:t> </w:t>
      </w:r>
      <w:r>
        <w:rPr/>
        <w:t>stated</w:t>
      </w:r>
      <w:r>
        <w:rPr>
          <w:spacing w:val="-28"/>
        </w:rPr>
        <w:t> </w:t>
      </w:r>
      <w:r>
        <w:rPr/>
        <w:t>a</w:t>
      </w:r>
      <w:r>
        <w:rPr>
          <w:spacing w:val="-28"/>
        </w:rPr>
        <w:t> </w:t>
      </w:r>
      <w:r>
        <w:rPr/>
        <w:t>high</w:t>
      </w:r>
      <w:r>
        <w:rPr>
          <w:spacing w:val="-28"/>
        </w:rPr>
        <w:t> </w:t>
      </w:r>
      <w:r>
        <w:rPr/>
        <w:t>level</w:t>
      </w:r>
      <w:r>
        <w:rPr>
          <w:spacing w:val="-28"/>
        </w:rPr>
        <w:t> </w:t>
      </w:r>
      <w:r>
        <w:rPr/>
        <w:t>of</w:t>
      </w:r>
      <w:r>
        <w:rPr>
          <w:spacing w:val="-28"/>
        </w:rPr>
        <w:t> </w:t>
      </w:r>
      <w:r>
        <w:rPr/>
        <w:t>concern</w:t>
      </w:r>
      <w:r>
        <w:rPr>
          <w:spacing w:val="-28"/>
        </w:rPr>
        <w:t> </w:t>
      </w:r>
      <w:r>
        <w:rPr/>
        <w:t>about </w:t>
      </w:r>
      <w:r>
        <w:rPr>
          <w:w w:val="95"/>
        </w:rPr>
        <w:t>climate</w:t>
      </w:r>
      <w:r>
        <w:rPr>
          <w:spacing w:val="-12"/>
          <w:w w:val="95"/>
        </w:rPr>
        <w:t> </w:t>
      </w:r>
      <w:r>
        <w:rPr>
          <w:w w:val="95"/>
        </w:rPr>
        <w:t>change</w:t>
      </w:r>
      <w:r>
        <w:rPr>
          <w:spacing w:val="-12"/>
          <w:w w:val="95"/>
        </w:rPr>
        <w:t> </w:t>
      </w:r>
      <w:r>
        <w:rPr>
          <w:w w:val="95"/>
        </w:rPr>
        <w:t>(96%</w:t>
      </w:r>
      <w:r>
        <w:rPr>
          <w:spacing w:val="-12"/>
          <w:w w:val="95"/>
        </w:rPr>
        <w:t> </w:t>
      </w:r>
      <w:r>
        <w:rPr>
          <w:spacing w:val="-3"/>
          <w:w w:val="95"/>
        </w:rPr>
        <w:t>agreement</w:t>
      </w:r>
      <w:r>
        <w:rPr>
          <w:spacing w:val="-12"/>
          <w:w w:val="95"/>
        </w:rPr>
        <w:t> </w:t>
      </w:r>
      <w:r>
        <w:rPr>
          <w:w w:val="95"/>
        </w:rPr>
        <w:t>among</w:t>
      </w:r>
      <w:r>
        <w:rPr>
          <w:spacing w:val="-12"/>
          <w:w w:val="95"/>
        </w:rPr>
        <w:t> </w:t>
      </w:r>
      <w:r>
        <w:rPr>
          <w:w w:val="95"/>
        </w:rPr>
        <w:t>those</w:t>
      </w:r>
      <w:r>
        <w:rPr>
          <w:spacing w:val="-12"/>
          <w:w w:val="95"/>
        </w:rPr>
        <w:t> </w:t>
      </w:r>
      <w:r>
        <w:rPr>
          <w:w w:val="95"/>
        </w:rPr>
        <w:t>‘very’</w:t>
      </w:r>
      <w:r>
        <w:rPr>
          <w:spacing w:val="-12"/>
          <w:w w:val="95"/>
        </w:rPr>
        <w:t> </w:t>
      </w:r>
      <w:r>
        <w:rPr>
          <w:w w:val="95"/>
        </w:rPr>
        <w:t>or</w:t>
      </w:r>
      <w:r>
        <w:rPr>
          <w:spacing w:val="-12"/>
          <w:w w:val="95"/>
        </w:rPr>
        <w:t> </w:t>
      </w:r>
      <w:r>
        <w:rPr>
          <w:w w:val="95"/>
        </w:rPr>
        <w:t>‘quite’</w:t>
      </w:r>
      <w:r>
        <w:rPr>
          <w:spacing w:val="-12"/>
          <w:w w:val="95"/>
        </w:rPr>
        <w:t> </w:t>
      </w:r>
      <w:r>
        <w:rPr>
          <w:w w:val="95"/>
        </w:rPr>
        <w:t>concerned).</w:t>
      </w:r>
    </w:p>
    <w:p>
      <w:pPr>
        <w:pStyle w:val="BodyText"/>
        <w:spacing w:line="256" w:lineRule="auto" w:before="142"/>
        <w:ind w:left="110" w:right="1770"/>
      </w:pPr>
      <w:r>
        <w:rPr/>
        <w:t>As</w:t>
      </w:r>
      <w:r>
        <w:rPr>
          <w:spacing w:val="-28"/>
        </w:rPr>
        <w:t> </w:t>
      </w:r>
      <w:r>
        <w:rPr>
          <w:spacing w:val="-3"/>
        </w:rPr>
        <w:t>seen</w:t>
      </w:r>
      <w:r>
        <w:rPr>
          <w:spacing w:val="-28"/>
        </w:rPr>
        <w:t> </w:t>
      </w:r>
      <w:r>
        <w:rPr/>
        <w:t>in</w:t>
      </w:r>
      <w:r>
        <w:rPr>
          <w:spacing w:val="-28"/>
        </w:rPr>
        <w:t> </w:t>
      </w:r>
      <w:r>
        <w:rPr>
          <w:spacing w:val="-4"/>
        </w:rPr>
        <w:t>Figure</w:t>
      </w:r>
      <w:r>
        <w:rPr>
          <w:spacing w:val="-28"/>
        </w:rPr>
        <w:t> </w:t>
      </w:r>
      <w:r>
        <w:rPr/>
        <w:t>5</w:t>
      </w:r>
      <w:r>
        <w:rPr>
          <w:spacing w:val="-28"/>
        </w:rPr>
        <w:t> </w:t>
      </w:r>
      <w:r>
        <w:rPr>
          <w:spacing w:val="-4"/>
        </w:rPr>
        <w:t>agreement</w:t>
      </w:r>
      <w:r>
        <w:rPr>
          <w:spacing w:val="-28"/>
        </w:rPr>
        <w:t> </w:t>
      </w:r>
      <w:r>
        <w:rPr>
          <w:spacing w:val="-3"/>
        </w:rPr>
        <w:t>with</w:t>
      </w:r>
      <w:r>
        <w:rPr>
          <w:spacing w:val="-28"/>
        </w:rPr>
        <w:t> </w:t>
      </w:r>
      <w:r>
        <w:rPr>
          <w:spacing w:val="-3"/>
        </w:rPr>
        <w:t>this</w:t>
      </w:r>
      <w:r>
        <w:rPr>
          <w:spacing w:val="-28"/>
        </w:rPr>
        <w:t> </w:t>
      </w:r>
      <w:r>
        <w:rPr>
          <w:spacing w:val="-4"/>
        </w:rPr>
        <w:t>statement</w:t>
      </w:r>
      <w:r>
        <w:rPr>
          <w:spacing w:val="-28"/>
        </w:rPr>
        <w:t> </w:t>
      </w:r>
      <w:r>
        <w:rPr>
          <w:spacing w:val="-3"/>
        </w:rPr>
        <w:t>was</w:t>
      </w:r>
      <w:r>
        <w:rPr>
          <w:spacing w:val="-28"/>
        </w:rPr>
        <w:t> </w:t>
      </w:r>
      <w:r>
        <w:rPr>
          <w:spacing w:val="-4"/>
        </w:rPr>
        <w:t>higher</w:t>
      </w:r>
      <w:r>
        <w:rPr>
          <w:spacing w:val="-28"/>
        </w:rPr>
        <w:t> </w:t>
      </w:r>
      <w:r>
        <w:rPr/>
        <w:t>in</w:t>
      </w:r>
      <w:r>
        <w:rPr>
          <w:spacing w:val="-28"/>
        </w:rPr>
        <w:t> </w:t>
      </w:r>
      <w:r>
        <w:rPr>
          <w:spacing w:val="-4"/>
        </w:rPr>
        <w:t>Greater</w:t>
      </w:r>
      <w:r>
        <w:rPr>
          <w:spacing w:val="-28"/>
        </w:rPr>
        <w:t> </w:t>
      </w:r>
      <w:r>
        <w:rPr>
          <w:spacing w:val="-4"/>
        </w:rPr>
        <w:t>Melbourne</w:t>
      </w:r>
      <w:r>
        <w:rPr>
          <w:spacing w:val="-28"/>
        </w:rPr>
        <w:t> </w:t>
      </w:r>
      <w:r>
        <w:rPr>
          <w:spacing w:val="-4"/>
        </w:rPr>
        <w:t>(80%)</w:t>
      </w:r>
      <w:r>
        <w:rPr>
          <w:spacing w:val="-28"/>
        </w:rPr>
        <w:t> </w:t>
      </w:r>
      <w:r>
        <w:rPr>
          <w:spacing w:val="-3"/>
        </w:rPr>
        <w:t>than</w:t>
      </w:r>
      <w:r>
        <w:rPr>
          <w:spacing w:val="-28"/>
        </w:rPr>
        <w:t> </w:t>
      </w:r>
      <w:r>
        <w:rPr/>
        <w:t>in</w:t>
      </w:r>
      <w:r>
        <w:rPr>
          <w:spacing w:val="-28"/>
        </w:rPr>
        <w:t> </w:t>
      </w:r>
      <w:r>
        <w:rPr>
          <w:spacing w:val="-4"/>
        </w:rPr>
        <w:t>Regional</w:t>
      </w:r>
      <w:r>
        <w:rPr>
          <w:spacing w:val="-30"/>
        </w:rPr>
        <w:t> </w:t>
      </w:r>
      <w:r>
        <w:rPr>
          <w:spacing w:val="-4"/>
        </w:rPr>
        <w:t>Victoria</w:t>
      </w:r>
      <w:r>
        <w:rPr>
          <w:spacing w:val="-28"/>
        </w:rPr>
        <w:t> </w:t>
      </w:r>
      <w:r>
        <w:rPr>
          <w:spacing w:val="-4"/>
        </w:rPr>
        <w:t>(72% </w:t>
      </w:r>
      <w:r>
        <w:rPr>
          <w:spacing w:val="-5"/>
        </w:rPr>
        <w:t>average).</w:t>
      </w:r>
      <w:r>
        <w:rPr>
          <w:spacing w:val="-37"/>
        </w:rPr>
        <w:t> </w:t>
      </w:r>
      <w:r>
        <w:rPr>
          <w:spacing w:val="-3"/>
        </w:rPr>
        <w:t>The</w:t>
      </w:r>
      <w:r>
        <w:rPr>
          <w:spacing w:val="-36"/>
        </w:rPr>
        <w:t> </w:t>
      </w:r>
      <w:r>
        <w:rPr>
          <w:spacing w:val="-4"/>
        </w:rPr>
        <w:t>level</w:t>
      </w:r>
      <w:r>
        <w:rPr>
          <w:spacing w:val="-36"/>
        </w:rPr>
        <w:t> </w:t>
      </w:r>
      <w:r>
        <w:rPr/>
        <w:t>of</w:t>
      </w:r>
      <w:r>
        <w:rPr>
          <w:spacing w:val="-36"/>
        </w:rPr>
        <w:t> </w:t>
      </w:r>
      <w:r>
        <w:rPr>
          <w:spacing w:val="-4"/>
        </w:rPr>
        <w:t>agreement</w:t>
      </w:r>
      <w:r>
        <w:rPr>
          <w:spacing w:val="-36"/>
        </w:rPr>
        <w:t> </w:t>
      </w:r>
      <w:r>
        <w:rPr/>
        <w:t>in</w:t>
      </w:r>
      <w:r>
        <w:rPr>
          <w:spacing w:val="-36"/>
        </w:rPr>
        <w:t> </w:t>
      </w:r>
      <w:r>
        <w:rPr>
          <w:spacing w:val="-4"/>
        </w:rPr>
        <w:t>Ovens</w:t>
      </w:r>
      <w:r>
        <w:rPr>
          <w:spacing w:val="-36"/>
        </w:rPr>
        <w:t> </w:t>
      </w:r>
      <w:r>
        <w:rPr>
          <w:spacing w:val="-4"/>
        </w:rPr>
        <w:t>Murray</w:t>
      </w:r>
      <w:r>
        <w:rPr>
          <w:spacing w:val="-36"/>
        </w:rPr>
        <w:t> </w:t>
      </w:r>
      <w:r>
        <w:rPr>
          <w:spacing w:val="-4"/>
        </w:rPr>
        <w:t>(74%)</w:t>
      </w:r>
      <w:r>
        <w:rPr>
          <w:spacing w:val="-36"/>
        </w:rPr>
        <w:t> </w:t>
      </w:r>
      <w:r>
        <w:rPr>
          <w:spacing w:val="-3"/>
        </w:rPr>
        <w:t>was</w:t>
      </w:r>
      <w:r>
        <w:rPr>
          <w:spacing w:val="-36"/>
        </w:rPr>
        <w:t> </w:t>
      </w:r>
      <w:r>
        <w:rPr/>
        <w:t>on</w:t>
      </w:r>
      <w:r>
        <w:rPr>
          <w:spacing w:val="-36"/>
        </w:rPr>
        <w:t> </w:t>
      </w:r>
      <w:r>
        <w:rPr>
          <w:spacing w:val="-3"/>
        </w:rPr>
        <w:t>par</w:t>
      </w:r>
      <w:r>
        <w:rPr>
          <w:spacing w:val="-36"/>
        </w:rPr>
        <w:t> </w:t>
      </w:r>
      <w:r>
        <w:rPr>
          <w:spacing w:val="-3"/>
        </w:rPr>
        <w:t>with</w:t>
      </w:r>
      <w:r>
        <w:rPr>
          <w:spacing w:val="-36"/>
        </w:rPr>
        <w:t> </w:t>
      </w:r>
      <w:r>
        <w:rPr>
          <w:spacing w:val="-3"/>
        </w:rPr>
        <w:t>the</w:t>
      </w:r>
      <w:r>
        <w:rPr>
          <w:spacing w:val="-36"/>
        </w:rPr>
        <w:t> </w:t>
      </w:r>
      <w:r>
        <w:rPr>
          <w:spacing w:val="-4"/>
        </w:rPr>
        <w:t>Regional</w:t>
      </w:r>
      <w:r>
        <w:rPr>
          <w:spacing w:val="-36"/>
        </w:rPr>
        <w:t> </w:t>
      </w:r>
      <w:r>
        <w:rPr>
          <w:spacing w:val="-5"/>
        </w:rPr>
        <w:t>average</w:t>
      </w:r>
      <w:r>
        <w:rPr>
          <w:spacing w:val="-36"/>
        </w:rPr>
        <w:t> </w:t>
      </w:r>
      <w:r>
        <w:rPr>
          <w:spacing w:val="-4"/>
        </w:rPr>
        <w:t>(72%).</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5: AGREEMENT THAT CLIMATE CHANGE IS AN ISSUE THAT REQUIRES URGENT ACTION NOW</w:t>
      </w:r>
    </w:p>
    <w:p>
      <w:pPr>
        <w:pStyle w:val="BodyText"/>
        <w:rPr>
          <w:rFonts w:ascii="Calibri"/>
          <w:sz w:val="20"/>
        </w:rPr>
      </w:pPr>
    </w:p>
    <w:p>
      <w:pPr>
        <w:pStyle w:val="BodyText"/>
        <w:rPr>
          <w:rFonts w:ascii="Calibri"/>
          <w:sz w:val="20"/>
        </w:rPr>
      </w:pPr>
    </w:p>
    <w:p>
      <w:pPr>
        <w:pStyle w:val="BodyText"/>
        <w:spacing w:before="7" w:after="1"/>
        <w:rPr>
          <w:rFonts w:ascii="Calibri"/>
          <w:sz w:val="24"/>
        </w:rPr>
      </w:pPr>
    </w:p>
    <w:tbl>
      <w:tblPr>
        <w:tblW w:w="0" w:type="auto"/>
        <w:jc w:val="left"/>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
        <w:gridCol w:w="988"/>
        <w:gridCol w:w="450"/>
        <w:gridCol w:w="1003"/>
        <w:gridCol w:w="450"/>
        <w:gridCol w:w="988"/>
        <w:gridCol w:w="450"/>
        <w:gridCol w:w="1003"/>
        <w:gridCol w:w="225"/>
      </w:tblGrid>
      <w:tr>
        <w:trPr>
          <w:trHeight w:val="440" w:hRule="atLeast"/>
        </w:trPr>
        <w:tc>
          <w:tcPr>
            <w:tcW w:w="5783" w:type="dxa"/>
            <w:gridSpan w:val="9"/>
            <w:tcBorders>
              <w:top w:val="single" w:sz="6" w:space="0" w:color="C6C8CA"/>
              <w:left w:val="single" w:sz="6" w:space="0" w:color="989A9D"/>
              <w:bottom w:val="single" w:sz="6" w:space="0" w:color="C6C8CA"/>
            </w:tcBorders>
          </w:tcPr>
          <w:p>
            <w:pPr>
              <w:pStyle w:val="TableParagraph"/>
              <w:tabs>
                <w:tab w:pos="2057" w:val="left" w:leader="none"/>
              </w:tabs>
              <w:spacing w:line="215" w:lineRule="exact" w:before="152"/>
              <w:ind w:left="611"/>
              <w:rPr>
                <w:b/>
                <w:sz w:val="19"/>
              </w:rPr>
            </w:pPr>
            <w:r>
              <w:rPr>
                <w:b/>
                <w:position w:val="-4"/>
                <w:sz w:val="19"/>
              </w:rPr>
              <w:t>78</w:t>
              <w:tab/>
            </w:r>
            <w:r>
              <w:rPr>
                <w:b/>
                <w:color w:val="0000FF"/>
                <w:spacing w:val="-4"/>
                <w:sz w:val="19"/>
              </w:rPr>
              <w:t>80</w:t>
            </w:r>
          </w:p>
          <w:p>
            <w:pPr>
              <w:pStyle w:val="TableParagraph"/>
              <w:tabs>
                <w:tab w:pos="4952" w:val="left" w:leader="none"/>
              </w:tabs>
              <w:spacing w:line="63" w:lineRule="exact"/>
              <w:ind w:left="3505"/>
              <w:rPr>
                <w:b/>
                <w:sz w:val="19"/>
              </w:rPr>
            </w:pPr>
            <w:r>
              <w:rPr>
                <w:b/>
                <w:color w:val="FF0000"/>
                <w:position w:val="-2"/>
                <w:sz w:val="19"/>
              </w:rPr>
              <w:t>72</w:t>
              <w:tab/>
            </w:r>
            <w:r>
              <w:rPr>
                <w:b/>
                <w:spacing w:val="-4"/>
                <w:sz w:val="19"/>
              </w:rPr>
              <w:t>74</w:t>
            </w:r>
          </w:p>
        </w:tc>
      </w:tr>
      <w:tr>
        <w:trPr>
          <w:trHeight w:val="140" w:hRule="atLeast"/>
        </w:trPr>
        <w:tc>
          <w:tcPr>
            <w:tcW w:w="225"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988" w:type="dxa"/>
            <w:vMerge w:val="restart"/>
            <w:tcBorders>
              <w:top w:val="single" w:sz="6" w:space="0" w:color="C6C8CA"/>
            </w:tcBorders>
            <w:shd w:val="clear" w:color="auto" w:fill="32AA32"/>
          </w:tcPr>
          <w:p>
            <w:pPr>
              <w:pStyle w:val="TableParagraph"/>
              <w:rPr>
                <w:rFonts w:ascii="Calibri"/>
                <w:sz w:val="20"/>
              </w:rPr>
            </w:pPr>
          </w:p>
          <w:p>
            <w:pPr>
              <w:pStyle w:val="TableParagraph"/>
              <w:rPr>
                <w:rFonts w:ascii="Calibri"/>
                <w:sz w:val="17"/>
              </w:rPr>
            </w:pPr>
          </w:p>
          <w:p>
            <w:pPr>
              <w:pStyle w:val="TableParagraph"/>
              <w:ind w:left="366" w:right="365"/>
              <w:jc w:val="center"/>
              <w:rPr>
                <w:sz w:val="19"/>
              </w:rPr>
            </w:pPr>
            <w:r>
              <w:rPr>
                <w:sz w:val="19"/>
              </w:rPr>
              <w:t>44</w:t>
            </w:r>
          </w:p>
        </w:tc>
        <w:tc>
          <w:tcPr>
            <w:tcW w:w="450" w:type="dxa"/>
            <w:vMerge w:val="restart"/>
            <w:tcBorders>
              <w:top w:val="single" w:sz="6" w:space="0" w:color="C6C8CA"/>
              <w:bottom w:val="single" w:sz="6" w:space="0" w:color="C6C8CA"/>
            </w:tcBorders>
          </w:tcPr>
          <w:p>
            <w:pPr>
              <w:pStyle w:val="TableParagraph"/>
              <w:rPr>
                <w:rFonts w:ascii="Times New Roman"/>
                <w:sz w:val="16"/>
              </w:rPr>
            </w:pPr>
          </w:p>
        </w:tc>
        <w:tc>
          <w:tcPr>
            <w:tcW w:w="1003" w:type="dxa"/>
            <w:vMerge w:val="restart"/>
            <w:shd w:val="clear" w:color="auto" w:fill="32AA32"/>
          </w:tcPr>
          <w:p>
            <w:pPr>
              <w:pStyle w:val="TableParagraph"/>
              <w:rPr>
                <w:rFonts w:ascii="Calibri"/>
                <w:sz w:val="20"/>
              </w:rPr>
            </w:pPr>
          </w:p>
          <w:p>
            <w:pPr>
              <w:pStyle w:val="TableParagraph"/>
              <w:spacing w:before="9"/>
              <w:rPr>
                <w:rFonts w:ascii="Calibri"/>
                <w:sz w:val="14"/>
              </w:rPr>
            </w:pPr>
          </w:p>
          <w:p>
            <w:pPr>
              <w:pStyle w:val="TableParagraph"/>
              <w:ind w:left="376" w:right="371"/>
              <w:jc w:val="center"/>
              <w:rPr>
                <w:sz w:val="19"/>
              </w:rPr>
            </w:pPr>
            <w:r>
              <w:rPr>
                <w:sz w:val="19"/>
              </w:rPr>
              <w:t>46</w:t>
            </w:r>
          </w:p>
        </w:tc>
        <w:tc>
          <w:tcPr>
            <w:tcW w:w="3117" w:type="dxa"/>
            <w:gridSpan w:val="5"/>
            <w:tcBorders>
              <w:top w:val="single" w:sz="6" w:space="0" w:color="C6C8CA"/>
            </w:tcBorders>
          </w:tcPr>
          <w:p>
            <w:pPr>
              <w:pStyle w:val="TableParagraph"/>
              <w:rPr>
                <w:rFonts w:ascii="Times New Roman"/>
                <w:sz w:val="8"/>
              </w:rPr>
            </w:pPr>
          </w:p>
        </w:tc>
      </w:tr>
      <w:tr>
        <w:trPr>
          <w:trHeight w:val="280" w:hRule="atLeast"/>
        </w:trPr>
        <w:tc>
          <w:tcPr>
            <w:tcW w:w="225" w:type="dxa"/>
            <w:vMerge/>
            <w:tcBorders>
              <w:top w:val="nil"/>
              <w:left w:val="single" w:sz="6" w:space="0" w:color="989A9D"/>
              <w:bottom w:val="single" w:sz="6" w:space="0" w:color="C6C8CA"/>
            </w:tcBorders>
          </w:tcPr>
          <w:p>
            <w:pPr>
              <w:rPr>
                <w:sz w:val="2"/>
                <w:szCs w:val="2"/>
              </w:rPr>
            </w:pPr>
          </w:p>
        </w:tc>
        <w:tc>
          <w:tcPr>
            <w:tcW w:w="988" w:type="dxa"/>
            <w:vMerge/>
            <w:tcBorders>
              <w:top w:val="nil"/>
            </w:tcBorders>
            <w:shd w:val="clear" w:color="auto" w:fill="32AA32"/>
          </w:tcPr>
          <w:p>
            <w:pPr>
              <w:rPr>
                <w:sz w:val="2"/>
                <w:szCs w:val="2"/>
              </w:rPr>
            </w:pPr>
          </w:p>
        </w:tc>
        <w:tc>
          <w:tcPr>
            <w:tcW w:w="450" w:type="dxa"/>
            <w:vMerge/>
            <w:tcBorders>
              <w:top w:val="nil"/>
              <w:bottom w:val="single" w:sz="6" w:space="0" w:color="C6C8CA"/>
            </w:tcBorders>
          </w:tcPr>
          <w:p>
            <w:pPr>
              <w:rPr>
                <w:sz w:val="2"/>
                <w:szCs w:val="2"/>
              </w:rPr>
            </w:pPr>
          </w:p>
        </w:tc>
        <w:tc>
          <w:tcPr>
            <w:tcW w:w="1003" w:type="dxa"/>
            <w:vMerge/>
            <w:tcBorders>
              <w:top w:val="nil"/>
            </w:tcBorders>
            <w:shd w:val="clear" w:color="auto" w:fill="32AA32"/>
          </w:tcPr>
          <w:p>
            <w:pPr>
              <w:rPr>
                <w:sz w:val="2"/>
                <w:szCs w:val="2"/>
              </w:rPr>
            </w:pPr>
          </w:p>
        </w:tc>
        <w:tc>
          <w:tcPr>
            <w:tcW w:w="450" w:type="dxa"/>
            <w:tcBorders>
              <w:bottom w:val="single" w:sz="6" w:space="0" w:color="C6C8CA"/>
            </w:tcBorders>
          </w:tcPr>
          <w:p>
            <w:pPr>
              <w:pStyle w:val="TableParagraph"/>
              <w:rPr>
                <w:rFonts w:ascii="Times New Roman"/>
                <w:sz w:val="16"/>
              </w:rPr>
            </w:pPr>
          </w:p>
        </w:tc>
        <w:tc>
          <w:tcPr>
            <w:tcW w:w="988" w:type="dxa"/>
            <w:vMerge w:val="restart"/>
            <w:shd w:val="clear" w:color="auto" w:fill="32AA32"/>
          </w:tcPr>
          <w:p>
            <w:pPr>
              <w:pStyle w:val="TableParagraph"/>
              <w:spacing w:before="5"/>
              <w:rPr>
                <w:rFonts w:ascii="Calibri"/>
                <w:sz w:val="29"/>
              </w:rPr>
            </w:pPr>
          </w:p>
          <w:p>
            <w:pPr>
              <w:pStyle w:val="TableParagraph"/>
              <w:spacing w:before="1"/>
              <w:ind w:left="368" w:right="362"/>
              <w:jc w:val="center"/>
              <w:rPr>
                <w:sz w:val="19"/>
              </w:rPr>
            </w:pPr>
            <w:r>
              <w:rPr>
                <w:sz w:val="19"/>
              </w:rPr>
              <w:t>39</w:t>
            </w:r>
          </w:p>
        </w:tc>
        <w:tc>
          <w:tcPr>
            <w:tcW w:w="450" w:type="dxa"/>
            <w:tcBorders>
              <w:bottom w:val="single" w:sz="6" w:space="0" w:color="C6C8CA"/>
            </w:tcBorders>
          </w:tcPr>
          <w:p>
            <w:pPr>
              <w:pStyle w:val="TableParagraph"/>
              <w:rPr>
                <w:rFonts w:ascii="Times New Roman"/>
                <w:sz w:val="16"/>
              </w:rPr>
            </w:pPr>
          </w:p>
        </w:tc>
        <w:tc>
          <w:tcPr>
            <w:tcW w:w="1003" w:type="dxa"/>
            <w:vMerge w:val="restart"/>
            <w:shd w:val="clear" w:color="auto" w:fill="32AA32"/>
          </w:tcPr>
          <w:p>
            <w:pPr>
              <w:pStyle w:val="TableParagraph"/>
              <w:rPr>
                <w:rFonts w:ascii="Calibri"/>
                <w:sz w:val="20"/>
              </w:rPr>
            </w:pPr>
          </w:p>
          <w:p>
            <w:pPr>
              <w:pStyle w:val="TableParagraph"/>
              <w:spacing w:before="146"/>
              <w:ind w:left="377" w:right="368"/>
              <w:jc w:val="center"/>
              <w:rPr>
                <w:sz w:val="19"/>
              </w:rPr>
            </w:pPr>
            <w:r>
              <w:rPr>
                <w:sz w:val="19"/>
              </w:rPr>
              <w:t>43</w:t>
            </w:r>
          </w:p>
        </w:tc>
        <w:tc>
          <w:tcPr>
            <w:tcW w:w="225" w:type="dxa"/>
            <w:tcBorders>
              <w:bottom w:val="single" w:sz="6" w:space="0" w:color="C6C8CA"/>
            </w:tcBorders>
          </w:tcPr>
          <w:p>
            <w:pPr>
              <w:pStyle w:val="TableParagraph"/>
              <w:rPr>
                <w:rFonts w:ascii="Times New Roman"/>
                <w:sz w:val="16"/>
              </w:rPr>
            </w:pPr>
          </w:p>
        </w:tc>
      </w:tr>
      <w:tr>
        <w:trPr>
          <w:trHeight w:val="440" w:hRule="atLeast"/>
        </w:trPr>
        <w:tc>
          <w:tcPr>
            <w:tcW w:w="225"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988" w:type="dxa"/>
            <w:vMerge/>
            <w:tcBorders>
              <w:top w:val="nil"/>
            </w:tcBorders>
            <w:shd w:val="clear" w:color="auto" w:fill="32AA32"/>
          </w:tcPr>
          <w:p>
            <w:pPr>
              <w:rPr>
                <w:sz w:val="2"/>
                <w:szCs w:val="2"/>
              </w:rPr>
            </w:pPr>
          </w:p>
        </w:tc>
        <w:tc>
          <w:tcPr>
            <w:tcW w:w="450" w:type="dxa"/>
            <w:tcBorders>
              <w:top w:val="single" w:sz="6" w:space="0" w:color="C6C8CA"/>
              <w:bottom w:val="single" w:sz="6" w:space="0" w:color="C6C8CA"/>
            </w:tcBorders>
          </w:tcPr>
          <w:p>
            <w:pPr>
              <w:pStyle w:val="TableParagraph"/>
              <w:rPr>
                <w:rFonts w:ascii="Times New Roman"/>
                <w:sz w:val="16"/>
              </w:rPr>
            </w:pPr>
          </w:p>
        </w:tc>
        <w:tc>
          <w:tcPr>
            <w:tcW w:w="1003" w:type="dxa"/>
            <w:vMerge/>
            <w:tcBorders>
              <w:top w:val="nil"/>
            </w:tcBorders>
            <w:shd w:val="clear" w:color="auto" w:fill="32AA32"/>
          </w:tcPr>
          <w:p>
            <w:pPr>
              <w:rPr>
                <w:sz w:val="2"/>
                <w:szCs w:val="2"/>
              </w:rPr>
            </w:pPr>
          </w:p>
        </w:tc>
        <w:tc>
          <w:tcPr>
            <w:tcW w:w="450" w:type="dxa"/>
            <w:tcBorders>
              <w:top w:val="single" w:sz="6" w:space="0" w:color="C6C8CA"/>
              <w:bottom w:val="single" w:sz="6" w:space="0" w:color="C6C8CA"/>
            </w:tcBorders>
          </w:tcPr>
          <w:p>
            <w:pPr>
              <w:pStyle w:val="TableParagraph"/>
              <w:rPr>
                <w:rFonts w:ascii="Times New Roman"/>
                <w:sz w:val="16"/>
              </w:rPr>
            </w:pPr>
          </w:p>
        </w:tc>
        <w:tc>
          <w:tcPr>
            <w:tcW w:w="988" w:type="dxa"/>
            <w:vMerge/>
            <w:tcBorders>
              <w:top w:val="nil"/>
            </w:tcBorders>
            <w:shd w:val="clear" w:color="auto" w:fill="32AA32"/>
          </w:tcPr>
          <w:p>
            <w:pPr>
              <w:rPr>
                <w:sz w:val="2"/>
                <w:szCs w:val="2"/>
              </w:rPr>
            </w:pPr>
          </w:p>
        </w:tc>
        <w:tc>
          <w:tcPr>
            <w:tcW w:w="450" w:type="dxa"/>
            <w:tcBorders>
              <w:top w:val="single" w:sz="6" w:space="0" w:color="C6C8CA"/>
              <w:bottom w:val="single" w:sz="6" w:space="0" w:color="C6C8CA"/>
            </w:tcBorders>
          </w:tcPr>
          <w:p>
            <w:pPr>
              <w:pStyle w:val="TableParagraph"/>
              <w:rPr>
                <w:rFonts w:ascii="Times New Roman"/>
                <w:sz w:val="16"/>
              </w:rPr>
            </w:pPr>
          </w:p>
        </w:tc>
        <w:tc>
          <w:tcPr>
            <w:tcW w:w="1003" w:type="dxa"/>
            <w:vMerge/>
            <w:tcBorders>
              <w:top w:val="nil"/>
            </w:tcBorders>
            <w:shd w:val="clear" w:color="auto" w:fill="32AA32"/>
          </w:tcPr>
          <w:p>
            <w:pPr>
              <w:rPr>
                <w:sz w:val="2"/>
                <w:szCs w:val="2"/>
              </w:rPr>
            </w:pPr>
          </w:p>
        </w:tc>
        <w:tc>
          <w:tcPr>
            <w:tcW w:w="225" w:type="dxa"/>
            <w:tcBorders>
              <w:top w:val="single" w:sz="6" w:space="0" w:color="C6C8CA"/>
              <w:bottom w:val="single" w:sz="6" w:space="0" w:color="C6C8CA"/>
            </w:tcBorders>
          </w:tcPr>
          <w:p>
            <w:pPr>
              <w:pStyle w:val="TableParagraph"/>
              <w:rPr>
                <w:rFonts w:ascii="Times New Roman"/>
                <w:sz w:val="16"/>
              </w:rPr>
            </w:pPr>
          </w:p>
        </w:tc>
      </w:tr>
      <w:tr>
        <w:trPr>
          <w:trHeight w:val="120" w:hRule="atLeast"/>
        </w:trPr>
        <w:tc>
          <w:tcPr>
            <w:tcW w:w="225"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988" w:type="dxa"/>
            <w:vMerge/>
            <w:tcBorders>
              <w:top w:val="nil"/>
            </w:tcBorders>
            <w:shd w:val="clear" w:color="auto" w:fill="32AA32"/>
          </w:tcPr>
          <w:p>
            <w:pPr>
              <w:rPr>
                <w:sz w:val="2"/>
                <w:szCs w:val="2"/>
              </w:rPr>
            </w:pPr>
          </w:p>
        </w:tc>
        <w:tc>
          <w:tcPr>
            <w:tcW w:w="450" w:type="dxa"/>
            <w:vMerge w:val="restart"/>
            <w:tcBorders>
              <w:top w:val="single" w:sz="6" w:space="0" w:color="C6C8CA"/>
              <w:bottom w:val="single" w:sz="6" w:space="0" w:color="C6C8CA"/>
            </w:tcBorders>
          </w:tcPr>
          <w:p>
            <w:pPr>
              <w:pStyle w:val="TableParagraph"/>
              <w:rPr>
                <w:rFonts w:ascii="Times New Roman"/>
                <w:sz w:val="16"/>
              </w:rPr>
            </w:pPr>
          </w:p>
        </w:tc>
        <w:tc>
          <w:tcPr>
            <w:tcW w:w="1003" w:type="dxa"/>
            <w:vMerge/>
            <w:tcBorders>
              <w:top w:val="nil"/>
            </w:tcBorders>
            <w:shd w:val="clear" w:color="auto" w:fill="32AA32"/>
          </w:tcPr>
          <w:p>
            <w:pPr>
              <w:rPr>
                <w:sz w:val="2"/>
                <w:szCs w:val="2"/>
              </w:rPr>
            </w:pPr>
          </w:p>
        </w:tc>
        <w:tc>
          <w:tcPr>
            <w:tcW w:w="450" w:type="dxa"/>
            <w:vMerge w:val="restart"/>
            <w:tcBorders>
              <w:top w:val="single" w:sz="6" w:space="0" w:color="C6C8CA"/>
              <w:bottom w:val="single" w:sz="6" w:space="0" w:color="C6C8CA"/>
            </w:tcBorders>
          </w:tcPr>
          <w:p>
            <w:pPr>
              <w:pStyle w:val="TableParagraph"/>
              <w:rPr>
                <w:rFonts w:ascii="Times New Roman"/>
                <w:sz w:val="16"/>
              </w:rPr>
            </w:pPr>
          </w:p>
        </w:tc>
        <w:tc>
          <w:tcPr>
            <w:tcW w:w="988" w:type="dxa"/>
            <w:vMerge/>
            <w:tcBorders>
              <w:top w:val="nil"/>
            </w:tcBorders>
            <w:shd w:val="clear" w:color="auto" w:fill="32AA32"/>
          </w:tcPr>
          <w:p>
            <w:pPr>
              <w:rPr>
                <w:sz w:val="2"/>
                <w:szCs w:val="2"/>
              </w:rPr>
            </w:pPr>
          </w:p>
        </w:tc>
        <w:tc>
          <w:tcPr>
            <w:tcW w:w="450" w:type="dxa"/>
            <w:vMerge w:val="restart"/>
            <w:tcBorders>
              <w:top w:val="single" w:sz="6" w:space="0" w:color="C6C8CA"/>
              <w:bottom w:val="single" w:sz="6" w:space="0" w:color="C6C8CA"/>
            </w:tcBorders>
          </w:tcPr>
          <w:p>
            <w:pPr>
              <w:pStyle w:val="TableParagraph"/>
              <w:rPr>
                <w:rFonts w:ascii="Times New Roman"/>
                <w:sz w:val="16"/>
              </w:rPr>
            </w:pPr>
          </w:p>
        </w:tc>
        <w:tc>
          <w:tcPr>
            <w:tcW w:w="1003" w:type="dxa"/>
            <w:vMerge/>
            <w:tcBorders>
              <w:top w:val="nil"/>
            </w:tcBorders>
            <w:shd w:val="clear" w:color="auto" w:fill="32AA32"/>
          </w:tcPr>
          <w:p>
            <w:pPr>
              <w:rPr>
                <w:sz w:val="2"/>
                <w:szCs w:val="2"/>
              </w:rPr>
            </w:pPr>
          </w:p>
        </w:tc>
        <w:tc>
          <w:tcPr>
            <w:tcW w:w="225" w:type="dxa"/>
            <w:vMerge w:val="restart"/>
            <w:tcBorders>
              <w:top w:val="single" w:sz="6" w:space="0" w:color="C6C8CA"/>
              <w:bottom w:val="single" w:sz="6" w:space="0" w:color="C6C8CA"/>
            </w:tcBorders>
          </w:tcPr>
          <w:p>
            <w:pPr>
              <w:pStyle w:val="TableParagraph"/>
              <w:rPr>
                <w:rFonts w:ascii="Times New Roman"/>
                <w:sz w:val="16"/>
              </w:rPr>
            </w:pPr>
          </w:p>
        </w:tc>
      </w:tr>
      <w:tr>
        <w:trPr>
          <w:trHeight w:val="60" w:hRule="atLeast"/>
        </w:trPr>
        <w:tc>
          <w:tcPr>
            <w:tcW w:w="225" w:type="dxa"/>
            <w:vMerge/>
            <w:tcBorders>
              <w:top w:val="nil"/>
              <w:left w:val="single" w:sz="6" w:space="0" w:color="989A9D"/>
              <w:bottom w:val="single" w:sz="6" w:space="0" w:color="C6C8CA"/>
            </w:tcBorders>
          </w:tcPr>
          <w:p>
            <w:pPr>
              <w:rPr>
                <w:sz w:val="2"/>
                <w:szCs w:val="2"/>
              </w:rPr>
            </w:pPr>
          </w:p>
        </w:tc>
        <w:tc>
          <w:tcPr>
            <w:tcW w:w="988" w:type="dxa"/>
            <w:vMerge w:val="restart"/>
            <w:tcBorders>
              <w:bottom w:val="single" w:sz="6" w:space="0" w:color="989A9D"/>
            </w:tcBorders>
            <w:shd w:val="clear" w:color="auto" w:fill="9ACA3C"/>
          </w:tcPr>
          <w:p>
            <w:pPr>
              <w:pStyle w:val="TableParagraph"/>
              <w:spacing w:before="10"/>
              <w:rPr>
                <w:rFonts w:ascii="Calibri"/>
                <w:sz w:val="24"/>
              </w:rPr>
            </w:pPr>
          </w:p>
          <w:p>
            <w:pPr>
              <w:pStyle w:val="TableParagraph"/>
              <w:ind w:left="366" w:right="365"/>
              <w:jc w:val="center"/>
              <w:rPr>
                <w:sz w:val="19"/>
              </w:rPr>
            </w:pPr>
            <w:r>
              <w:rPr>
                <w:sz w:val="19"/>
              </w:rPr>
              <w:t>34</w:t>
            </w:r>
          </w:p>
        </w:tc>
        <w:tc>
          <w:tcPr>
            <w:tcW w:w="450" w:type="dxa"/>
            <w:vMerge/>
            <w:tcBorders>
              <w:top w:val="nil"/>
              <w:bottom w:val="single" w:sz="6" w:space="0" w:color="C6C8CA"/>
            </w:tcBorders>
          </w:tcPr>
          <w:p>
            <w:pPr>
              <w:rPr>
                <w:sz w:val="2"/>
                <w:szCs w:val="2"/>
              </w:rPr>
            </w:pPr>
          </w:p>
        </w:tc>
        <w:tc>
          <w:tcPr>
            <w:tcW w:w="1003" w:type="dxa"/>
            <w:vMerge w:val="restart"/>
            <w:tcBorders>
              <w:bottom w:val="single" w:sz="6" w:space="0" w:color="989A9D"/>
            </w:tcBorders>
            <w:shd w:val="clear" w:color="auto" w:fill="9ACA3C"/>
          </w:tcPr>
          <w:p>
            <w:pPr>
              <w:pStyle w:val="TableParagraph"/>
              <w:spacing w:before="1"/>
              <w:rPr>
                <w:rFonts w:ascii="Calibri"/>
                <w:sz w:val="24"/>
              </w:rPr>
            </w:pPr>
          </w:p>
          <w:p>
            <w:pPr>
              <w:pStyle w:val="TableParagraph"/>
              <w:ind w:left="375" w:right="371"/>
              <w:jc w:val="center"/>
              <w:rPr>
                <w:sz w:val="19"/>
              </w:rPr>
            </w:pPr>
            <w:r>
              <w:rPr>
                <w:sz w:val="19"/>
              </w:rPr>
              <w:t>35</w:t>
            </w:r>
          </w:p>
        </w:tc>
        <w:tc>
          <w:tcPr>
            <w:tcW w:w="450" w:type="dxa"/>
            <w:vMerge/>
            <w:tcBorders>
              <w:top w:val="nil"/>
              <w:bottom w:val="single" w:sz="6" w:space="0" w:color="C6C8CA"/>
            </w:tcBorders>
          </w:tcPr>
          <w:p>
            <w:pPr>
              <w:rPr>
                <w:sz w:val="2"/>
                <w:szCs w:val="2"/>
              </w:rPr>
            </w:pPr>
          </w:p>
        </w:tc>
        <w:tc>
          <w:tcPr>
            <w:tcW w:w="988" w:type="dxa"/>
            <w:vMerge w:val="restart"/>
            <w:tcBorders>
              <w:bottom w:val="single" w:sz="6" w:space="0" w:color="989A9D"/>
            </w:tcBorders>
            <w:shd w:val="clear" w:color="auto" w:fill="9ACA3C"/>
          </w:tcPr>
          <w:p>
            <w:pPr>
              <w:pStyle w:val="TableParagraph"/>
              <w:spacing w:before="9"/>
              <w:rPr>
                <w:rFonts w:ascii="Calibri"/>
                <w:sz w:val="24"/>
              </w:rPr>
            </w:pPr>
          </w:p>
          <w:p>
            <w:pPr>
              <w:pStyle w:val="TableParagraph"/>
              <w:spacing w:before="1"/>
              <w:ind w:left="368" w:right="362"/>
              <w:jc w:val="center"/>
              <w:rPr>
                <w:sz w:val="19"/>
              </w:rPr>
            </w:pPr>
            <w:r>
              <w:rPr>
                <w:sz w:val="19"/>
              </w:rPr>
              <w:t>34</w:t>
            </w:r>
          </w:p>
        </w:tc>
        <w:tc>
          <w:tcPr>
            <w:tcW w:w="450" w:type="dxa"/>
            <w:vMerge/>
            <w:tcBorders>
              <w:top w:val="nil"/>
              <w:bottom w:val="single" w:sz="6" w:space="0" w:color="C6C8CA"/>
            </w:tcBorders>
          </w:tcPr>
          <w:p>
            <w:pPr>
              <w:rPr>
                <w:sz w:val="2"/>
                <w:szCs w:val="2"/>
              </w:rPr>
            </w:pPr>
          </w:p>
        </w:tc>
        <w:tc>
          <w:tcPr>
            <w:tcW w:w="1003" w:type="dxa"/>
            <w:vMerge/>
            <w:tcBorders>
              <w:top w:val="nil"/>
            </w:tcBorders>
            <w:shd w:val="clear" w:color="auto" w:fill="32AA32"/>
          </w:tcPr>
          <w:p>
            <w:pPr>
              <w:rPr>
                <w:sz w:val="2"/>
                <w:szCs w:val="2"/>
              </w:rPr>
            </w:pPr>
          </w:p>
        </w:tc>
        <w:tc>
          <w:tcPr>
            <w:tcW w:w="225" w:type="dxa"/>
            <w:vMerge/>
            <w:tcBorders>
              <w:top w:val="nil"/>
              <w:bottom w:val="single" w:sz="6" w:space="0" w:color="C6C8CA"/>
            </w:tcBorders>
          </w:tcPr>
          <w:p>
            <w:pPr>
              <w:rPr>
                <w:sz w:val="2"/>
                <w:szCs w:val="2"/>
              </w:rPr>
            </w:pPr>
          </w:p>
        </w:tc>
      </w:tr>
      <w:tr>
        <w:trPr>
          <w:trHeight w:val="220" w:hRule="atLeast"/>
        </w:trPr>
        <w:tc>
          <w:tcPr>
            <w:tcW w:w="225" w:type="dxa"/>
            <w:vMerge/>
            <w:tcBorders>
              <w:top w:val="nil"/>
              <w:left w:val="single" w:sz="6" w:space="0" w:color="989A9D"/>
              <w:bottom w:val="single" w:sz="6" w:space="0" w:color="C6C8CA"/>
            </w:tcBorders>
          </w:tcPr>
          <w:p>
            <w:pPr>
              <w:rPr>
                <w:sz w:val="2"/>
                <w:szCs w:val="2"/>
              </w:rPr>
            </w:pPr>
          </w:p>
        </w:tc>
        <w:tc>
          <w:tcPr>
            <w:tcW w:w="988" w:type="dxa"/>
            <w:vMerge/>
            <w:tcBorders>
              <w:top w:val="nil"/>
              <w:bottom w:val="single" w:sz="6" w:space="0" w:color="989A9D"/>
            </w:tcBorders>
            <w:shd w:val="clear" w:color="auto" w:fill="9ACA3C"/>
          </w:tcPr>
          <w:p>
            <w:pPr>
              <w:rPr>
                <w:sz w:val="2"/>
                <w:szCs w:val="2"/>
              </w:rPr>
            </w:pPr>
          </w:p>
        </w:tc>
        <w:tc>
          <w:tcPr>
            <w:tcW w:w="450" w:type="dxa"/>
            <w:vMerge/>
            <w:tcBorders>
              <w:top w:val="nil"/>
              <w:bottom w:val="single" w:sz="6" w:space="0" w:color="C6C8CA"/>
            </w:tcBorders>
          </w:tcPr>
          <w:p>
            <w:pPr>
              <w:rPr>
                <w:sz w:val="2"/>
                <w:szCs w:val="2"/>
              </w:rPr>
            </w:pPr>
          </w:p>
        </w:tc>
        <w:tc>
          <w:tcPr>
            <w:tcW w:w="1003" w:type="dxa"/>
            <w:vMerge/>
            <w:tcBorders>
              <w:top w:val="nil"/>
              <w:bottom w:val="single" w:sz="6" w:space="0" w:color="989A9D"/>
            </w:tcBorders>
            <w:shd w:val="clear" w:color="auto" w:fill="9ACA3C"/>
          </w:tcPr>
          <w:p>
            <w:pPr>
              <w:rPr>
                <w:sz w:val="2"/>
                <w:szCs w:val="2"/>
              </w:rPr>
            </w:pPr>
          </w:p>
        </w:tc>
        <w:tc>
          <w:tcPr>
            <w:tcW w:w="450" w:type="dxa"/>
            <w:vMerge/>
            <w:tcBorders>
              <w:top w:val="nil"/>
              <w:bottom w:val="single" w:sz="6" w:space="0" w:color="C6C8CA"/>
            </w:tcBorders>
          </w:tcPr>
          <w:p>
            <w:pPr>
              <w:rPr>
                <w:sz w:val="2"/>
                <w:szCs w:val="2"/>
              </w:rPr>
            </w:pPr>
          </w:p>
        </w:tc>
        <w:tc>
          <w:tcPr>
            <w:tcW w:w="988" w:type="dxa"/>
            <w:vMerge/>
            <w:tcBorders>
              <w:top w:val="nil"/>
              <w:bottom w:val="single" w:sz="6" w:space="0" w:color="989A9D"/>
            </w:tcBorders>
            <w:shd w:val="clear" w:color="auto" w:fill="9ACA3C"/>
          </w:tcPr>
          <w:p>
            <w:pPr>
              <w:rPr>
                <w:sz w:val="2"/>
                <w:szCs w:val="2"/>
              </w:rPr>
            </w:pPr>
          </w:p>
        </w:tc>
        <w:tc>
          <w:tcPr>
            <w:tcW w:w="450" w:type="dxa"/>
            <w:vMerge/>
            <w:tcBorders>
              <w:top w:val="nil"/>
              <w:bottom w:val="single" w:sz="6" w:space="0" w:color="C6C8CA"/>
            </w:tcBorders>
          </w:tcPr>
          <w:p>
            <w:pPr>
              <w:rPr>
                <w:sz w:val="2"/>
                <w:szCs w:val="2"/>
              </w:rPr>
            </w:pPr>
          </w:p>
        </w:tc>
        <w:tc>
          <w:tcPr>
            <w:tcW w:w="1003" w:type="dxa"/>
            <w:vMerge w:val="restart"/>
            <w:tcBorders>
              <w:bottom w:val="single" w:sz="6" w:space="0" w:color="989A9D"/>
            </w:tcBorders>
            <w:shd w:val="clear" w:color="auto" w:fill="9ACA3C"/>
          </w:tcPr>
          <w:p>
            <w:pPr>
              <w:pStyle w:val="TableParagraph"/>
              <w:spacing w:before="7"/>
              <w:rPr>
                <w:rFonts w:ascii="Calibri"/>
                <w:sz w:val="20"/>
              </w:rPr>
            </w:pPr>
          </w:p>
          <w:p>
            <w:pPr>
              <w:pStyle w:val="TableParagraph"/>
              <w:ind w:left="377" w:right="368"/>
              <w:jc w:val="center"/>
              <w:rPr>
                <w:sz w:val="19"/>
              </w:rPr>
            </w:pPr>
            <w:r>
              <w:rPr>
                <w:sz w:val="19"/>
              </w:rPr>
              <w:t>30</w:t>
            </w:r>
          </w:p>
        </w:tc>
        <w:tc>
          <w:tcPr>
            <w:tcW w:w="225" w:type="dxa"/>
            <w:vMerge/>
            <w:tcBorders>
              <w:top w:val="nil"/>
              <w:bottom w:val="single" w:sz="6" w:space="0" w:color="C6C8CA"/>
            </w:tcBorders>
          </w:tcPr>
          <w:p>
            <w:pPr>
              <w:rPr>
                <w:sz w:val="2"/>
                <w:szCs w:val="2"/>
              </w:rPr>
            </w:pPr>
          </w:p>
        </w:tc>
      </w:tr>
      <w:tr>
        <w:trPr>
          <w:trHeight w:val="400" w:hRule="atLeast"/>
        </w:trPr>
        <w:tc>
          <w:tcPr>
            <w:tcW w:w="225"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988" w:type="dxa"/>
            <w:vMerge/>
            <w:tcBorders>
              <w:top w:val="nil"/>
              <w:bottom w:val="single" w:sz="6" w:space="0" w:color="989A9D"/>
            </w:tcBorders>
            <w:shd w:val="clear" w:color="auto" w:fill="9ACA3C"/>
          </w:tcPr>
          <w:p>
            <w:pPr>
              <w:rPr>
                <w:sz w:val="2"/>
                <w:szCs w:val="2"/>
              </w:rPr>
            </w:pPr>
          </w:p>
        </w:tc>
        <w:tc>
          <w:tcPr>
            <w:tcW w:w="450" w:type="dxa"/>
            <w:tcBorders>
              <w:top w:val="single" w:sz="6" w:space="0" w:color="C6C8CA"/>
              <w:bottom w:val="single" w:sz="34" w:space="0" w:color="989A9D"/>
            </w:tcBorders>
          </w:tcPr>
          <w:p>
            <w:pPr>
              <w:pStyle w:val="TableParagraph"/>
              <w:rPr>
                <w:rFonts w:ascii="Times New Roman"/>
                <w:sz w:val="16"/>
              </w:rPr>
            </w:pPr>
          </w:p>
        </w:tc>
        <w:tc>
          <w:tcPr>
            <w:tcW w:w="1003" w:type="dxa"/>
            <w:vMerge/>
            <w:tcBorders>
              <w:top w:val="nil"/>
              <w:bottom w:val="single" w:sz="6" w:space="0" w:color="989A9D"/>
            </w:tcBorders>
            <w:shd w:val="clear" w:color="auto" w:fill="9ACA3C"/>
          </w:tcPr>
          <w:p>
            <w:pPr>
              <w:rPr>
                <w:sz w:val="2"/>
                <w:szCs w:val="2"/>
              </w:rPr>
            </w:pPr>
          </w:p>
        </w:tc>
        <w:tc>
          <w:tcPr>
            <w:tcW w:w="450" w:type="dxa"/>
            <w:tcBorders>
              <w:top w:val="single" w:sz="6" w:space="0" w:color="C6C8CA"/>
              <w:bottom w:val="single" w:sz="34" w:space="0" w:color="989A9D"/>
            </w:tcBorders>
          </w:tcPr>
          <w:p>
            <w:pPr>
              <w:pStyle w:val="TableParagraph"/>
              <w:rPr>
                <w:rFonts w:ascii="Times New Roman"/>
                <w:sz w:val="16"/>
              </w:rPr>
            </w:pPr>
          </w:p>
        </w:tc>
        <w:tc>
          <w:tcPr>
            <w:tcW w:w="988" w:type="dxa"/>
            <w:vMerge/>
            <w:tcBorders>
              <w:top w:val="nil"/>
              <w:bottom w:val="single" w:sz="6" w:space="0" w:color="989A9D"/>
            </w:tcBorders>
            <w:shd w:val="clear" w:color="auto" w:fill="9ACA3C"/>
          </w:tcPr>
          <w:p>
            <w:pPr>
              <w:rPr>
                <w:sz w:val="2"/>
                <w:szCs w:val="2"/>
              </w:rPr>
            </w:pPr>
          </w:p>
        </w:tc>
        <w:tc>
          <w:tcPr>
            <w:tcW w:w="450" w:type="dxa"/>
            <w:tcBorders>
              <w:top w:val="single" w:sz="6" w:space="0" w:color="C6C8CA"/>
              <w:bottom w:val="single" w:sz="34" w:space="0" w:color="989A9D"/>
            </w:tcBorders>
          </w:tcPr>
          <w:p>
            <w:pPr>
              <w:pStyle w:val="TableParagraph"/>
              <w:rPr>
                <w:rFonts w:ascii="Times New Roman"/>
                <w:sz w:val="16"/>
              </w:rPr>
            </w:pPr>
          </w:p>
        </w:tc>
        <w:tc>
          <w:tcPr>
            <w:tcW w:w="1003" w:type="dxa"/>
            <w:vMerge/>
            <w:tcBorders>
              <w:top w:val="nil"/>
              <w:bottom w:val="single" w:sz="6" w:space="0" w:color="989A9D"/>
            </w:tcBorders>
            <w:shd w:val="clear" w:color="auto" w:fill="9ACA3C"/>
          </w:tcPr>
          <w:p>
            <w:pPr>
              <w:rPr>
                <w:sz w:val="2"/>
                <w:szCs w:val="2"/>
              </w:rPr>
            </w:pPr>
          </w:p>
        </w:tc>
        <w:tc>
          <w:tcPr>
            <w:tcW w:w="225" w:type="dxa"/>
            <w:tcBorders>
              <w:top w:val="single" w:sz="6" w:space="0" w:color="C6C8CA"/>
              <w:bottom w:val="single" w:sz="6" w:space="0" w:color="989A9D"/>
            </w:tcBorders>
          </w:tcPr>
          <w:p>
            <w:pPr>
              <w:pStyle w:val="TableParagraph"/>
              <w:rPr>
                <w:rFonts w:ascii="Times New Roman"/>
                <w:sz w:val="16"/>
              </w:rPr>
            </w:pPr>
          </w:p>
        </w:tc>
      </w:tr>
    </w:tbl>
    <w:p>
      <w:pPr>
        <w:pStyle w:val="BodyText"/>
        <w:rPr>
          <w:rFonts w:ascii="Calibri"/>
          <w:sz w:val="20"/>
        </w:rPr>
      </w:pPr>
    </w:p>
    <w:p>
      <w:pPr>
        <w:pStyle w:val="BodyText"/>
        <w:rPr>
          <w:rFonts w:ascii="Calibri"/>
          <w:sz w:val="20"/>
        </w:rPr>
      </w:pPr>
    </w:p>
    <w:p>
      <w:pPr>
        <w:pStyle w:val="BodyText"/>
        <w:spacing w:before="1"/>
        <w:rPr>
          <w:rFonts w:ascii="Calibri"/>
          <w:sz w:val="18"/>
        </w:rPr>
      </w:pPr>
    </w:p>
    <w:p>
      <w:pPr>
        <w:spacing w:before="97"/>
        <w:ind w:left="110" w:right="0" w:firstLine="0"/>
        <w:jc w:val="left"/>
        <w:rPr>
          <w:sz w:val="12"/>
        </w:rPr>
      </w:pPr>
      <w:r>
        <w:rPr/>
        <w:pict>
          <v:group style="position:absolute;margin-left:44.672405pt;margin-top:-180.698074pt;width:315.350pt;height:172.35pt;mso-position-horizontal-relative:page;mso-position-vertical-relative:paragraph;z-index:-159280" coordorigin="893,-3614" coordsize="6307,3447">
            <v:rect style="position:absolute;left:2550;top:-3411;width:102;height:102" filled="true" fillcolor="#9aca3c" stroked="false">
              <v:fill type="solid"/>
            </v:rect>
            <v:rect style="position:absolute;left:4468;top:-3411;width:102;height:102" filled="true" fillcolor="#32aa32" stroked="false">
              <v:fill type="solid"/>
            </v:rect>
            <v:rect style="position:absolute;left:900;top:-3607;width:6292;height:3432" filled="false" stroked="true" strokeweight=".727798pt" strokecolor="#989a9d">
              <v:stroke dashstyle="solid"/>
            </v:rect>
            <v:shape style="position:absolute;left:2699;top:-3471;width:529;height:212" type="#_x0000_t202" filled="false" stroked="false">
              <v:textbox inset="0,0,0,0">
                <w:txbxContent>
                  <w:p>
                    <w:pPr>
                      <w:spacing w:line="212" w:lineRule="exact" w:before="0"/>
                      <w:ind w:left="0" w:right="0" w:firstLine="0"/>
                      <w:jc w:val="left"/>
                      <w:rPr>
                        <w:sz w:val="19"/>
                      </w:rPr>
                    </w:pPr>
                    <w:r>
                      <w:rPr>
                        <w:sz w:val="19"/>
                      </w:rPr>
                      <w:t>Agree</w:t>
                    </w:r>
                  </w:p>
                </w:txbxContent>
              </v:textbox>
              <w10:wrap type="none"/>
            </v:shape>
            <v:shape style="position:absolute;left:4615;top:-3471;width:1276;height:212" type="#_x0000_t202" filled="false" stroked="false">
              <v:textbox inset="0,0,0,0">
                <w:txbxContent>
                  <w:p>
                    <w:pPr>
                      <w:spacing w:line="212" w:lineRule="exact" w:before="0"/>
                      <w:ind w:left="0" w:right="0" w:firstLine="0"/>
                      <w:jc w:val="left"/>
                      <w:rPr>
                        <w:sz w:val="19"/>
                      </w:rPr>
                    </w:pPr>
                    <w:r>
                      <w:rPr>
                        <w:sz w:val="19"/>
                      </w:rPr>
                      <w:t>Strongly agree</w:t>
                    </w:r>
                  </w:p>
                </w:txbxContent>
              </v:textbox>
              <w10:wrap type="none"/>
            </v:shape>
            <v:shape style="position:absolute;left:936;top:-3165;width:238;height:147" type="#_x0000_t202" filled="false" stroked="false">
              <v:textbox inset="0,0,0,0">
                <w:txbxContent>
                  <w:p>
                    <w:pPr>
                      <w:spacing w:line="146" w:lineRule="exact" w:before="0"/>
                      <w:ind w:left="0" w:right="0" w:firstLine="0"/>
                      <w:jc w:val="left"/>
                      <w:rPr>
                        <w:sz w:val="13"/>
                      </w:rPr>
                    </w:pPr>
                    <w:r>
                      <w:rPr>
                        <w:sz w:val="13"/>
                      </w:rPr>
                      <w:t>100</w:t>
                    </w:r>
                  </w:p>
                </w:txbxContent>
              </v:textbox>
              <w10:wrap type="none"/>
            </v:shape>
            <v:shape style="position:absolute;left:1011;top:-2695;width:166;height:147" type="#_x0000_t202" filled="false" stroked="false">
              <v:textbox inset="0,0,0,0">
                <w:txbxContent>
                  <w:p>
                    <w:pPr>
                      <w:spacing w:line="146" w:lineRule="exact" w:before="0"/>
                      <w:ind w:left="0" w:right="0" w:firstLine="0"/>
                      <w:jc w:val="left"/>
                      <w:rPr>
                        <w:sz w:val="13"/>
                      </w:rPr>
                    </w:pPr>
                    <w:r>
                      <w:rPr>
                        <w:sz w:val="13"/>
                      </w:rPr>
                      <w:t>80</w:t>
                    </w:r>
                  </w:p>
                </w:txbxContent>
              </v:textbox>
              <w10:wrap type="none"/>
            </v:shape>
            <v:shape style="position:absolute;left:1011;top:-2225;width:166;height:147" type="#_x0000_t202" filled="false" stroked="false">
              <v:textbox inset="0,0,0,0">
                <w:txbxContent>
                  <w:p>
                    <w:pPr>
                      <w:spacing w:line="146" w:lineRule="exact" w:before="0"/>
                      <w:ind w:left="0" w:right="0" w:firstLine="0"/>
                      <w:jc w:val="left"/>
                      <w:rPr>
                        <w:sz w:val="13"/>
                      </w:rPr>
                    </w:pPr>
                    <w:r>
                      <w:rPr>
                        <w:sz w:val="13"/>
                      </w:rPr>
                      <w:t>60</w:t>
                    </w:r>
                  </w:p>
                </w:txbxContent>
              </v:textbox>
              <w10:wrap type="none"/>
            </v:shape>
            <v:shape style="position:absolute;left:1011;top:-1755;width:166;height:147" type="#_x0000_t202" filled="false" stroked="false">
              <v:textbox inset="0,0,0,0">
                <w:txbxContent>
                  <w:p>
                    <w:pPr>
                      <w:spacing w:line="146" w:lineRule="exact" w:before="0"/>
                      <w:ind w:left="0" w:right="0" w:firstLine="0"/>
                      <w:jc w:val="left"/>
                      <w:rPr>
                        <w:sz w:val="13"/>
                      </w:rPr>
                    </w:pPr>
                    <w:r>
                      <w:rPr>
                        <w:sz w:val="13"/>
                      </w:rPr>
                      <w:t>40</w:t>
                    </w:r>
                  </w:p>
                </w:txbxContent>
              </v:textbox>
              <w10:wrap type="none"/>
            </v:shape>
            <v:shape style="position:absolute;left:1011;top:-1285;width:166;height:147" type="#_x0000_t202" filled="false" stroked="false">
              <v:textbox inset="0,0,0,0">
                <w:txbxContent>
                  <w:p>
                    <w:pPr>
                      <w:spacing w:line="146" w:lineRule="exact" w:before="0"/>
                      <w:ind w:left="0" w:right="0" w:firstLine="0"/>
                      <w:jc w:val="left"/>
                      <w:rPr>
                        <w:sz w:val="13"/>
                      </w:rPr>
                    </w:pPr>
                    <w:r>
                      <w:rPr>
                        <w:sz w:val="13"/>
                      </w:rPr>
                      <w:t>20</w:t>
                    </w:r>
                  </w:p>
                </w:txbxContent>
              </v:textbox>
              <w10:wrap type="none"/>
            </v:shape>
            <v:shape style="position:absolute;left:1087;top:-815;width:93;height:147" type="#_x0000_t202" filled="false" stroked="false">
              <v:textbox inset="0,0,0,0">
                <w:txbxContent>
                  <w:p>
                    <w:pPr>
                      <w:spacing w:line="146" w:lineRule="exact" w:before="0"/>
                      <w:ind w:left="0" w:right="0" w:firstLine="0"/>
                      <w:jc w:val="left"/>
                      <w:rPr>
                        <w:sz w:val="13"/>
                      </w:rPr>
                    </w:pPr>
                    <w:r>
                      <w:rPr>
                        <w:w w:val="100"/>
                        <w:sz w:val="13"/>
                      </w:rPr>
                      <w:t>0</w:t>
                    </w:r>
                  </w:p>
                </w:txbxContent>
              </v:textbox>
              <w10:wrap type="none"/>
            </v:shape>
            <v:shape style="position:absolute;left:1712;top:-626;width:597;height:196" type="#_x0000_t202" filled="false" stroked="false">
              <v:textbox inset="0,0,0,0">
                <w:txbxContent>
                  <w:p>
                    <w:pPr>
                      <w:spacing w:line="194" w:lineRule="exact" w:before="0"/>
                      <w:ind w:left="0" w:right="0" w:firstLine="0"/>
                      <w:jc w:val="left"/>
                      <w:rPr>
                        <w:sz w:val="17"/>
                      </w:rPr>
                    </w:pPr>
                    <w:r>
                      <w:rPr>
                        <w:sz w:val="17"/>
                      </w:rPr>
                      <w:t>Victoria</w:t>
                    </w:r>
                  </w:p>
                </w:txbxContent>
              </v:textbox>
              <w10:wrap type="none"/>
            </v:shape>
            <v:shape style="position:absolute;left:3037;top:-626;width:844;height:400" type="#_x0000_t202" filled="false" stroked="false">
              <v:textbox inset="0,0,0,0">
                <w:txbxContent>
                  <w:p>
                    <w:pPr>
                      <w:spacing w:line="252" w:lineRule="auto" w:before="0"/>
                      <w:ind w:left="0" w:right="0" w:firstLine="116"/>
                      <w:jc w:val="left"/>
                      <w:rPr>
                        <w:sz w:val="17"/>
                      </w:rPr>
                    </w:pPr>
                    <w:r>
                      <w:rPr>
                        <w:w w:val="105"/>
                        <w:sz w:val="17"/>
                      </w:rPr>
                      <w:t>Greater </w:t>
                    </w:r>
                    <w:r>
                      <w:rPr>
                        <w:sz w:val="17"/>
                      </w:rPr>
                      <w:t>Melbourne</w:t>
                    </w:r>
                  </w:p>
                </w:txbxContent>
              </v:textbox>
              <w10:wrap type="none"/>
            </v:shape>
            <v:shape style="position:absolute;left:4382;top:-626;width:1047;height:196" type="#_x0000_t202" filled="false" stroked="false">
              <v:textbox inset="0,0,0,0">
                <w:txbxContent>
                  <w:p>
                    <w:pPr>
                      <w:spacing w:line="194" w:lineRule="exact" w:before="0"/>
                      <w:ind w:left="0" w:right="0" w:firstLine="0"/>
                      <w:jc w:val="left"/>
                      <w:rPr>
                        <w:sz w:val="17"/>
                      </w:rPr>
                    </w:pPr>
                    <w:r>
                      <w:rPr>
                        <w:w w:val="105"/>
                        <w:sz w:val="17"/>
                      </w:rPr>
                      <w:t>Regional</w:t>
                    </w:r>
                    <w:r>
                      <w:rPr>
                        <w:spacing w:val="-29"/>
                        <w:w w:val="105"/>
                        <w:sz w:val="17"/>
                      </w:rPr>
                      <w:t> </w:t>
                    </w:r>
                    <w:r>
                      <w:rPr>
                        <w:w w:val="105"/>
                        <w:sz w:val="17"/>
                      </w:rPr>
                      <w:t>VIC</w:t>
                    </w:r>
                  </w:p>
                </w:txbxContent>
              </v:textbox>
              <w10:wrap type="none"/>
            </v:shape>
            <v:shape style="position:absolute;left:5796;top:-626;width:1110;height:196" type="#_x0000_t202" filled="false" stroked="false">
              <v:textbox inset="0,0,0,0">
                <w:txbxContent>
                  <w:p>
                    <w:pPr>
                      <w:spacing w:line="194" w:lineRule="exact" w:before="0"/>
                      <w:ind w:left="0" w:right="0" w:firstLine="0"/>
                      <w:jc w:val="left"/>
                      <w:rPr>
                        <w:sz w:val="17"/>
                      </w:rPr>
                    </w:pPr>
                    <w:r>
                      <w:rPr>
                        <w:w w:val="105"/>
                        <w:sz w:val="17"/>
                      </w:rPr>
                      <w:t>Ovens</w:t>
                    </w:r>
                    <w:r>
                      <w:rPr>
                        <w:spacing w:val="-34"/>
                        <w:w w:val="105"/>
                        <w:sz w:val="17"/>
                      </w:rPr>
                      <w:t> </w:t>
                    </w:r>
                    <w:r>
                      <w:rPr>
                        <w:w w:val="105"/>
                        <w:sz w:val="17"/>
                      </w:rPr>
                      <w:t>Murray</w:t>
                    </w:r>
                  </w:p>
                </w:txbxContent>
              </v:textbox>
              <w10:wrap type="none"/>
            </v:shape>
            <w10:wrap type="none"/>
          </v:group>
        </w:pict>
      </w:r>
      <w:r>
        <w:rPr>
          <w:sz w:val="12"/>
        </w:rPr>
        <w:t>Source: D4e | Base: All who believe in some human causation of climate change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Willingness to act" w:id="12"/>
      <w:bookmarkEnd w:id="12"/>
      <w:r>
        <w:rPr/>
      </w:r>
      <w:bookmarkStart w:name="_bookmark5" w:id="13"/>
      <w:bookmarkEnd w:id="13"/>
      <w:r>
        <w:rPr/>
      </w:r>
      <w:r>
        <w:rPr>
          <w:w w:val="110"/>
        </w:rPr>
        <w:t>Willingness to act</w:t>
      </w:r>
    </w:p>
    <w:p>
      <w:pPr>
        <w:pStyle w:val="BodyText"/>
        <w:spacing w:before="2"/>
        <w:rPr>
          <w:rFonts w:ascii="Calibri"/>
          <w:sz w:val="33"/>
        </w:rPr>
      </w:pPr>
    </w:p>
    <w:p>
      <w:pPr>
        <w:pStyle w:val="BodyText"/>
        <w:spacing w:line="256" w:lineRule="auto" w:before="1"/>
        <w:ind w:left="110" w:right="1895"/>
      </w:pPr>
      <w:r>
        <w:rPr/>
        <w:t>The</w:t>
      </w:r>
      <w:r>
        <w:rPr>
          <w:spacing w:val="-14"/>
        </w:rPr>
        <w:t> </w:t>
      </w:r>
      <w:r>
        <w:rPr/>
        <w:t>majority</w:t>
      </w:r>
      <w:r>
        <w:rPr>
          <w:spacing w:val="-14"/>
        </w:rPr>
        <w:t> </w:t>
      </w:r>
      <w:r>
        <w:rPr/>
        <w:t>of</w:t>
      </w:r>
      <w:r>
        <w:rPr>
          <w:spacing w:val="-18"/>
        </w:rPr>
        <w:t> </w:t>
      </w:r>
      <w:r>
        <w:rPr/>
        <w:t>Victorians</w:t>
      </w:r>
      <w:r>
        <w:rPr>
          <w:spacing w:val="-14"/>
        </w:rPr>
        <w:t> </w:t>
      </w:r>
      <w:r>
        <w:rPr/>
        <w:t>(80%)</w:t>
      </w:r>
      <w:r>
        <w:rPr>
          <w:spacing w:val="-14"/>
        </w:rPr>
        <w:t> </w:t>
      </w:r>
      <w:r>
        <w:rPr/>
        <w:t>are</w:t>
      </w:r>
      <w:r>
        <w:rPr>
          <w:spacing w:val="-14"/>
        </w:rPr>
        <w:t> </w:t>
      </w:r>
      <w:r>
        <w:rPr/>
        <w:t>at</w:t>
      </w:r>
      <w:r>
        <w:rPr>
          <w:spacing w:val="-14"/>
        </w:rPr>
        <w:t> </w:t>
      </w:r>
      <w:r>
        <w:rPr/>
        <w:t>least</w:t>
      </w:r>
      <w:r>
        <w:rPr>
          <w:spacing w:val="-14"/>
        </w:rPr>
        <w:t> </w:t>
      </w:r>
      <w:r>
        <w:rPr/>
        <w:t>somewhat</w:t>
      </w:r>
      <w:r>
        <w:rPr>
          <w:spacing w:val="-14"/>
        </w:rPr>
        <w:t> </w:t>
      </w:r>
      <w:r>
        <w:rPr/>
        <w:t>willing</w:t>
      </w:r>
      <w:r>
        <w:rPr>
          <w:spacing w:val="-15"/>
        </w:rPr>
        <w:t> </w:t>
      </w:r>
      <w:r>
        <w:rPr/>
        <w:t>to</w:t>
      </w:r>
      <w:r>
        <w:rPr>
          <w:spacing w:val="-15"/>
        </w:rPr>
        <w:t> </w:t>
      </w:r>
      <w:r>
        <w:rPr/>
        <w:t>take</w:t>
      </w:r>
      <w:r>
        <w:rPr>
          <w:spacing w:val="-15"/>
        </w:rPr>
        <w:t> </w:t>
      </w:r>
      <w:r>
        <w:rPr/>
        <w:t>action</w:t>
      </w:r>
      <w:r>
        <w:rPr>
          <w:spacing w:val="-15"/>
        </w:rPr>
        <w:t> </w:t>
      </w:r>
      <w:r>
        <w:rPr/>
        <w:t>to</w:t>
      </w:r>
      <w:r>
        <w:rPr>
          <w:spacing w:val="-15"/>
        </w:rPr>
        <w:t> </w:t>
      </w:r>
      <w:r>
        <w:rPr/>
        <w:t>tackle</w:t>
      </w:r>
      <w:r>
        <w:rPr>
          <w:spacing w:val="-15"/>
        </w:rPr>
        <w:t> </w:t>
      </w:r>
      <w:r>
        <w:rPr/>
        <w:t>climate</w:t>
      </w:r>
      <w:r>
        <w:rPr>
          <w:spacing w:val="-15"/>
        </w:rPr>
        <w:t> </w:t>
      </w:r>
      <w:r>
        <w:rPr/>
        <w:t>change</w:t>
      </w:r>
      <w:r>
        <w:rPr>
          <w:spacing w:val="-14"/>
        </w:rPr>
        <w:t> </w:t>
      </w:r>
      <w:r>
        <w:rPr/>
        <w:t>with</w:t>
      </w:r>
      <w:r>
        <w:rPr>
          <w:spacing w:val="-14"/>
        </w:rPr>
        <w:t> </w:t>
      </w:r>
      <w:r>
        <w:rPr/>
        <w:t>a</w:t>
      </w:r>
      <w:r>
        <w:rPr>
          <w:spacing w:val="-14"/>
        </w:rPr>
        <w:t> </w:t>
      </w:r>
      <w:r>
        <w:rPr/>
        <w:t>third (33%)</w:t>
      </w:r>
      <w:r>
        <w:rPr>
          <w:spacing w:val="-18"/>
        </w:rPr>
        <w:t> </w:t>
      </w:r>
      <w:r>
        <w:rPr/>
        <w:t>stating</w:t>
      </w:r>
      <w:r>
        <w:rPr>
          <w:spacing w:val="-18"/>
        </w:rPr>
        <w:t> </w:t>
      </w:r>
      <w:r>
        <w:rPr/>
        <w:t>they</w:t>
      </w:r>
      <w:r>
        <w:rPr>
          <w:spacing w:val="-18"/>
        </w:rPr>
        <w:t> </w:t>
      </w:r>
      <w:r>
        <w:rPr/>
        <w:t>are</w:t>
      </w:r>
      <w:r>
        <w:rPr>
          <w:spacing w:val="-18"/>
        </w:rPr>
        <w:t> </w:t>
      </w:r>
      <w:r>
        <w:rPr/>
        <w:t>“very</w:t>
      </w:r>
      <w:r>
        <w:rPr>
          <w:spacing w:val="-19"/>
        </w:rPr>
        <w:t> </w:t>
      </w:r>
      <w:r>
        <w:rPr>
          <w:spacing w:val="-4"/>
        </w:rPr>
        <w:t>willing”.</w:t>
      </w:r>
    </w:p>
    <w:p>
      <w:pPr>
        <w:pStyle w:val="BodyText"/>
        <w:spacing w:line="256" w:lineRule="auto" w:before="143"/>
        <w:ind w:left="110" w:right="1895"/>
      </w:pPr>
      <w:r>
        <w:rPr/>
        <w:t>Willingness</w:t>
      </w:r>
      <w:r>
        <w:rPr>
          <w:spacing w:val="-17"/>
        </w:rPr>
        <w:t> </w:t>
      </w:r>
      <w:r>
        <w:rPr/>
        <w:t>to</w:t>
      </w:r>
      <w:r>
        <w:rPr>
          <w:spacing w:val="-17"/>
        </w:rPr>
        <w:t> </w:t>
      </w:r>
      <w:r>
        <w:rPr/>
        <w:t>act</w:t>
      </w:r>
      <w:r>
        <w:rPr>
          <w:spacing w:val="-17"/>
        </w:rPr>
        <w:t> </w:t>
      </w:r>
      <w:r>
        <w:rPr/>
        <w:t>on</w:t>
      </w:r>
      <w:r>
        <w:rPr>
          <w:spacing w:val="-17"/>
        </w:rPr>
        <w:t> </w:t>
      </w:r>
      <w:r>
        <w:rPr/>
        <w:t>climate</w:t>
      </w:r>
      <w:r>
        <w:rPr>
          <w:spacing w:val="-17"/>
        </w:rPr>
        <w:t> </w:t>
      </w:r>
      <w:r>
        <w:rPr/>
        <w:t>change</w:t>
      </w:r>
      <w:r>
        <w:rPr>
          <w:spacing w:val="-17"/>
        </w:rPr>
        <w:t> </w:t>
      </w:r>
      <w:r>
        <w:rPr/>
        <w:t>showed</w:t>
      </w:r>
      <w:r>
        <w:rPr>
          <w:spacing w:val="-17"/>
        </w:rPr>
        <w:t> </w:t>
      </w:r>
      <w:r>
        <w:rPr/>
        <w:t>a</w:t>
      </w:r>
      <w:r>
        <w:rPr>
          <w:spacing w:val="-17"/>
        </w:rPr>
        <w:t> </w:t>
      </w:r>
      <w:r>
        <w:rPr/>
        <w:t>very</w:t>
      </w:r>
      <w:r>
        <w:rPr>
          <w:spacing w:val="-17"/>
        </w:rPr>
        <w:t> </w:t>
      </w:r>
      <w:r>
        <w:rPr/>
        <w:t>similar</w:t>
      </w:r>
      <w:r>
        <w:rPr>
          <w:spacing w:val="-17"/>
        </w:rPr>
        <w:t> </w:t>
      </w:r>
      <w:r>
        <w:rPr/>
        <w:t>pattern</w:t>
      </w:r>
      <w:r>
        <w:rPr>
          <w:spacing w:val="-17"/>
        </w:rPr>
        <w:t> </w:t>
      </w:r>
      <w:r>
        <w:rPr/>
        <w:t>to</w:t>
      </w:r>
      <w:r>
        <w:rPr>
          <w:spacing w:val="-17"/>
        </w:rPr>
        <w:t> </w:t>
      </w:r>
      <w:r>
        <w:rPr/>
        <w:t>concern</w:t>
      </w:r>
      <w:r>
        <w:rPr>
          <w:spacing w:val="-17"/>
        </w:rPr>
        <w:t> </w:t>
      </w:r>
      <w:r>
        <w:rPr/>
        <w:t>about</w:t>
      </w:r>
      <w:r>
        <w:rPr>
          <w:spacing w:val="-17"/>
        </w:rPr>
        <w:t> </w:t>
      </w:r>
      <w:r>
        <w:rPr/>
        <w:t>climate</w:t>
      </w:r>
      <w:r>
        <w:rPr>
          <w:spacing w:val="-17"/>
        </w:rPr>
        <w:t> </w:t>
      </w:r>
      <w:r>
        <w:rPr/>
        <w:t>change</w:t>
      </w:r>
      <w:r>
        <w:rPr>
          <w:spacing w:val="-17"/>
        </w:rPr>
        <w:t> </w:t>
      </w:r>
      <w:r>
        <w:rPr/>
        <w:t>in</w:t>
      </w:r>
      <w:r>
        <w:rPr>
          <w:spacing w:val="-17"/>
        </w:rPr>
        <w:t> </w:t>
      </w:r>
      <w:r>
        <w:rPr/>
        <w:t>terms</w:t>
      </w:r>
      <w:r>
        <w:rPr>
          <w:spacing w:val="-17"/>
        </w:rPr>
        <w:t> </w:t>
      </w:r>
      <w:r>
        <w:rPr/>
        <w:t>of demographic</w:t>
      </w:r>
      <w:r>
        <w:rPr>
          <w:spacing w:val="-24"/>
        </w:rPr>
        <w:t> </w:t>
      </w:r>
      <w:r>
        <w:rPr/>
        <w:t>variations;</w:t>
      </w:r>
      <w:r>
        <w:rPr>
          <w:spacing w:val="-24"/>
        </w:rPr>
        <w:t> </w:t>
      </w:r>
      <w:r>
        <w:rPr/>
        <w:t>it</w:t>
      </w:r>
      <w:r>
        <w:rPr>
          <w:spacing w:val="-24"/>
        </w:rPr>
        <w:t> </w:t>
      </w:r>
      <w:r>
        <w:rPr/>
        <w:t>is</w:t>
      </w:r>
      <w:r>
        <w:rPr>
          <w:spacing w:val="-24"/>
        </w:rPr>
        <w:t> </w:t>
      </w:r>
      <w:r>
        <w:rPr/>
        <w:t>higher</w:t>
      </w:r>
      <w:r>
        <w:rPr>
          <w:spacing w:val="-24"/>
        </w:rPr>
        <w:t> </w:t>
      </w:r>
      <w:r>
        <w:rPr/>
        <w:t>among</w:t>
      </w:r>
      <w:r>
        <w:rPr>
          <w:spacing w:val="-24"/>
        </w:rPr>
        <w:t> </w:t>
      </w:r>
      <w:r>
        <w:rPr/>
        <w:t>the</w:t>
      </w:r>
      <w:r>
        <w:rPr>
          <w:spacing w:val="-24"/>
        </w:rPr>
        <w:t> </w:t>
      </w:r>
      <w:r>
        <w:rPr/>
        <w:t>younger</w:t>
      </w:r>
      <w:r>
        <w:rPr>
          <w:spacing w:val="-24"/>
        </w:rPr>
        <w:t> </w:t>
      </w:r>
      <w:r>
        <w:rPr/>
        <w:t>age</w:t>
      </w:r>
      <w:r>
        <w:rPr>
          <w:spacing w:val="-24"/>
        </w:rPr>
        <w:t> </w:t>
      </w:r>
      <w:r>
        <w:rPr/>
        <w:t>groups</w:t>
      </w:r>
      <w:r>
        <w:rPr>
          <w:spacing w:val="-24"/>
        </w:rPr>
        <w:t> </w:t>
      </w:r>
      <w:r>
        <w:rPr/>
        <w:t>(88%</w:t>
      </w:r>
      <w:r>
        <w:rPr>
          <w:spacing w:val="-24"/>
        </w:rPr>
        <w:t> </w:t>
      </w:r>
      <w:r>
        <w:rPr/>
        <w:t>among</w:t>
      </w:r>
      <w:r>
        <w:rPr>
          <w:spacing w:val="-24"/>
        </w:rPr>
        <w:t> </w:t>
      </w:r>
      <w:r>
        <w:rPr/>
        <w:t>those</w:t>
      </w:r>
      <w:r>
        <w:rPr>
          <w:spacing w:val="-24"/>
        </w:rPr>
        <w:t> </w:t>
      </w:r>
      <w:r>
        <w:rPr/>
        <w:t>aged</w:t>
      </w:r>
      <w:r>
        <w:rPr>
          <w:spacing w:val="-24"/>
        </w:rPr>
        <w:t> </w:t>
      </w:r>
      <w:r>
        <w:rPr/>
        <w:t>under</w:t>
      </w:r>
      <w:r>
        <w:rPr>
          <w:spacing w:val="-24"/>
        </w:rPr>
        <w:t> </w:t>
      </w:r>
      <w:r>
        <w:rPr/>
        <w:t>25,</w:t>
      </w:r>
      <w:r>
        <w:rPr>
          <w:spacing w:val="-26"/>
        </w:rPr>
        <w:t> </w:t>
      </w:r>
      <w:r>
        <w:rPr/>
        <w:t>and</w:t>
      </w:r>
      <w:r>
        <w:rPr>
          <w:spacing w:val="-24"/>
        </w:rPr>
        <w:t> </w:t>
      </w:r>
      <w:r>
        <w:rPr/>
        <w:t>83% among</w:t>
      </w:r>
      <w:r>
        <w:rPr>
          <w:spacing w:val="-27"/>
        </w:rPr>
        <w:t> </w:t>
      </w:r>
      <w:r>
        <w:rPr/>
        <w:t>those</w:t>
      </w:r>
      <w:r>
        <w:rPr>
          <w:spacing w:val="-27"/>
        </w:rPr>
        <w:t> </w:t>
      </w:r>
      <w:r>
        <w:rPr/>
        <w:t>aged</w:t>
      </w:r>
      <w:r>
        <w:rPr>
          <w:spacing w:val="-27"/>
        </w:rPr>
        <w:t> </w:t>
      </w:r>
      <w:r>
        <w:rPr/>
        <w:t>25-49),</w:t>
      </w:r>
      <w:r>
        <w:rPr>
          <w:spacing w:val="-29"/>
        </w:rPr>
        <w:t> </w:t>
      </w:r>
      <w:r>
        <w:rPr/>
        <w:t>and</w:t>
      </w:r>
      <w:r>
        <w:rPr>
          <w:spacing w:val="-27"/>
        </w:rPr>
        <w:t> </w:t>
      </w:r>
      <w:r>
        <w:rPr/>
        <w:t>slightly</w:t>
      </w:r>
      <w:r>
        <w:rPr>
          <w:spacing w:val="-27"/>
        </w:rPr>
        <w:t> </w:t>
      </w:r>
      <w:r>
        <w:rPr/>
        <w:t>higher</w:t>
      </w:r>
      <w:r>
        <w:rPr>
          <w:spacing w:val="-27"/>
        </w:rPr>
        <w:t> </w:t>
      </w:r>
      <w:r>
        <w:rPr/>
        <w:t>among</w:t>
      </w:r>
      <w:r>
        <w:rPr>
          <w:spacing w:val="-27"/>
        </w:rPr>
        <w:t> </w:t>
      </w:r>
      <w:r>
        <w:rPr/>
        <w:t>females</w:t>
      </w:r>
      <w:r>
        <w:rPr>
          <w:spacing w:val="-27"/>
        </w:rPr>
        <w:t> </w:t>
      </w:r>
      <w:r>
        <w:rPr/>
        <w:t>(83%</w:t>
      </w:r>
      <w:r>
        <w:rPr>
          <w:spacing w:val="-27"/>
        </w:rPr>
        <w:t> </w:t>
      </w:r>
      <w:r>
        <w:rPr/>
        <w:t>compared</w:t>
      </w:r>
      <w:r>
        <w:rPr>
          <w:spacing w:val="-27"/>
        </w:rPr>
        <w:t> </w:t>
      </w:r>
      <w:r>
        <w:rPr/>
        <w:t>to</w:t>
      </w:r>
      <w:r>
        <w:rPr>
          <w:spacing w:val="-27"/>
        </w:rPr>
        <w:t> </w:t>
      </w:r>
      <w:r>
        <w:rPr/>
        <w:t>77%</w:t>
      </w:r>
      <w:r>
        <w:rPr>
          <w:spacing w:val="-27"/>
        </w:rPr>
        <w:t> </w:t>
      </w:r>
      <w:r>
        <w:rPr/>
        <w:t>of</w:t>
      </w:r>
      <w:r>
        <w:rPr>
          <w:spacing w:val="-27"/>
        </w:rPr>
        <w:t> </w:t>
      </w:r>
      <w:r>
        <w:rPr/>
        <w:t>males).</w:t>
      </w:r>
    </w:p>
    <w:p>
      <w:pPr>
        <w:pStyle w:val="BodyText"/>
        <w:spacing w:line="256" w:lineRule="auto" w:before="143"/>
        <w:ind w:left="110" w:right="1876"/>
      </w:pPr>
      <w:r>
        <w:rPr/>
        <w:t>Figure</w:t>
      </w:r>
      <w:r>
        <w:rPr>
          <w:spacing w:val="-26"/>
        </w:rPr>
        <w:t> </w:t>
      </w:r>
      <w:r>
        <w:rPr/>
        <w:t>6</w:t>
      </w:r>
      <w:r>
        <w:rPr>
          <w:spacing w:val="-26"/>
        </w:rPr>
        <w:t> </w:t>
      </w:r>
      <w:r>
        <w:rPr/>
        <w:t>below</w:t>
      </w:r>
      <w:r>
        <w:rPr>
          <w:spacing w:val="-26"/>
        </w:rPr>
        <w:t> </w:t>
      </w:r>
      <w:r>
        <w:rPr/>
        <w:t>compares</w:t>
      </w:r>
      <w:r>
        <w:rPr>
          <w:spacing w:val="-26"/>
        </w:rPr>
        <w:t> </w:t>
      </w:r>
      <w:r>
        <w:rPr/>
        <w:t>the</w:t>
      </w:r>
      <w:r>
        <w:rPr>
          <w:spacing w:val="-26"/>
        </w:rPr>
        <w:t> </w:t>
      </w:r>
      <w:r>
        <w:rPr/>
        <w:t>results</w:t>
      </w:r>
      <w:r>
        <w:rPr>
          <w:spacing w:val="-26"/>
        </w:rPr>
        <w:t> </w:t>
      </w:r>
      <w:r>
        <w:rPr/>
        <w:t>for</w:t>
      </w:r>
      <w:r>
        <w:rPr>
          <w:spacing w:val="-26"/>
        </w:rPr>
        <w:t> </w:t>
      </w:r>
      <w:r>
        <w:rPr/>
        <w:t>Ovens</w:t>
      </w:r>
      <w:r>
        <w:rPr>
          <w:spacing w:val="-26"/>
        </w:rPr>
        <w:t> </w:t>
      </w:r>
      <w:r>
        <w:rPr/>
        <w:t>Murray</w:t>
      </w:r>
      <w:r>
        <w:rPr>
          <w:spacing w:val="-26"/>
        </w:rPr>
        <w:t> </w:t>
      </w:r>
      <w:r>
        <w:rPr/>
        <w:t>with</w:t>
      </w:r>
      <w:r>
        <w:rPr>
          <w:spacing w:val="-28"/>
        </w:rPr>
        <w:t> </w:t>
      </w:r>
      <w:r>
        <w:rPr/>
        <w:t>Victoria</w:t>
      </w:r>
      <w:r>
        <w:rPr>
          <w:spacing w:val="-26"/>
        </w:rPr>
        <w:t> </w:t>
      </w:r>
      <w:r>
        <w:rPr/>
        <w:t>overall,</w:t>
      </w:r>
      <w:r>
        <w:rPr>
          <w:spacing w:val="-28"/>
        </w:rPr>
        <w:t> </w:t>
      </w:r>
      <w:r>
        <w:rPr/>
        <w:t>Greater</w:t>
      </w:r>
      <w:r>
        <w:rPr>
          <w:spacing w:val="-26"/>
        </w:rPr>
        <w:t> </w:t>
      </w:r>
      <w:r>
        <w:rPr/>
        <w:t>Melbourne</w:t>
      </w:r>
      <w:r>
        <w:rPr>
          <w:spacing w:val="-26"/>
        </w:rPr>
        <w:t> </w:t>
      </w:r>
      <w:r>
        <w:rPr/>
        <w:t>and</w:t>
      </w:r>
      <w:r>
        <w:rPr>
          <w:spacing w:val="-26"/>
        </w:rPr>
        <w:t> </w:t>
      </w:r>
      <w:r>
        <w:rPr/>
        <w:t>Regional</w:t>
      </w:r>
      <w:r>
        <w:rPr>
          <w:spacing w:val="-28"/>
        </w:rPr>
        <w:t> </w:t>
      </w:r>
      <w:r>
        <w:rPr/>
        <w:t>Victoria. The</w:t>
      </w:r>
      <w:r>
        <w:rPr>
          <w:spacing w:val="-19"/>
        </w:rPr>
        <w:t> </w:t>
      </w:r>
      <w:r>
        <w:rPr/>
        <w:t>willingness</w:t>
      </w:r>
      <w:r>
        <w:rPr>
          <w:spacing w:val="-19"/>
        </w:rPr>
        <w:t> </w:t>
      </w:r>
      <w:r>
        <w:rPr/>
        <w:t>to</w:t>
      </w:r>
      <w:r>
        <w:rPr>
          <w:spacing w:val="-19"/>
        </w:rPr>
        <w:t> </w:t>
      </w:r>
      <w:r>
        <w:rPr/>
        <w:t>act</w:t>
      </w:r>
      <w:r>
        <w:rPr>
          <w:spacing w:val="-19"/>
        </w:rPr>
        <w:t> </w:t>
      </w:r>
      <w:r>
        <w:rPr/>
        <w:t>on</w:t>
      </w:r>
      <w:r>
        <w:rPr>
          <w:spacing w:val="-19"/>
        </w:rPr>
        <w:t> </w:t>
      </w:r>
      <w:r>
        <w:rPr/>
        <w:t>climate</w:t>
      </w:r>
      <w:r>
        <w:rPr>
          <w:spacing w:val="-19"/>
        </w:rPr>
        <w:t> </w:t>
      </w:r>
      <w:r>
        <w:rPr/>
        <w:t>change</w:t>
      </w:r>
      <w:r>
        <w:rPr>
          <w:spacing w:val="-19"/>
        </w:rPr>
        <w:t> </w:t>
      </w:r>
      <w:r>
        <w:rPr/>
        <w:t>in</w:t>
      </w:r>
      <w:r>
        <w:rPr>
          <w:spacing w:val="-19"/>
        </w:rPr>
        <w:t> </w:t>
      </w:r>
      <w:r>
        <w:rPr/>
        <w:t>Ovens</w:t>
      </w:r>
      <w:r>
        <w:rPr>
          <w:spacing w:val="-19"/>
        </w:rPr>
        <w:t> </w:t>
      </w:r>
      <w:r>
        <w:rPr/>
        <w:t>Murray</w:t>
      </w:r>
      <w:r>
        <w:rPr>
          <w:spacing w:val="-19"/>
        </w:rPr>
        <w:t> </w:t>
      </w:r>
      <w:r>
        <w:rPr/>
        <w:t>is</w:t>
      </w:r>
      <w:r>
        <w:rPr>
          <w:spacing w:val="-19"/>
        </w:rPr>
        <w:t> </w:t>
      </w:r>
      <w:r>
        <w:rPr/>
        <w:t>slightly</w:t>
      </w:r>
      <w:r>
        <w:rPr>
          <w:spacing w:val="-19"/>
        </w:rPr>
        <w:t> </w:t>
      </w:r>
      <w:r>
        <w:rPr/>
        <w:t>higher</w:t>
      </w:r>
      <w:r>
        <w:rPr>
          <w:spacing w:val="-19"/>
        </w:rPr>
        <w:t> </w:t>
      </w:r>
      <w:r>
        <w:rPr/>
        <w:t>than</w:t>
      </w:r>
      <w:r>
        <w:rPr>
          <w:spacing w:val="-19"/>
        </w:rPr>
        <w:t> </w:t>
      </w:r>
      <w:r>
        <w:rPr/>
        <w:t>both</w:t>
      </w:r>
      <w:r>
        <w:rPr>
          <w:spacing w:val="-19"/>
        </w:rPr>
        <w:t> </w:t>
      </w:r>
      <w:r>
        <w:rPr/>
        <w:t>the</w:t>
      </w:r>
      <w:r>
        <w:rPr>
          <w:spacing w:val="-19"/>
        </w:rPr>
        <w:t> </w:t>
      </w:r>
      <w:r>
        <w:rPr/>
        <w:t>state</w:t>
      </w:r>
      <w:r>
        <w:rPr>
          <w:spacing w:val="-19"/>
        </w:rPr>
        <w:t> </w:t>
      </w:r>
      <w:r>
        <w:rPr/>
        <w:t>and</w:t>
      </w:r>
      <w:r>
        <w:rPr>
          <w:spacing w:val="-19"/>
        </w:rPr>
        <w:t> </w:t>
      </w:r>
      <w:r>
        <w:rPr/>
        <w:t>regional</w:t>
      </w:r>
      <w:r>
        <w:rPr>
          <w:spacing w:val="-19"/>
        </w:rPr>
        <w:t> </w:t>
      </w:r>
      <w:r>
        <w:rPr/>
        <w:t>average, however</w:t>
      </w:r>
      <w:r>
        <w:rPr>
          <w:spacing w:val="-21"/>
        </w:rPr>
        <w:t> </w:t>
      </w:r>
      <w:r>
        <w:rPr/>
        <w:t>the</w:t>
      </w:r>
      <w:r>
        <w:rPr>
          <w:spacing w:val="-21"/>
        </w:rPr>
        <w:t> </w:t>
      </w:r>
      <w:r>
        <w:rPr/>
        <w:t>difference</w:t>
      </w:r>
      <w:r>
        <w:rPr>
          <w:spacing w:val="-21"/>
        </w:rPr>
        <w:t> </w:t>
      </w:r>
      <w:r>
        <w:rPr/>
        <w:t>was</w:t>
      </w:r>
      <w:r>
        <w:rPr>
          <w:spacing w:val="-21"/>
        </w:rPr>
        <w:t> </w:t>
      </w:r>
      <w:r>
        <w:rPr/>
        <w:t>not</w:t>
      </w:r>
      <w:r>
        <w:rPr>
          <w:spacing w:val="-21"/>
        </w:rPr>
        <w:t> </w:t>
      </w:r>
      <w:r>
        <w:rPr/>
        <w:t>statistically</w:t>
      </w:r>
      <w:r>
        <w:rPr>
          <w:spacing w:val="-21"/>
        </w:rPr>
        <w:t> </w:t>
      </w:r>
      <w:r>
        <w:rPr/>
        <w:t>significant.</w:t>
      </w:r>
    </w:p>
    <w:p>
      <w:pPr>
        <w:pStyle w:val="BodyText"/>
        <w:spacing w:before="5"/>
        <w:rPr>
          <w:sz w:val="24"/>
        </w:rPr>
      </w:pPr>
    </w:p>
    <w:p>
      <w:pPr>
        <w:spacing w:before="1"/>
        <w:ind w:left="110" w:right="0" w:firstLine="0"/>
        <w:jc w:val="left"/>
        <w:rPr>
          <w:rFonts w:ascii="Calibri"/>
          <w:sz w:val="16"/>
        </w:rPr>
      </w:pPr>
      <w:r>
        <w:rPr/>
        <w:pict>
          <v:group style="position:absolute;margin-left:44.893578pt;margin-top:17.655701pt;width:256pt;height:157.65pt;mso-position-horizontal-relative:page;mso-position-vertical-relative:paragraph;z-index:-158944" coordorigin="898,353" coordsize="5120,3153">
            <v:shape style="position:absolute;left:5706;top:1278;width:186;height:1338" coordorigin="5707,1278" coordsize="186,1338" path="m5707,2616l5892,2616m5707,2174l5892,2174m5707,1720l5892,1720m5707,1278l5892,1278e" filled="false" stroked="true" strokeweight=".596980pt" strokecolor="#c6c8ca">
              <v:path arrowok="t"/>
              <v:stroke dashstyle="solid"/>
            </v:shape>
            <v:line style="position:absolute" from="2043,586" to="2127,586" stroked="true" strokeweight="4.179pt" strokecolor="#9aca3c">
              <v:stroke dashstyle="solid"/>
            </v:line>
            <v:line style="position:absolute" from="4251,544" to="4251,628" stroked="true" strokeweight="3.58pt" strokecolor="#32aa32">
              <v:stroke dashstyle="solid"/>
            </v:line>
            <v:rect style="position:absolute;left:903;top:359;width:5108;height:3141" filled="false" stroked="true" strokeweight=".597678pt" strokecolor="#989a9d">
              <v:stroke dashstyle="solid"/>
            </v:rect>
            <v:shape style="position:absolute;left:2164;top:494;width:1260;height:175" type="#_x0000_t202" filled="false" stroked="false">
              <v:textbox inset="0,0,0,0">
                <w:txbxContent>
                  <w:p>
                    <w:pPr>
                      <w:spacing w:before="0"/>
                      <w:ind w:left="0" w:right="0" w:firstLine="0"/>
                      <w:jc w:val="left"/>
                      <w:rPr>
                        <w:sz w:val="15"/>
                      </w:rPr>
                    </w:pPr>
                    <w:r>
                      <w:rPr>
                        <w:w w:val="105"/>
                        <w:sz w:val="15"/>
                      </w:rPr>
                      <w:t>Somewhat willing</w:t>
                    </w:r>
                  </w:p>
                </w:txbxContent>
              </v:textbox>
              <w10:wrap type="none"/>
            </v:shape>
            <v:shape style="position:absolute;left:4331;top:494;width:823;height:175" type="#_x0000_t202" filled="false" stroked="false">
              <v:textbox inset="0,0,0,0">
                <w:txbxContent>
                  <w:p>
                    <w:pPr>
                      <w:spacing w:before="0"/>
                      <w:ind w:left="0" w:right="0" w:firstLine="0"/>
                      <w:jc w:val="left"/>
                      <w:rPr>
                        <w:sz w:val="15"/>
                      </w:rPr>
                    </w:pPr>
                    <w:r>
                      <w:rPr>
                        <w:w w:val="105"/>
                        <w:sz w:val="15"/>
                      </w:rPr>
                      <w:t>Very willing</w:t>
                    </w:r>
                  </w:p>
                </w:txbxContent>
              </v:textbox>
              <w10:wrap type="none"/>
            </v:shape>
            <v:shape style="position:absolute;left:928;top:675;width:222;height:217" type="#_x0000_t202" filled="false" stroked="false">
              <v:textbox inset="0,0,0,0">
                <w:txbxContent>
                  <w:p>
                    <w:pPr>
                      <w:spacing w:line="210" w:lineRule="exact" w:before="0"/>
                      <w:ind w:left="0" w:right="0" w:firstLine="0"/>
                      <w:jc w:val="left"/>
                      <w:rPr>
                        <w:sz w:val="13"/>
                      </w:rPr>
                    </w:pPr>
                    <w:r>
                      <w:rPr>
                        <w:w w:val="105"/>
                        <w:position w:val="-6"/>
                        <w:sz w:val="10"/>
                      </w:rPr>
                      <w:t>1 </w:t>
                    </w:r>
                    <w:r>
                      <w:rPr>
                        <w:color w:val="4C4D4F"/>
                        <w:w w:val="105"/>
                        <w:sz w:val="13"/>
                      </w:rPr>
                      <w:t>%</w:t>
                    </w:r>
                  </w:p>
                </w:txbxContent>
              </v:textbox>
              <w10:wrap type="none"/>
            </v:shape>
            <v:shape style="position:absolute;left:988;top:771;width:139;height:121" type="#_x0000_t202" filled="false" stroked="false">
              <v:textbox inset="0,0,0,0">
                <w:txbxContent>
                  <w:p>
                    <w:pPr>
                      <w:spacing w:before="4"/>
                      <w:ind w:left="0" w:right="0" w:firstLine="0"/>
                      <w:jc w:val="left"/>
                      <w:rPr>
                        <w:sz w:val="10"/>
                      </w:rPr>
                    </w:pPr>
                    <w:r>
                      <w:rPr>
                        <w:w w:val="110"/>
                        <w:sz w:val="10"/>
                      </w:rPr>
                      <w:t>00</w:t>
                    </w:r>
                  </w:p>
                </w:txbxContent>
              </v:textbox>
              <w10:wrap type="none"/>
            </v:shape>
            <v:shape style="position:absolute;left:990;top:1217;width:140;height:121" type="#_x0000_t202" filled="false" stroked="false">
              <v:textbox inset="0,0,0,0">
                <w:txbxContent>
                  <w:p>
                    <w:pPr>
                      <w:spacing w:before="4"/>
                      <w:ind w:left="0" w:right="0" w:firstLine="0"/>
                      <w:jc w:val="left"/>
                      <w:rPr>
                        <w:sz w:val="10"/>
                      </w:rPr>
                    </w:pPr>
                    <w:r>
                      <w:rPr>
                        <w:w w:val="110"/>
                        <w:sz w:val="10"/>
                      </w:rPr>
                      <w:t>80</w:t>
                    </w:r>
                  </w:p>
                </w:txbxContent>
              </v:textbox>
              <w10:wrap type="none"/>
            </v:shape>
            <v:shape style="position:absolute;left:990;top:1663;width:140;height:121" type="#_x0000_t202" filled="false" stroked="false">
              <v:textbox inset="0,0,0,0">
                <w:txbxContent>
                  <w:p>
                    <w:pPr>
                      <w:spacing w:before="3"/>
                      <w:ind w:left="0" w:right="0" w:firstLine="0"/>
                      <w:jc w:val="left"/>
                      <w:rPr>
                        <w:sz w:val="10"/>
                      </w:rPr>
                    </w:pPr>
                    <w:r>
                      <w:rPr>
                        <w:w w:val="105"/>
                        <w:sz w:val="10"/>
                      </w:rPr>
                      <w:t>60</w:t>
                    </w:r>
                  </w:p>
                </w:txbxContent>
              </v:textbox>
              <w10:wrap type="none"/>
            </v:shape>
            <v:shape style="position:absolute;left:990;top:2108;width:140;height:121" type="#_x0000_t202" filled="false" stroked="false">
              <v:textbox inset="0,0,0,0">
                <w:txbxContent>
                  <w:p>
                    <w:pPr>
                      <w:spacing w:before="4"/>
                      <w:ind w:left="0" w:right="0" w:firstLine="0"/>
                      <w:jc w:val="left"/>
                      <w:rPr>
                        <w:sz w:val="10"/>
                      </w:rPr>
                    </w:pPr>
                    <w:r>
                      <w:rPr>
                        <w:w w:val="110"/>
                        <w:sz w:val="10"/>
                      </w:rPr>
                      <w:t>40</w:t>
                    </w:r>
                  </w:p>
                </w:txbxContent>
              </v:textbox>
              <w10:wrap type="none"/>
            </v:shape>
            <v:shape style="position:absolute;left:990;top:2553;width:140;height:121" type="#_x0000_t202" filled="false" stroked="false">
              <v:textbox inset="0,0,0,0">
                <w:txbxContent>
                  <w:p>
                    <w:pPr>
                      <w:spacing w:before="4"/>
                      <w:ind w:left="0" w:right="0" w:firstLine="0"/>
                      <w:jc w:val="left"/>
                      <w:rPr>
                        <w:sz w:val="10"/>
                      </w:rPr>
                    </w:pPr>
                    <w:r>
                      <w:rPr>
                        <w:w w:val="110"/>
                        <w:sz w:val="10"/>
                      </w:rPr>
                      <w:t>20</w:t>
                    </w:r>
                  </w:p>
                </w:txbxContent>
              </v:textbox>
              <w10:wrap type="none"/>
            </v:shape>
            <v:shape style="position:absolute;left:1052;top:2999;width:80;height:121" type="#_x0000_t202" filled="false" stroked="false">
              <v:textbox inset="0,0,0,0">
                <w:txbxContent>
                  <w:p>
                    <w:pPr>
                      <w:spacing w:before="4"/>
                      <w:ind w:left="0" w:right="0" w:firstLine="0"/>
                      <w:jc w:val="left"/>
                      <w:rPr>
                        <w:sz w:val="10"/>
                      </w:rPr>
                    </w:pPr>
                    <w:r>
                      <w:rPr>
                        <w:w w:val="107"/>
                        <w:sz w:val="10"/>
                      </w:rPr>
                      <w:t>0</w:t>
                    </w:r>
                  </w:p>
                </w:txbxContent>
              </v:textbox>
              <w10:wrap type="none"/>
            </v:shape>
            <v:shape style="position:absolute;left:1558;top:3155;width:494;height:161" type="#_x0000_t202" filled="false" stroked="false">
              <v:textbox inset="0,0,0,0">
                <w:txbxContent>
                  <w:p>
                    <w:pPr>
                      <w:spacing w:line="160" w:lineRule="exact" w:before="0"/>
                      <w:ind w:left="0" w:right="0" w:firstLine="0"/>
                      <w:jc w:val="left"/>
                      <w:rPr>
                        <w:sz w:val="14"/>
                      </w:rPr>
                    </w:pPr>
                    <w:r>
                      <w:rPr>
                        <w:sz w:val="14"/>
                      </w:rPr>
                      <w:t>Victoria</w:t>
                    </w:r>
                  </w:p>
                </w:txbxContent>
              </v:textbox>
              <w10:wrap type="none"/>
            </v:shape>
            <v:shape style="position:absolute;left:2631;top:3155;width:699;height:329" type="#_x0000_t202" filled="false" stroked="false">
              <v:textbox inset="0,0,0,0">
                <w:txbxContent>
                  <w:p>
                    <w:pPr>
                      <w:spacing w:line="249" w:lineRule="auto" w:before="0"/>
                      <w:ind w:left="0" w:right="17" w:firstLine="95"/>
                      <w:jc w:val="left"/>
                      <w:rPr>
                        <w:sz w:val="14"/>
                      </w:rPr>
                    </w:pPr>
                    <w:r>
                      <w:rPr>
                        <w:w w:val="105"/>
                        <w:sz w:val="14"/>
                      </w:rPr>
                      <w:t>Greater </w:t>
                    </w:r>
                    <w:r>
                      <w:rPr>
                        <w:sz w:val="14"/>
                      </w:rPr>
                      <w:t>Melbourne</w:t>
                    </w:r>
                  </w:p>
                </w:txbxContent>
              </v:textbox>
              <w10:wrap type="none"/>
            </v:shape>
            <v:shape style="position:absolute;left:3720;top:3155;width:863;height:161" type="#_x0000_t202" filled="false" stroked="false">
              <v:textbox inset="0,0,0,0">
                <w:txbxContent>
                  <w:p>
                    <w:pPr>
                      <w:spacing w:line="160" w:lineRule="exact" w:before="0"/>
                      <w:ind w:left="0" w:right="0" w:firstLine="0"/>
                      <w:jc w:val="left"/>
                      <w:rPr>
                        <w:sz w:val="14"/>
                      </w:rPr>
                    </w:pPr>
                    <w:r>
                      <w:rPr>
                        <w:sz w:val="14"/>
                      </w:rPr>
                      <w:t>Regional VIC</w:t>
                    </w:r>
                  </w:p>
                </w:txbxContent>
              </v:textbox>
              <w10:wrap type="none"/>
            </v:shape>
            <v:shape style="position:absolute;left:4865;top:3155;width:917;height:161" type="#_x0000_t202" filled="false" stroked="false">
              <v:textbox inset="0,0,0,0">
                <w:txbxContent>
                  <w:p>
                    <w:pPr>
                      <w:spacing w:line="160" w:lineRule="exact" w:before="0"/>
                      <w:ind w:left="0" w:right="0" w:firstLine="0"/>
                      <w:jc w:val="left"/>
                      <w:rPr>
                        <w:sz w:val="14"/>
                      </w:rPr>
                    </w:pPr>
                    <w:r>
                      <w:rPr>
                        <w:sz w:val="14"/>
                      </w:rPr>
                      <w:t>Ovens Murray</w:t>
                    </w:r>
                  </w:p>
                </w:txbxContent>
              </v:textbox>
              <w10:wrap type="none"/>
            </v:shape>
            <w10:wrap type="none"/>
          </v:group>
        </w:pict>
      </w:r>
      <w:r>
        <w:rPr>
          <w:rFonts w:ascii="Calibri"/>
          <w:color w:val="808285"/>
          <w:w w:val="110"/>
          <w:sz w:val="16"/>
        </w:rPr>
        <w:t>FIGURE 6: WILLINGNESS TO ACT ON CLIMATE CHANGE</w:t>
      </w:r>
    </w:p>
    <w:p>
      <w:pPr>
        <w:pStyle w:val="BodyText"/>
        <w:rPr>
          <w:rFonts w:ascii="Calibri"/>
          <w:sz w:val="20"/>
        </w:rPr>
      </w:pPr>
    </w:p>
    <w:p>
      <w:pPr>
        <w:pStyle w:val="BodyText"/>
        <w:rPr>
          <w:rFonts w:ascii="Calibri"/>
          <w:sz w:val="20"/>
        </w:rPr>
      </w:pPr>
    </w:p>
    <w:p>
      <w:pPr>
        <w:pStyle w:val="BodyText"/>
        <w:spacing w:before="11" w:after="1"/>
        <w:rPr>
          <w:rFonts w:ascii="Calibri"/>
          <w:sz w:val="11"/>
        </w:rPr>
      </w:pPr>
    </w:p>
    <w:tbl>
      <w:tblPr>
        <w:tblW w:w="0" w:type="auto"/>
        <w:jc w:val="left"/>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
        <w:gridCol w:w="811"/>
        <w:gridCol w:w="358"/>
        <w:gridCol w:w="811"/>
        <w:gridCol w:w="370"/>
        <w:gridCol w:w="799"/>
        <w:gridCol w:w="370"/>
        <w:gridCol w:w="799"/>
        <w:gridCol w:w="185"/>
      </w:tblGrid>
      <w:tr>
        <w:trPr>
          <w:trHeight w:val="340" w:hRule="atLeast"/>
        </w:trPr>
        <w:tc>
          <w:tcPr>
            <w:tcW w:w="4678" w:type="dxa"/>
            <w:gridSpan w:val="9"/>
            <w:tcBorders>
              <w:top w:val="single" w:sz="6" w:space="0" w:color="C6C8CA"/>
              <w:left w:val="single" w:sz="6" w:space="0" w:color="989A9D"/>
            </w:tcBorders>
          </w:tcPr>
          <w:p>
            <w:pPr>
              <w:pStyle w:val="TableParagraph"/>
              <w:tabs>
                <w:tab w:pos="1656" w:val="left" w:leader="none"/>
                <w:tab w:pos="2829" w:val="left" w:leader="none"/>
                <w:tab w:pos="4002" w:val="left" w:leader="none"/>
              </w:tabs>
              <w:spacing w:line="211" w:lineRule="exact" w:before="113"/>
              <w:ind w:left="483"/>
              <w:rPr>
                <w:b/>
                <w:sz w:val="15"/>
              </w:rPr>
            </w:pPr>
            <w:r>
              <w:rPr>
                <w:b/>
                <w:w w:val="105"/>
                <w:position w:val="-8"/>
                <w:sz w:val="15"/>
              </w:rPr>
              <w:t>80</w:t>
              <w:tab/>
            </w:r>
            <w:r>
              <w:rPr>
                <w:b/>
                <w:w w:val="105"/>
                <w:position w:val="-5"/>
                <w:sz w:val="15"/>
              </w:rPr>
              <w:t>81</w:t>
              <w:tab/>
            </w:r>
            <w:r>
              <w:rPr>
                <w:b/>
                <w:w w:val="105"/>
                <w:position w:val="-14"/>
                <w:sz w:val="15"/>
              </w:rPr>
              <w:t>77</w:t>
              <w:tab/>
            </w:r>
            <w:r>
              <w:rPr>
                <w:b/>
                <w:spacing w:val="-3"/>
                <w:w w:val="105"/>
                <w:sz w:val="15"/>
              </w:rPr>
              <w:t>84</w:t>
            </w:r>
          </w:p>
        </w:tc>
      </w:tr>
      <w:tr>
        <w:trPr>
          <w:trHeight w:val="80" w:hRule="atLeast"/>
        </w:trPr>
        <w:tc>
          <w:tcPr>
            <w:tcW w:w="3693" w:type="dxa"/>
            <w:gridSpan w:val="7"/>
            <w:tcBorders>
              <w:left w:val="single" w:sz="6" w:space="0" w:color="989A9D"/>
              <w:bottom w:val="single" w:sz="6" w:space="0" w:color="C6C8CA"/>
            </w:tcBorders>
            <w:shd w:val="clear" w:color="auto" w:fill="32AA32"/>
          </w:tcPr>
          <w:p>
            <w:pPr>
              <w:pStyle w:val="TableParagraph"/>
              <w:rPr>
                <w:rFonts w:ascii="Times New Roman"/>
                <w:sz w:val="2"/>
              </w:rPr>
            </w:pPr>
          </w:p>
        </w:tc>
        <w:tc>
          <w:tcPr>
            <w:tcW w:w="799" w:type="dxa"/>
            <w:vMerge w:val="restart"/>
            <w:shd w:val="clear" w:color="auto" w:fill="32AA32"/>
          </w:tcPr>
          <w:p>
            <w:pPr>
              <w:pStyle w:val="TableParagraph"/>
              <w:rPr>
                <w:rFonts w:ascii="Calibri"/>
                <w:sz w:val="16"/>
              </w:rPr>
            </w:pPr>
          </w:p>
          <w:p>
            <w:pPr>
              <w:pStyle w:val="TableParagraph"/>
              <w:spacing w:before="117"/>
              <w:ind w:left="290" w:right="289"/>
              <w:jc w:val="center"/>
              <w:rPr>
                <w:sz w:val="15"/>
              </w:rPr>
            </w:pPr>
            <w:r>
              <w:rPr>
                <w:w w:val="105"/>
                <w:sz w:val="15"/>
              </w:rPr>
              <w:t>34</w:t>
            </w:r>
          </w:p>
        </w:tc>
        <w:tc>
          <w:tcPr>
            <w:tcW w:w="185" w:type="dxa"/>
            <w:vMerge w:val="restart"/>
            <w:tcBorders>
              <w:bottom w:val="single" w:sz="6" w:space="0" w:color="989A9D"/>
            </w:tcBorders>
          </w:tcPr>
          <w:p>
            <w:pPr>
              <w:pStyle w:val="TableParagraph"/>
              <w:rPr>
                <w:rFonts w:ascii="Times New Roman"/>
                <w:sz w:val="16"/>
              </w:rPr>
            </w:pPr>
          </w:p>
        </w:tc>
      </w:tr>
      <w:tr>
        <w:trPr>
          <w:trHeight w:val="420" w:hRule="atLeast"/>
        </w:trPr>
        <w:tc>
          <w:tcPr>
            <w:tcW w:w="173"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811" w:type="dxa"/>
            <w:vMerge w:val="restart"/>
            <w:tcBorders>
              <w:top w:val="single" w:sz="6" w:space="0" w:color="C6C8CA"/>
            </w:tcBorders>
            <w:shd w:val="clear" w:color="auto" w:fill="32AA32"/>
          </w:tcPr>
          <w:p>
            <w:pPr>
              <w:pStyle w:val="TableParagraph"/>
              <w:rPr>
                <w:rFonts w:ascii="Calibri"/>
                <w:sz w:val="16"/>
              </w:rPr>
            </w:pPr>
          </w:p>
          <w:p>
            <w:pPr>
              <w:pStyle w:val="TableParagraph"/>
              <w:spacing w:before="101"/>
              <w:ind w:left="292" w:right="298"/>
              <w:jc w:val="center"/>
              <w:rPr>
                <w:sz w:val="15"/>
              </w:rPr>
            </w:pPr>
            <w:r>
              <w:rPr>
                <w:w w:val="105"/>
                <w:sz w:val="15"/>
              </w:rPr>
              <w:t>33</w:t>
            </w:r>
          </w:p>
        </w:tc>
        <w:tc>
          <w:tcPr>
            <w:tcW w:w="358" w:type="dxa"/>
            <w:tcBorders>
              <w:top w:val="single" w:sz="6" w:space="0" w:color="C6C8CA"/>
              <w:bottom w:val="single" w:sz="6" w:space="0" w:color="C6C8CA"/>
            </w:tcBorders>
          </w:tcPr>
          <w:p>
            <w:pPr>
              <w:pStyle w:val="TableParagraph"/>
              <w:rPr>
                <w:rFonts w:ascii="Times New Roman"/>
                <w:sz w:val="16"/>
              </w:rPr>
            </w:pPr>
          </w:p>
        </w:tc>
        <w:tc>
          <w:tcPr>
            <w:tcW w:w="811" w:type="dxa"/>
            <w:vMerge w:val="restart"/>
            <w:shd w:val="clear" w:color="auto" w:fill="32AA32"/>
          </w:tcPr>
          <w:p>
            <w:pPr>
              <w:pStyle w:val="TableParagraph"/>
              <w:spacing w:before="10"/>
              <w:rPr>
                <w:rFonts w:ascii="Calibri"/>
                <w:sz w:val="23"/>
              </w:rPr>
            </w:pPr>
          </w:p>
          <w:p>
            <w:pPr>
              <w:pStyle w:val="TableParagraph"/>
              <w:spacing w:before="1"/>
              <w:ind w:left="295" w:right="296"/>
              <w:jc w:val="center"/>
              <w:rPr>
                <w:sz w:val="15"/>
              </w:rPr>
            </w:pPr>
            <w:r>
              <w:rPr>
                <w:w w:val="105"/>
                <w:sz w:val="15"/>
              </w:rPr>
              <w:t>35</w:t>
            </w:r>
          </w:p>
        </w:tc>
        <w:tc>
          <w:tcPr>
            <w:tcW w:w="370" w:type="dxa"/>
            <w:tcBorders>
              <w:top w:val="single" w:sz="6" w:space="0" w:color="C6C8CA"/>
              <w:bottom w:val="single" w:sz="6" w:space="0" w:color="C6C8CA"/>
            </w:tcBorders>
          </w:tcPr>
          <w:p>
            <w:pPr>
              <w:pStyle w:val="TableParagraph"/>
              <w:rPr>
                <w:rFonts w:ascii="Times New Roman"/>
                <w:sz w:val="16"/>
              </w:rPr>
            </w:pPr>
          </w:p>
        </w:tc>
        <w:tc>
          <w:tcPr>
            <w:tcW w:w="799" w:type="dxa"/>
            <w:vMerge w:val="restart"/>
            <w:tcBorders>
              <w:top w:val="single" w:sz="6" w:space="0" w:color="C6C8CA"/>
            </w:tcBorders>
            <w:shd w:val="clear" w:color="auto" w:fill="32AA32"/>
          </w:tcPr>
          <w:p>
            <w:pPr>
              <w:pStyle w:val="TableParagraph"/>
              <w:rPr>
                <w:rFonts w:ascii="Calibri"/>
                <w:sz w:val="16"/>
              </w:rPr>
            </w:pPr>
          </w:p>
          <w:p>
            <w:pPr>
              <w:pStyle w:val="TableParagraph"/>
              <w:spacing w:before="115"/>
              <w:ind w:left="288" w:right="291"/>
              <w:jc w:val="center"/>
              <w:rPr>
                <w:sz w:val="15"/>
              </w:rPr>
            </w:pPr>
            <w:r>
              <w:rPr>
                <w:w w:val="105"/>
                <w:sz w:val="15"/>
              </w:rPr>
              <w:t>29</w:t>
            </w:r>
          </w:p>
        </w:tc>
        <w:tc>
          <w:tcPr>
            <w:tcW w:w="370" w:type="dxa"/>
            <w:tcBorders>
              <w:top w:val="single" w:sz="6" w:space="0" w:color="C6C8CA"/>
              <w:bottom w:val="single" w:sz="6" w:space="0" w:color="C6C8CA"/>
            </w:tcBorders>
          </w:tcPr>
          <w:p>
            <w:pPr>
              <w:pStyle w:val="TableParagraph"/>
              <w:rPr>
                <w:rFonts w:ascii="Times New Roman"/>
                <w:sz w:val="16"/>
              </w:rPr>
            </w:pPr>
          </w:p>
        </w:tc>
        <w:tc>
          <w:tcPr>
            <w:tcW w:w="799" w:type="dxa"/>
            <w:vMerge/>
            <w:tcBorders>
              <w:top w:val="nil"/>
            </w:tcBorders>
            <w:shd w:val="clear" w:color="auto" w:fill="32AA32"/>
          </w:tcPr>
          <w:p>
            <w:pPr>
              <w:rPr>
                <w:sz w:val="2"/>
                <w:szCs w:val="2"/>
              </w:rPr>
            </w:pPr>
          </w:p>
        </w:tc>
        <w:tc>
          <w:tcPr>
            <w:tcW w:w="185" w:type="dxa"/>
            <w:vMerge/>
            <w:tcBorders>
              <w:top w:val="nil"/>
              <w:bottom w:val="single" w:sz="6" w:space="0" w:color="989A9D"/>
            </w:tcBorders>
          </w:tcPr>
          <w:p>
            <w:pPr>
              <w:rPr>
                <w:sz w:val="2"/>
                <w:szCs w:val="2"/>
              </w:rPr>
            </w:pPr>
          </w:p>
        </w:tc>
      </w:tr>
      <w:tr>
        <w:trPr>
          <w:trHeight w:val="220" w:hRule="atLeast"/>
        </w:trPr>
        <w:tc>
          <w:tcPr>
            <w:tcW w:w="173"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11" w:type="dxa"/>
            <w:vMerge/>
            <w:tcBorders>
              <w:top w:val="nil"/>
            </w:tcBorders>
            <w:shd w:val="clear" w:color="auto" w:fill="32AA32"/>
          </w:tcPr>
          <w:p>
            <w:pPr>
              <w:rPr>
                <w:sz w:val="2"/>
                <w:szCs w:val="2"/>
              </w:rPr>
            </w:pPr>
          </w:p>
        </w:tc>
        <w:tc>
          <w:tcPr>
            <w:tcW w:w="358" w:type="dxa"/>
            <w:vMerge w:val="restart"/>
            <w:tcBorders>
              <w:top w:val="single" w:sz="6" w:space="0" w:color="C6C8CA"/>
              <w:bottom w:val="single" w:sz="6" w:space="0" w:color="C6C8CA"/>
            </w:tcBorders>
          </w:tcPr>
          <w:p>
            <w:pPr>
              <w:pStyle w:val="TableParagraph"/>
              <w:rPr>
                <w:rFonts w:ascii="Times New Roman"/>
                <w:sz w:val="16"/>
              </w:rPr>
            </w:pPr>
          </w:p>
        </w:tc>
        <w:tc>
          <w:tcPr>
            <w:tcW w:w="811" w:type="dxa"/>
            <w:vMerge/>
            <w:tcBorders>
              <w:top w:val="nil"/>
            </w:tcBorders>
            <w:shd w:val="clear" w:color="auto" w:fill="32AA32"/>
          </w:tcPr>
          <w:p>
            <w:pPr>
              <w:rPr>
                <w:sz w:val="2"/>
                <w:szCs w:val="2"/>
              </w:rPr>
            </w:pPr>
          </w:p>
        </w:tc>
        <w:tc>
          <w:tcPr>
            <w:tcW w:w="370" w:type="dxa"/>
            <w:vMerge w:val="restart"/>
            <w:tcBorders>
              <w:top w:val="single" w:sz="6" w:space="0" w:color="C6C8CA"/>
              <w:bottom w:val="single" w:sz="6" w:space="0" w:color="C6C8CA"/>
            </w:tcBorders>
          </w:tcPr>
          <w:p>
            <w:pPr>
              <w:pStyle w:val="TableParagraph"/>
              <w:rPr>
                <w:rFonts w:ascii="Times New Roman"/>
                <w:sz w:val="16"/>
              </w:rPr>
            </w:pPr>
          </w:p>
        </w:tc>
        <w:tc>
          <w:tcPr>
            <w:tcW w:w="799" w:type="dxa"/>
            <w:vMerge/>
            <w:tcBorders>
              <w:top w:val="nil"/>
            </w:tcBorders>
            <w:shd w:val="clear" w:color="auto" w:fill="32AA32"/>
          </w:tcPr>
          <w:p>
            <w:pPr>
              <w:rPr>
                <w:sz w:val="2"/>
                <w:szCs w:val="2"/>
              </w:rPr>
            </w:pPr>
          </w:p>
        </w:tc>
        <w:tc>
          <w:tcPr>
            <w:tcW w:w="370" w:type="dxa"/>
            <w:vMerge w:val="restart"/>
            <w:tcBorders>
              <w:top w:val="single" w:sz="6" w:space="0" w:color="C6C8CA"/>
              <w:bottom w:val="single" w:sz="6" w:space="0" w:color="C6C8CA"/>
            </w:tcBorders>
          </w:tcPr>
          <w:p>
            <w:pPr>
              <w:pStyle w:val="TableParagraph"/>
              <w:rPr>
                <w:rFonts w:ascii="Times New Roman"/>
                <w:sz w:val="16"/>
              </w:rPr>
            </w:pPr>
          </w:p>
        </w:tc>
        <w:tc>
          <w:tcPr>
            <w:tcW w:w="799" w:type="dxa"/>
            <w:vMerge/>
            <w:tcBorders>
              <w:top w:val="nil"/>
            </w:tcBorders>
            <w:shd w:val="clear" w:color="auto" w:fill="32AA32"/>
          </w:tcPr>
          <w:p>
            <w:pPr>
              <w:rPr>
                <w:sz w:val="2"/>
                <w:szCs w:val="2"/>
              </w:rPr>
            </w:pPr>
          </w:p>
        </w:tc>
        <w:tc>
          <w:tcPr>
            <w:tcW w:w="185" w:type="dxa"/>
            <w:vMerge/>
            <w:tcBorders>
              <w:top w:val="nil"/>
              <w:bottom w:val="single" w:sz="6" w:space="0" w:color="989A9D"/>
            </w:tcBorders>
          </w:tcPr>
          <w:p>
            <w:pPr>
              <w:rPr>
                <w:sz w:val="2"/>
                <w:szCs w:val="2"/>
              </w:rPr>
            </w:pPr>
          </w:p>
        </w:tc>
      </w:tr>
      <w:tr>
        <w:trPr>
          <w:trHeight w:val="140" w:hRule="atLeast"/>
        </w:trPr>
        <w:tc>
          <w:tcPr>
            <w:tcW w:w="173" w:type="dxa"/>
            <w:vMerge/>
            <w:tcBorders>
              <w:top w:val="nil"/>
              <w:left w:val="single" w:sz="6" w:space="0" w:color="989A9D"/>
              <w:bottom w:val="single" w:sz="6" w:space="0" w:color="C6C8CA"/>
            </w:tcBorders>
          </w:tcPr>
          <w:p>
            <w:pPr>
              <w:rPr>
                <w:sz w:val="2"/>
                <w:szCs w:val="2"/>
              </w:rPr>
            </w:pPr>
          </w:p>
        </w:tc>
        <w:tc>
          <w:tcPr>
            <w:tcW w:w="811" w:type="dxa"/>
            <w:vMerge w:val="restart"/>
            <w:tcBorders>
              <w:bottom w:val="single" w:sz="6" w:space="0" w:color="989A9D"/>
            </w:tcBorders>
            <w:shd w:val="clear" w:color="auto" w:fill="9ACA3C"/>
          </w:tcPr>
          <w:p>
            <w:pPr>
              <w:pStyle w:val="TableParagraph"/>
              <w:rPr>
                <w:rFonts w:ascii="Calibri"/>
                <w:sz w:val="16"/>
              </w:rPr>
            </w:pPr>
          </w:p>
          <w:p>
            <w:pPr>
              <w:pStyle w:val="TableParagraph"/>
              <w:spacing w:before="8"/>
              <w:rPr>
                <w:rFonts w:ascii="Calibri"/>
                <w:sz w:val="20"/>
              </w:rPr>
            </w:pPr>
          </w:p>
          <w:p>
            <w:pPr>
              <w:pStyle w:val="TableParagraph"/>
              <w:spacing w:before="1"/>
              <w:ind w:left="292" w:right="298"/>
              <w:jc w:val="center"/>
              <w:rPr>
                <w:sz w:val="15"/>
              </w:rPr>
            </w:pPr>
            <w:r>
              <w:rPr>
                <w:w w:val="105"/>
                <w:sz w:val="15"/>
              </w:rPr>
              <w:t>46</w:t>
            </w:r>
          </w:p>
        </w:tc>
        <w:tc>
          <w:tcPr>
            <w:tcW w:w="358" w:type="dxa"/>
            <w:vMerge/>
            <w:tcBorders>
              <w:top w:val="nil"/>
              <w:bottom w:val="single" w:sz="6" w:space="0" w:color="C6C8CA"/>
            </w:tcBorders>
          </w:tcPr>
          <w:p>
            <w:pPr>
              <w:rPr>
                <w:sz w:val="2"/>
                <w:szCs w:val="2"/>
              </w:rPr>
            </w:pPr>
          </w:p>
        </w:tc>
        <w:tc>
          <w:tcPr>
            <w:tcW w:w="811" w:type="dxa"/>
            <w:vMerge w:val="restart"/>
            <w:tcBorders>
              <w:bottom w:val="single" w:sz="6" w:space="0" w:color="989A9D"/>
            </w:tcBorders>
            <w:shd w:val="clear" w:color="auto" w:fill="9ACA3C"/>
          </w:tcPr>
          <w:p>
            <w:pPr>
              <w:pStyle w:val="TableParagraph"/>
              <w:rPr>
                <w:rFonts w:ascii="Calibri"/>
                <w:sz w:val="16"/>
              </w:rPr>
            </w:pPr>
          </w:p>
          <w:p>
            <w:pPr>
              <w:pStyle w:val="TableParagraph"/>
              <w:spacing w:before="3"/>
              <w:rPr>
                <w:rFonts w:ascii="Calibri"/>
                <w:sz w:val="21"/>
              </w:rPr>
            </w:pPr>
          </w:p>
          <w:p>
            <w:pPr>
              <w:pStyle w:val="TableParagraph"/>
              <w:ind w:left="295" w:right="296"/>
              <w:jc w:val="center"/>
              <w:rPr>
                <w:sz w:val="15"/>
              </w:rPr>
            </w:pPr>
            <w:r>
              <w:rPr>
                <w:w w:val="105"/>
                <w:sz w:val="15"/>
              </w:rPr>
              <w:t>46</w:t>
            </w:r>
          </w:p>
        </w:tc>
        <w:tc>
          <w:tcPr>
            <w:tcW w:w="370" w:type="dxa"/>
            <w:vMerge/>
            <w:tcBorders>
              <w:top w:val="nil"/>
              <w:bottom w:val="single" w:sz="6" w:space="0" w:color="C6C8CA"/>
            </w:tcBorders>
          </w:tcPr>
          <w:p>
            <w:pPr>
              <w:rPr>
                <w:sz w:val="2"/>
                <w:szCs w:val="2"/>
              </w:rPr>
            </w:pPr>
          </w:p>
        </w:tc>
        <w:tc>
          <w:tcPr>
            <w:tcW w:w="799" w:type="dxa"/>
            <w:vMerge w:val="restart"/>
            <w:tcBorders>
              <w:bottom w:val="single" w:sz="6" w:space="0" w:color="989A9D"/>
            </w:tcBorders>
            <w:shd w:val="clear" w:color="auto" w:fill="9ACA3C"/>
          </w:tcPr>
          <w:p>
            <w:pPr>
              <w:pStyle w:val="TableParagraph"/>
              <w:rPr>
                <w:rFonts w:ascii="Calibri"/>
                <w:sz w:val="16"/>
              </w:rPr>
            </w:pPr>
          </w:p>
          <w:p>
            <w:pPr>
              <w:pStyle w:val="TableParagraph"/>
              <w:spacing w:before="9"/>
              <w:rPr>
                <w:rFonts w:ascii="Calibri"/>
                <w:sz w:val="20"/>
              </w:rPr>
            </w:pPr>
          </w:p>
          <w:p>
            <w:pPr>
              <w:pStyle w:val="TableParagraph"/>
              <w:ind w:left="288" w:right="291"/>
              <w:jc w:val="center"/>
              <w:rPr>
                <w:sz w:val="15"/>
              </w:rPr>
            </w:pPr>
            <w:r>
              <w:rPr>
                <w:w w:val="105"/>
                <w:sz w:val="15"/>
              </w:rPr>
              <w:t>48</w:t>
            </w:r>
          </w:p>
        </w:tc>
        <w:tc>
          <w:tcPr>
            <w:tcW w:w="370" w:type="dxa"/>
            <w:vMerge/>
            <w:tcBorders>
              <w:top w:val="nil"/>
              <w:bottom w:val="single" w:sz="6" w:space="0" w:color="C6C8CA"/>
            </w:tcBorders>
          </w:tcPr>
          <w:p>
            <w:pPr>
              <w:rPr>
                <w:sz w:val="2"/>
                <w:szCs w:val="2"/>
              </w:rPr>
            </w:pPr>
          </w:p>
        </w:tc>
        <w:tc>
          <w:tcPr>
            <w:tcW w:w="799" w:type="dxa"/>
            <w:vMerge w:val="restart"/>
            <w:tcBorders>
              <w:bottom w:val="single" w:sz="6" w:space="0" w:color="989A9D"/>
            </w:tcBorders>
            <w:shd w:val="clear" w:color="auto" w:fill="9ACA3C"/>
          </w:tcPr>
          <w:p>
            <w:pPr>
              <w:pStyle w:val="TableParagraph"/>
              <w:rPr>
                <w:rFonts w:ascii="Calibri"/>
                <w:sz w:val="16"/>
              </w:rPr>
            </w:pPr>
          </w:p>
          <w:p>
            <w:pPr>
              <w:pStyle w:val="TableParagraph"/>
              <w:spacing w:before="5"/>
              <w:rPr>
                <w:rFonts w:ascii="Calibri"/>
                <w:sz w:val="21"/>
              </w:rPr>
            </w:pPr>
          </w:p>
          <w:p>
            <w:pPr>
              <w:pStyle w:val="TableParagraph"/>
              <w:ind w:left="290" w:right="289"/>
              <w:jc w:val="center"/>
              <w:rPr>
                <w:sz w:val="15"/>
              </w:rPr>
            </w:pPr>
            <w:r>
              <w:rPr>
                <w:w w:val="105"/>
                <w:sz w:val="15"/>
              </w:rPr>
              <w:t>50</w:t>
            </w:r>
          </w:p>
        </w:tc>
        <w:tc>
          <w:tcPr>
            <w:tcW w:w="185" w:type="dxa"/>
            <w:vMerge/>
            <w:tcBorders>
              <w:top w:val="nil"/>
              <w:bottom w:val="single" w:sz="6" w:space="0" w:color="989A9D"/>
            </w:tcBorders>
          </w:tcPr>
          <w:p>
            <w:pPr>
              <w:rPr>
                <w:sz w:val="2"/>
                <w:szCs w:val="2"/>
              </w:rPr>
            </w:pPr>
          </w:p>
        </w:tc>
      </w:tr>
      <w:tr>
        <w:trPr>
          <w:trHeight w:val="420" w:hRule="atLeast"/>
        </w:trPr>
        <w:tc>
          <w:tcPr>
            <w:tcW w:w="173"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811" w:type="dxa"/>
            <w:vMerge/>
            <w:tcBorders>
              <w:top w:val="nil"/>
              <w:bottom w:val="single" w:sz="6" w:space="0" w:color="989A9D"/>
            </w:tcBorders>
            <w:shd w:val="clear" w:color="auto" w:fill="9ACA3C"/>
          </w:tcPr>
          <w:p>
            <w:pPr>
              <w:rPr>
                <w:sz w:val="2"/>
                <w:szCs w:val="2"/>
              </w:rPr>
            </w:pPr>
          </w:p>
        </w:tc>
        <w:tc>
          <w:tcPr>
            <w:tcW w:w="358" w:type="dxa"/>
            <w:tcBorders>
              <w:top w:val="single" w:sz="6" w:space="0" w:color="C6C8CA"/>
              <w:bottom w:val="single" w:sz="6" w:space="0" w:color="C6C8CA"/>
            </w:tcBorders>
          </w:tcPr>
          <w:p>
            <w:pPr>
              <w:pStyle w:val="TableParagraph"/>
              <w:rPr>
                <w:rFonts w:ascii="Times New Roman"/>
                <w:sz w:val="16"/>
              </w:rPr>
            </w:pPr>
          </w:p>
        </w:tc>
        <w:tc>
          <w:tcPr>
            <w:tcW w:w="811" w:type="dxa"/>
            <w:vMerge/>
            <w:tcBorders>
              <w:top w:val="nil"/>
              <w:bottom w:val="single" w:sz="6" w:space="0" w:color="989A9D"/>
            </w:tcBorders>
            <w:shd w:val="clear" w:color="auto" w:fill="9ACA3C"/>
          </w:tcPr>
          <w:p>
            <w:pPr>
              <w:rPr>
                <w:sz w:val="2"/>
                <w:szCs w:val="2"/>
              </w:rPr>
            </w:pPr>
          </w:p>
        </w:tc>
        <w:tc>
          <w:tcPr>
            <w:tcW w:w="370" w:type="dxa"/>
            <w:tcBorders>
              <w:top w:val="single" w:sz="6" w:space="0" w:color="C6C8CA"/>
              <w:bottom w:val="single" w:sz="6" w:space="0" w:color="C6C8CA"/>
            </w:tcBorders>
          </w:tcPr>
          <w:p>
            <w:pPr>
              <w:pStyle w:val="TableParagraph"/>
              <w:rPr>
                <w:rFonts w:ascii="Times New Roman"/>
                <w:sz w:val="16"/>
              </w:rPr>
            </w:pPr>
          </w:p>
        </w:tc>
        <w:tc>
          <w:tcPr>
            <w:tcW w:w="799" w:type="dxa"/>
            <w:vMerge/>
            <w:tcBorders>
              <w:top w:val="nil"/>
              <w:bottom w:val="single" w:sz="6" w:space="0" w:color="989A9D"/>
            </w:tcBorders>
            <w:shd w:val="clear" w:color="auto" w:fill="9ACA3C"/>
          </w:tcPr>
          <w:p>
            <w:pPr>
              <w:rPr>
                <w:sz w:val="2"/>
                <w:szCs w:val="2"/>
              </w:rPr>
            </w:pPr>
          </w:p>
        </w:tc>
        <w:tc>
          <w:tcPr>
            <w:tcW w:w="370" w:type="dxa"/>
            <w:tcBorders>
              <w:top w:val="single" w:sz="6" w:space="0" w:color="C6C8CA"/>
              <w:bottom w:val="single" w:sz="6" w:space="0" w:color="C6C8CA"/>
            </w:tcBorders>
          </w:tcPr>
          <w:p>
            <w:pPr>
              <w:pStyle w:val="TableParagraph"/>
              <w:rPr>
                <w:rFonts w:ascii="Times New Roman"/>
                <w:sz w:val="16"/>
              </w:rPr>
            </w:pPr>
          </w:p>
        </w:tc>
        <w:tc>
          <w:tcPr>
            <w:tcW w:w="799" w:type="dxa"/>
            <w:vMerge/>
            <w:tcBorders>
              <w:top w:val="nil"/>
              <w:bottom w:val="single" w:sz="6" w:space="0" w:color="989A9D"/>
            </w:tcBorders>
            <w:shd w:val="clear" w:color="auto" w:fill="9ACA3C"/>
          </w:tcPr>
          <w:p>
            <w:pPr>
              <w:rPr>
                <w:sz w:val="2"/>
                <w:szCs w:val="2"/>
              </w:rPr>
            </w:pPr>
          </w:p>
        </w:tc>
        <w:tc>
          <w:tcPr>
            <w:tcW w:w="185" w:type="dxa"/>
            <w:vMerge/>
            <w:tcBorders>
              <w:top w:val="nil"/>
              <w:bottom w:val="single" w:sz="6" w:space="0" w:color="989A9D"/>
            </w:tcBorders>
          </w:tcPr>
          <w:p>
            <w:pPr>
              <w:rPr>
                <w:sz w:val="2"/>
                <w:szCs w:val="2"/>
              </w:rPr>
            </w:pPr>
          </w:p>
        </w:tc>
      </w:tr>
      <w:tr>
        <w:trPr>
          <w:trHeight w:val="400" w:hRule="atLeast"/>
        </w:trPr>
        <w:tc>
          <w:tcPr>
            <w:tcW w:w="173"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811" w:type="dxa"/>
            <w:vMerge/>
            <w:tcBorders>
              <w:top w:val="nil"/>
              <w:bottom w:val="single" w:sz="6" w:space="0" w:color="989A9D"/>
            </w:tcBorders>
            <w:shd w:val="clear" w:color="auto" w:fill="9ACA3C"/>
          </w:tcPr>
          <w:p>
            <w:pPr>
              <w:rPr>
                <w:sz w:val="2"/>
                <w:szCs w:val="2"/>
              </w:rPr>
            </w:pPr>
          </w:p>
        </w:tc>
        <w:tc>
          <w:tcPr>
            <w:tcW w:w="358" w:type="dxa"/>
            <w:tcBorders>
              <w:top w:val="single" w:sz="6" w:space="0" w:color="C6C8CA"/>
              <w:bottom w:val="single" w:sz="24" w:space="0" w:color="989A9D"/>
            </w:tcBorders>
          </w:tcPr>
          <w:p>
            <w:pPr>
              <w:pStyle w:val="TableParagraph"/>
              <w:rPr>
                <w:rFonts w:ascii="Times New Roman"/>
                <w:sz w:val="16"/>
              </w:rPr>
            </w:pPr>
          </w:p>
        </w:tc>
        <w:tc>
          <w:tcPr>
            <w:tcW w:w="811" w:type="dxa"/>
            <w:vMerge/>
            <w:tcBorders>
              <w:top w:val="nil"/>
              <w:bottom w:val="single" w:sz="6" w:space="0" w:color="989A9D"/>
            </w:tcBorders>
            <w:shd w:val="clear" w:color="auto" w:fill="9ACA3C"/>
          </w:tcPr>
          <w:p>
            <w:pPr>
              <w:rPr>
                <w:sz w:val="2"/>
                <w:szCs w:val="2"/>
              </w:rPr>
            </w:pPr>
          </w:p>
        </w:tc>
        <w:tc>
          <w:tcPr>
            <w:tcW w:w="370" w:type="dxa"/>
            <w:tcBorders>
              <w:top w:val="single" w:sz="6" w:space="0" w:color="C6C8CA"/>
              <w:bottom w:val="single" w:sz="24" w:space="0" w:color="989A9D"/>
            </w:tcBorders>
          </w:tcPr>
          <w:p>
            <w:pPr>
              <w:pStyle w:val="TableParagraph"/>
              <w:rPr>
                <w:rFonts w:ascii="Times New Roman"/>
                <w:sz w:val="16"/>
              </w:rPr>
            </w:pPr>
          </w:p>
        </w:tc>
        <w:tc>
          <w:tcPr>
            <w:tcW w:w="799" w:type="dxa"/>
            <w:vMerge/>
            <w:tcBorders>
              <w:top w:val="nil"/>
              <w:bottom w:val="single" w:sz="6" w:space="0" w:color="989A9D"/>
            </w:tcBorders>
            <w:shd w:val="clear" w:color="auto" w:fill="9ACA3C"/>
          </w:tcPr>
          <w:p>
            <w:pPr>
              <w:rPr>
                <w:sz w:val="2"/>
                <w:szCs w:val="2"/>
              </w:rPr>
            </w:pPr>
          </w:p>
        </w:tc>
        <w:tc>
          <w:tcPr>
            <w:tcW w:w="370" w:type="dxa"/>
            <w:tcBorders>
              <w:top w:val="single" w:sz="6" w:space="0" w:color="C6C8CA"/>
              <w:bottom w:val="single" w:sz="24" w:space="0" w:color="989A9D"/>
            </w:tcBorders>
          </w:tcPr>
          <w:p>
            <w:pPr>
              <w:pStyle w:val="TableParagraph"/>
              <w:rPr>
                <w:rFonts w:ascii="Times New Roman"/>
                <w:sz w:val="16"/>
              </w:rPr>
            </w:pPr>
          </w:p>
        </w:tc>
        <w:tc>
          <w:tcPr>
            <w:tcW w:w="799" w:type="dxa"/>
            <w:vMerge/>
            <w:tcBorders>
              <w:top w:val="nil"/>
              <w:bottom w:val="single" w:sz="6" w:space="0" w:color="989A9D"/>
            </w:tcBorders>
            <w:shd w:val="clear" w:color="auto" w:fill="9ACA3C"/>
          </w:tcPr>
          <w:p>
            <w:pPr>
              <w:rPr>
                <w:sz w:val="2"/>
                <w:szCs w:val="2"/>
              </w:rPr>
            </w:pPr>
          </w:p>
        </w:tc>
        <w:tc>
          <w:tcPr>
            <w:tcW w:w="185" w:type="dxa"/>
            <w:vMerge/>
            <w:tcBorders>
              <w:top w:val="nil"/>
              <w:bottom w:val="single" w:sz="6" w:space="0" w:color="989A9D"/>
            </w:tcBorders>
          </w:tcPr>
          <w:p>
            <w:pPr>
              <w:rPr>
                <w:sz w:val="2"/>
                <w:szCs w:val="2"/>
              </w:rPr>
            </w:pPr>
          </w:p>
        </w:tc>
      </w:tr>
    </w:tbl>
    <w:p>
      <w:pPr>
        <w:pStyle w:val="BodyText"/>
        <w:rPr>
          <w:rFonts w:ascii="Calibri"/>
          <w:sz w:val="20"/>
        </w:rPr>
      </w:pPr>
    </w:p>
    <w:p>
      <w:pPr>
        <w:pStyle w:val="BodyText"/>
        <w:spacing w:before="7"/>
        <w:rPr>
          <w:rFonts w:ascii="Calibri"/>
          <w:sz w:val="24"/>
        </w:rPr>
      </w:pPr>
    </w:p>
    <w:p>
      <w:pPr>
        <w:spacing w:before="97"/>
        <w:ind w:left="110" w:right="0" w:firstLine="0"/>
        <w:jc w:val="left"/>
        <w:rPr>
          <w:sz w:val="12"/>
        </w:rPr>
      </w:pPr>
      <w:r>
        <w:rPr>
          <w:sz w:val="12"/>
        </w:rPr>
        <w:t>Source: A3 | Base: All who believe in some human causation of climate change</w:t>
      </w:r>
    </w:p>
    <w:p>
      <w:pPr>
        <w:pStyle w:val="BodyText"/>
        <w:rPr>
          <w:sz w:val="14"/>
        </w:rPr>
      </w:pPr>
    </w:p>
    <w:p>
      <w:pPr>
        <w:pStyle w:val="BodyText"/>
        <w:spacing w:before="8"/>
        <w:rPr>
          <w:sz w:val="12"/>
        </w:rPr>
      </w:pPr>
    </w:p>
    <w:p>
      <w:pPr>
        <w:pStyle w:val="Heading5"/>
        <w:spacing w:before="1"/>
      </w:pPr>
      <w:r>
        <w:rPr>
          <w:w w:val="105"/>
        </w:rPr>
        <w:t>Motivators for action</w:t>
      </w:r>
    </w:p>
    <w:p>
      <w:pPr>
        <w:pStyle w:val="BodyText"/>
        <w:spacing w:line="256" w:lineRule="auto" w:before="133"/>
        <w:ind w:left="110" w:right="1895"/>
      </w:pPr>
      <w:r>
        <w:rPr/>
        <w:t>Reasons</w:t>
      </w:r>
      <w:r>
        <w:rPr>
          <w:spacing w:val="-17"/>
        </w:rPr>
        <w:t> </w:t>
      </w:r>
      <w:r>
        <w:rPr/>
        <w:t>for</w:t>
      </w:r>
      <w:r>
        <w:rPr>
          <w:spacing w:val="-17"/>
        </w:rPr>
        <w:t> </w:t>
      </w:r>
      <w:r>
        <w:rPr/>
        <w:t>willingness</w:t>
      </w:r>
      <w:r>
        <w:rPr>
          <w:spacing w:val="-17"/>
        </w:rPr>
        <w:t> </w:t>
      </w:r>
      <w:r>
        <w:rPr/>
        <w:t>to</w:t>
      </w:r>
      <w:r>
        <w:rPr>
          <w:spacing w:val="-17"/>
        </w:rPr>
        <w:t> </w:t>
      </w:r>
      <w:r>
        <w:rPr/>
        <w:t>act</w:t>
      </w:r>
      <w:r>
        <w:rPr>
          <w:spacing w:val="-17"/>
        </w:rPr>
        <w:t> </w:t>
      </w:r>
      <w:r>
        <w:rPr/>
        <w:t>included</w:t>
      </w:r>
      <w:r>
        <w:rPr>
          <w:spacing w:val="-17"/>
        </w:rPr>
        <w:t> </w:t>
      </w:r>
      <w:r>
        <w:rPr/>
        <w:t>the</w:t>
      </w:r>
      <w:r>
        <w:rPr>
          <w:spacing w:val="-17"/>
        </w:rPr>
        <w:t> </w:t>
      </w:r>
      <w:r>
        <w:rPr/>
        <w:t>desire</w:t>
      </w:r>
      <w:r>
        <w:rPr>
          <w:spacing w:val="-17"/>
        </w:rPr>
        <w:t> </w:t>
      </w:r>
      <w:r>
        <w:rPr/>
        <w:t>to</w:t>
      </w:r>
      <w:r>
        <w:rPr>
          <w:spacing w:val="-17"/>
        </w:rPr>
        <w:t> </w:t>
      </w:r>
      <w:r>
        <w:rPr/>
        <w:t>protect</w:t>
      </w:r>
      <w:r>
        <w:rPr>
          <w:spacing w:val="-17"/>
        </w:rPr>
        <w:t> </w:t>
      </w:r>
      <w:r>
        <w:rPr/>
        <w:t>the</w:t>
      </w:r>
      <w:r>
        <w:rPr>
          <w:spacing w:val="-17"/>
        </w:rPr>
        <w:t> </w:t>
      </w:r>
      <w:r>
        <w:rPr/>
        <w:t>environment</w:t>
      </w:r>
      <w:r>
        <w:rPr>
          <w:spacing w:val="-17"/>
        </w:rPr>
        <w:t> </w:t>
      </w:r>
      <w:r>
        <w:rPr/>
        <w:t>for</w:t>
      </w:r>
      <w:r>
        <w:rPr>
          <w:spacing w:val="-17"/>
        </w:rPr>
        <w:t> </w:t>
      </w:r>
      <w:r>
        <w:rPr/>
        <w:t>future</w:t>
      </w:r>
      <w:r>
        <w:rPr>
          <w:spacing w:val="-17"/>
        </w:rPr>
        <w:t> </w:t>
      </w:r>
      <w:r>
        <w:rPr/>
        <w:t>generations,</w:t>
      </w:r>
      <w:r>
        <w:rPr>
          <w:spacing w:val="-20"/>
        </w:rPr>
        <w:t> </w:t>
      </w:r>
      <w:r>
        <w:rPr/>
        <w:t>and</w:t>
      </w:r>
      <w:r>
        <w:rPr>
          <w:spacing w:val="-17"/>
        </w:rPr>
        <w:t> </w:t>
      </w:r>
      <w:r>
        <w:rPr/>
        <w:t>/or</w:t>
      </w:r>
      <w:r>
        <w:rPr>
          <w:spacing w:val="-17"/>
        </w:rPr>
        <w:t> </w:t>
      </w:r>
      <w:r>
        <w:rPr/>
        <w:t>to</w:t>
      </w:r>
      <w:r>
        <w:rPr>
          <w:spacing w:val="-17"/>
        </w:rPr>
        <w:t> </w:t>
      </w:r>
      <w:r>
        <w:rPr/>
        <w:t>do their</w:t>
      </w:r>
      <w:r>
        <w:rPr>
          <w:spacing w:val="-14"/>
        </w:rPr>
        <w:t> </w:t>
      </w:r>
      <w:r>
        <w:rPr/>
        <w:t>part</w:t>
      </w:r>
      <w:r>
        <w:rPr>
          <w:spacing w:val="-14"/>
        </w:rPr>
        <w:t> </w:t>
      </w:r>
      <w:r>
        <w:rPr/>
        <w:t>to</w:t>
      </w:r>
      <w:r>
        <w:rPr>
          <w:spacing w:val="-14"/>
        </w:rPr>
        <w:t> </w:t>
      </w:r>
      <w:r>
        <w:rPr/>
        <w:t>ensure</w:t>
      </w:r>
      <w:r>
        <w:rPr>
          <w:spacing w:val="-14"/>
        </w:rPr>
        <w:t> </w:t>
      </w:r>
      <w:r>
        <w:rPr/>
        <w:t>the</w:t>
      </w:r>
      <w:r>
        <w:rPr>
          <w:spacing w:val="-14"/>
        </w:rPr>
        <w:t> </w:t>
      </w:r>
      <w:r>
        <w:rPr/>
        <w:t>health</w:t>
      </w:r>
      <w:r>
        <w:rPr>
          <w:spacing w:val="-14"/>
        </w:rPr>
        <w:t> </w:t>
      </w:r>
      <w:r>
        <w:rPr/>
        <w:t>of</w:t>
      </w:r>
      <w:r>
        <w:rPr>
          <w:spacing w:val="-14"/>
        </w:rPr>
        <w:t> </w:t>
      </w:r>
      <w:r>
        <w:rPr/>
        <w:t>the</w:t>
      </w:r>
      <w:r>
        <w:rPr>
          <w:spacing w:val="-14"/>
        </w:rPr>
        <w:t> </w:t>
      </w:r>
      <w:r>
        <w:rPr/>
        <w:t>planet.</w:t>
      </w:r>
    </w:p>
    <w:p>
      <w:pPr>
        <w:pStyle w:val="BodyText"/>
        <w:spacing w:before="8"/>
        <w:rPr>
          <w:sz w:val="24"/>
        </w:rPr>
      </w:pPr>
    </w:p>
    <w:p>
      <w:pPr>
        <w:pStyle w:val="Heading5"/>
        <w:spacing w:before="0"/>
      </w:pPr>
      <w:r>
        <w:rPr>
          <w:w w:val="105"/>
        </w:rPr>
        <w:t>Barriers  to action</w:t>
      </w:r>
    </w:p>
    <w:p>
      <w:pPr>
        <w:pStyle w:val="BodyText"/>
        <w:spacing w:line="256" w:lineRule="auto" w:before="133"/>
        <w:ind w:left="110" w:right="1895"/>
      </w:pPr>
      <w:r>
        <w:rPr/>
        <w:t>Reasons</w:t>
      </w:r>
      <w:r>
        <w:rPr>
          <w:spacing w:val="-17"/>
        </w:rPr>
        <w:t> </w:t>
      </w:r>
      <w:r>
        <w:rPr/>
        <w:t>for</w:t>
      </w:r>
      <w:r>
        <w:rPr>
          <w:spacing w:val="-17"/>
        </w:rPr>
        <w:t> </w:t>
      </w:r>
      <w:r>
        <w:rPr/>
        <w:t>not</w:t>
      </w:r>
      <w:r>
        <w:rPr>
          <w:spacing w:val="-17"/>
        </w:rPr>
        <w:t> </w:t>
      </w:r>
      <w:r>
        <w:rPr/>
        <w:t>being</w:t>
      </w:r>
      <w:r>
        <w:rPr>
          <w:spacing w:val="-17"/>
        </w:rPr>
        <w:t> </w:t>
      </w:r>
      <w:r>
        <w:rPr/>
        <w:t>willing</w:t>
      </w:r>
      <w:r>
        <w:rPr>
          <w:spacing w:val="-17"/>
        </w:rPr>
        <w:t> </w:t>
      </w:r>
      <w:r>
        <w:rPr/>
        <w:t>to</w:t>
      </w:r>
      <w:r>
        <w:rPr>
          <w:spacing w:val="-17"/>
        </w:rPr>
        <w:t> </w:t>
      </w:r>
      <w:r>
        <w:rPr/>
        <w:t>act</w:t>
      </w:r>
      <w:r>
        <w:rPr>
          <w:spacing w:val="-17"/>
        </w:rPr>
        <w:t> </w:t>
      </w:r>
      <w:r>
        <w:rPr/>
        <w:t>were</w:t>
      </w:r>
      <w:r>
        <w:rPr>
          <w:spacing w:val="-17"/>
        </w:rPr>
        <w:t> </w:t>
      </w:r>
      <w:r>
        <w:rPr/>
        <w:t>mostly</w:t>
      </w:r>
      <w:r>
        <w:rPr>
          <w:spacing w:val="-17"/>
        </w:rPr>
        <w:t> </w:t>
      </w:r>
      <w:r>
        <w:rPr/>
        <w:t>related</w:t>
      </w:r>
      <w:r>
        <w:rPr>
          <w:spacing w:val="-17"/>
        </w:rPr>
        <w:t> </w:t>
      </w:r>
      <w:r>
        <w:rPr/>
        <w:t>to</w:t>
      </w:r>
      <w:r>
        <w:rPr>
          <w:spacing w:val="-17"/>
        </w:rPr>
        <w:t> </w:t>
      </w:r>
      <w:r>
        <w:rPr/>
        <w:t>denial</w:t>
      </w:r>
      <w:r>
        <w:rPr>
          <w:spacing w:val="-17"/>
        </w:rPr>
        <w:t> </w:t>
      </w:r>
      <w:r>
        <w:rPr/>
        <w:t>that</w:t>
      </w:r>
      <w:r>
        <w:rPr>
          <w:spacing w:val="-17"/>
        </w:rPr>
        <w:t> </w:t>
      </w:r>
      <w:r>
        <w:rPr/>
        <w:t>humans</w:t>
      </w:r>
      <w:r>
        <w:rPr>
          <w:spacing w:val="-17"/>
        </w:rPr>
        <w:t> </w:t>
      </w:r>
      <w:r>
        <w:rPr/>
        <w:t>are</w:t>
      </w:r>
      <w:r>
        <w:rPr>
          <w:spacing w:val="-17"/>
        </w:rPr>
        <w:t> </w:t>
      </w:r>
      <w:r>
        <w:rPr/>
        <w:t>causing</w:t>
      </w:r>
      <w:r>
        <w:rPr>
          <w:spacing w:val="-17"/>
        </w:rPr>
        <w:t> </w:t>
      </w:r>
      <w:r>
        <w:rPr/>
        <w:t>climate</w:t>
      </w:r>
      <w:r>
        <w:rPr>
          <w:spacing w:val="-17"/>
        </w:rPr>
        <w:t> </w:t>
      </w:r>
      <w:r>
        <w:rPr/>
        <w:t>change,</w:t>
      </w:r>
      <w:r>
        <w:rPr>
          <w:spacing w:val="-20"/>
        </w:rPr>
        <w:t> </w:t>
      </w:r>
      <w:r>
        <w:rPr/>
        <w:t>or</w:t>
      </w:r>
      <w:r>
        <w:rPr>
          <w:spacing w:val="-17"/>
        </w:rPr>
        <w:t> </w:t>
      </w:r>
      <w:r>
        <w:rPr/>
        <w:t>the attitude</w:t>
      </w:r>
      <w:r>
        <w:rPr>
          <w:spacing w:val="-19"/>
        </w:rPr>
        <w:t> </w:t>
      </w:r>
      <w:r>
        <w:rPr/>
        <w:t>that</w:t>
      </w:r>
      <w:r>
        <w:rPr>
          <w:spacing w:val="-19"/>
        </w:rPr>
        <w:t> </w:t>
      </w:r>
      <w:r>
        <w:rPr/>
        <w:t>there</w:t>
      </w:r>
      <w:r>
        <w:rPr>
          <w:spacing w:val="-19"/>
        </w:rPr>
        <w:t> </w:t>
      </w:r>
      <w:r>
        <w:rPr/>
        <w:t>is</w:t>
      </w:r>
      <w:r>
        <w:rPr>
          <w:spacing w:val="-19"/>
        </w:rPr>
        <w:t> </w:t>
      </w:r>
      <w:r>
        <w:rPr/>
        <w:t>nothing</w:t>
      </w:r>
      <w:r>
        <w:rPr>
          <w:spacing w:val="-19"/>
        </w:rPr>
        <w:t> </w:t>
      </w:r>
      <w:r>
        <w:rPr/>
        <w:t>they</w:t>
      </w:r>
      <w:r>
        <w:rPr>
          <w:spacing w:val="-19"/>
        </w:rPr>
        <w:t> </w:t>
      </w:r>
      <w:r>
        <w:rPr/>
        <w:t>can</w:t>
      </w:r>
      <w:r>
        <w:rPr>
          <w:spacing w:val="-19"/>
        </w:rPr>
        <w:t> </w:t>
      </w:r>
      <w:r>
        <w:rPr/>
        <w:t>do</w:t>
      </w:r>
      <w:r>
        <w:rPr>
          <w:spacing w:val="-19"/>
        </w:rPr>
        <w:t> </w:t>
      </w:r>
      <w:r>
        <w:rPr/>
        <w:t>about</w:t>
      </w:r>
      <w:r>
        <w:rPr>
          <w:spacing w:val="-19"/>
        </w:rPr>
        <w:t> </w:t>
      </w:r>
      <w:r>
        <w:rPr/>
        <w:t>it</w:t>
      </w:r>
      <w:r>
        <w:rPr>
          <w:spacing w:val="-19"/>
        </w:rPr>
        <w:t> </w:t>
      </w:r>
      <w:r>
        <w:rPr/>
        <w:t>personally,</w:t>
      </w:r>
      <w:r>
        <w:rPr>
          <w:spacing w:val="-21"/>
        </w:rPr>
        <w:t> </w:t>
      </w:r>
      <w:r>
        <w:rPr/>
        <w:t>or</w:t>
      </w:r>
      <w:r>
        <w:rPr>
          <w:spacing w:val="-19"/>
        </w:rPr>
        <w:t> </w:t>
      </w:r>
      <w:r>
        <w:rPr/>
        <w:t>lack</w:t>
      </w:r>
      <w:r>
        <w:rPr>
          <w:spacing w:val="-19"/>
        </w:rPr>
        <w:t> </w:t>
      </w:r>
      <w:r>
        <w:rPr/>
        <w:t>of</w:t>
      </w:r>
      <w:r>
        <w:rPr>
          <w:spacing w:val="-19"/>
        </w:rPr>
        <w:t> </w:t>
      </w:r>
      <w:r>
        <w:rPr/>
        <w:t>knowledge</w:t>
      </w:r>
      <w:r>
        <w:rPr>
          <w:spacing w:val="-19"/>
        </w:rPr>
        <w:t> </w:t>
      </w:r>
      <w:r>
        <w:rPr/>
        <w:t>about</w:t>
      </w:r>
      <w:r>
        <w:rPr>
          <w:spacing w:val="-19"/>
        </w:rPr>
        <w:t> </w:t>
      </w:r>
      <w:r>
        <w:rPr/>
        <w:t>what</w:t>
      </w:r>
      <w:r>
        <w:rPr>
          <w:spacing w:val="-19"/>
        </w:rPr>
        <w:t> </w:t>
      </w:r>
      <w:r>
        <w:rPr/>
        <w:t>they</w:t>
      </w:r>
      <w:r>
        <w:rPr>
          <w:spacing w:val="-19"/>
        </w:rPr>
        <w:t> </w:t>
      </w:r>
      <w:r>
        <w:rPr/>
        <w:t>can</w:t>
      </w:r>
      <w:r>
        <w:rPr>
          <w:spacing w:val="-19"/>
        </w:rPr>
        <w:t> </w:t>
      </w:r>
      <w:r>
        <w:rPr/>
        <w:t>do.</w:t>
      </w:r>
    </w:p>
    <w:p>
      <w:pPr>
        <w:spacing w:after="0" w:line="256" w:lineRule="auto"/>
        <w:sectPr>
          <w:footerReference w:type="even" r:id="rId26"/>
          <w:footerReference w:type="default" r:id="rId27"/>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Engagement</w:t>
      </w:r>
    </w:p>
    <w:p>
      <w:pPr>
        <w:pStyle w:val="BodyText"/>
        <w:spacing w:line="256" w:lineRule="auto" w:before="132"/>
        <w:ind w:left="110" w:right="1770"/>
      </w:pPr>
      <w:r>
        <w:rPr/>
        <w:t>Engagement</w:t>
      </w:r>
      <w:r>
        <w:rPr>
          <w:spacing w:val="-23"/>
        </w:rPr>
        <w:t> </w:t>
      </w:r>
      <w:r>
        <w:rPr/>
        <w:t>with</w:t>
      </w:r>
      <w:r>
        <w:rPr>
          <w:spacing w:val="-23"/>
        </w:rPr>
        <w:t> </w:t>
      </w:r>
      <w:r>
        <w:rPr/>
        <w:t>the</w:t>
      </w:r>
      <w:r>
        <w:rPr>
          <w:spacing w:val="-23"/>
        </w:rPr>
        <w:t> </w:t>
      </w:r>
      <w:r>
        <w:rPr/>
        <w:t>topic</w:t>
      </w:r>
      <w:r>
        <w:rPr>
          <w:spacing w:val="-23"/>
        </w:rPr>
        <w:t> </w:t>
      </w:r>
      <w:r>
        <w:rPr/>
        <w:t>of</w:t>
      </w:r>
      <w:r>
        <w:rPr>
          <w:spacing w:val="-23"/>
        </w:rPr>
        <w:t> </w:t>
      </w:r>
      <w:r>
        <w:rPr/>
        <w:t>climate</w:t>
      </w:r>
      <w:r>
        <w:rPr>
          <w:spacing w:val="-23"/>
        </w:rPr>
        <w:t> </w:t>
      </w:r>
      <w:r>
        <w:rPr/>
        <w:t>change</w:t>
      </w:r>
      <w:r>
        <w:rPr>
          <w:spacing w:val="-23"/>
        </w:rPr>
        <w:t> </w:t>
      </w:r>
      <w:r>
        <w:rPr/>
        <w:t>is</w:t>
      </w:r>
      <w:r>
        <w:rPr>
          <w:spacing w:val="-23"/>
        </w:rPr>
        <w:t> </w:t>
      </w:r>
      <w:r>
        <w:rPr>
          <w:spacing w:val="-3"/>
        </w:rPr>
        <w:t>reasonably</w:t>
      </w:r>
      <w:r>
        <w:rPr>
          <w:spacing w:val="-23"/>
        </w:rPr>
        <w:t> </w:t>
      </w:r>
      <w:r>
        <w:rPr/>
        <w:t>high</w:t>
      </w:r>
      <w:r>
        <w:rPr>
          <w:spacing w:val="-23"/>
        </w:rPr>
        <w:t> </w:t>
      </w:r>
      <w:r>
        <w:rPr>
          <w:spacing w:val="-3"/>
        </w:rPr>
        <w:t>across</w:t>
      </w:r>
      <w:r>
        <w:rPr>
          <w:spacing w:val="-26"/>
        </w:rPr>
        <w:t> </w:t>
      </w:r>
      <w:r>
        <w:rPr/>
        <w:t>Victoria,</w:t>
      </w:r>
      <w:r>
        <w:rPr>
          <w:spacing w:val="-26"/>
        </w:rPr>
        <w:t> </w:t>
      </w:r>
      <w:r>
        <w:rPr/>
        <w:t>with</w:t>
      </w:r>
      <w:r>
        <w:rPr>
          <w:spacing w:val="-23"/>
        </w:rPr>
        <w:t> </w:t>
      </w:r>
      <w:r>
        <w:rPr>
          <w:spacing w:val="-3"/>
        </w:rPr>
        <w:t>three-quarters</w:t>
      </w:r>
      <w:r>
        <w:rPr>
          <w:spacing w:val="-23"/>
        </w:rPr>
        <w:t> </w:t>
      </w:r>
      <w:r>
        <w:rPr/>
        <w:t>of</w:t>
      </w:r>
      <w:r>
        <w:rPr>
          <w:spacing w:val="-23"/>
        </w:rPr>
        <w:t> </w:t>
      </w:r>
      <w:r>
        <w:rPr>
          <w:spacing w:val="-3"/>
        </w:rPr>
        <w:t>respondents </w:t>
      </w:r>
      <w:r>
        <w:rPr/>
        <w:t>(74%)</w:t>
      </w:r>
      <w:r>
        <w:rPr>
          <w:spacing w:val="-31"/>
        </w:rPr>
        <w:t> </w:t>
      </w:r>
      <w:r>
        <w:rPr/>
        <w:t>stating</w:t>
      </w:r>
      <w:r>
        <w:rPr>
          <w:spacing w:val="-31"/>
        </w:rPr>
        <w:t> </w:t>
      </w:r>
      <w:r>
        <w:rPr/>
        <w:t>some</w:t>
      </w:r>
      <w:r>
        <w:rPr>
          <w:spacing w:val="-31"/>
        </w:rPr>
        <w:t> </w:t>
      </w:r>
      <w:r>
        <w:rPr/>
        <w:t>level</w:t>
      </w:r>
      <w:r>
        <w:rPr>
          <w:spacing w:val="-31"/>
        </w:rPr>
        <w:t> </w:t>
      </w:r>
      <w:r>
        <w:rPr/>
        <w:t>of</w:t>
      </w:r>
      <w:r>
        <w:rPr>
          <w:spacing w:val="-31"/>
        </w:rPr>
        <w:t> </w:t>
      </w:r>
      <w:r>
        <w:rPr>
          <w:spacing w:val="-3"/>
        </w:rPr>
        <w:t>interest</w:t>
      </w:r>
      <w:r>
        <w:rPr>
          <w:spacing w:val="-31"/>
        </w:rPr>
        <w:t> </w:t>
      </w:r>
      <w:r>
        <w:rPr/>
        <w:t>in</w:t>
      </w:r>
      <w:r>
        <w:rPr>
          <w:spacing w:val="-31"/>
        </w:rPr>
        <w:t> </w:t>
      </w:r>
      <w:r>
        <w:rPr/>
        <w:t>news</w:t>
      </w:r>
      <w:r>
        <w:rPr>
          <w:spacing w:val="-31"/>
        </w:rPr>
        <w:t> </w:t>
      </w:r>
      <w:r>
        <w:rPr/>
        <w:t>items,</w:t>
      </w:r>
      <w:r>
        <w:rPr>
          <w:spacing w:val="-33"/>
        </w:rPr>
        <w:t> </w:t>
      </w:r>
      <w:r>
        <w:rPr/>
        <w:t>documentaries</w:t>
      </w:r>
      <w:r>
        <w:rPr>
          <w:spacing w:val="-31"/>
        </w:rPr>
        <w:t> </w:t>
      </w:r>
      <w:r>
        <w:rPr/>
        <w:t>or</w:t>
      </w:r>
      <w:r>
        <w:rPr>
          <w:spacing w:val="-31"/>
        </w:rPr>
        <w:t> </w:t>
      </w:r>
      <w:r>
        <w:rPr/>
        <w:t>other</w:t>
      </w:r>
      <w:r>
        <w:rPr>
          <w:spacing w:val="-31"/>
        </w:rPr>
        <w:t> </w:t>
      </w:r>
      <w:r>
        <w:rPr/>
        <w:t>types</w:t>
      </w:r>
      <w:r>
        <w:rPr>
          <w:spacing w:val="-31"/>
        </w:rPr>
        <w:t> </w:t>
      </w:r>
      <w:r>
        <w:rPr/>
        <w:t>of</w:t>
      </w:r>
      <w:r>
        <w:rPr>
          <w:spacing w:val="-31"/>
        </w:rPr>
        <w:t> </w:t>
      </w:r>
      <w:r>
        <w:rPr/>
        <w:t>information</w:t>
      </w:r>
      <w:r>
        <w:rPr>
          <w:spacing w:val="-31"/>
        </w:rPr>
        <w:t> </w:t>
      </w:r>
      <w:r>
        <w:rPr/>
        <w:t>about</w:t>
      </w:r>
      <w:r>
        <w:rPr>
          <w:spacing w:val="-31"/>
        </w:rPr>
        <w:t> </w:t>
      </w:r>
      <w:r>
        <w:rPr/>
        <w:t>climate</w:t>
      </w:r>
      <w:r>
        <w:rPr>
          <w:spacing w:val="-31"/>
        </w:rPr>
        <w:t> </w:t>
      </w:r>
      <w:r>
        <w:rPr/>
        <w:t>change.</w:t>
      </w:r>
    </w:p>
    <w:p>
      <w:pPr>
        <w:pStyle w:val="BodyText"/>
        <w:spacing w:line="256" w:lineRule="auto" w:before="142"/>
        <w:ind w:left="110" w:right="2282"/>
      </w:pPr>
      <w:r>
        <w:rPr/>
        <w:t>The</w:t>
      </w:r>
      <w:r>
        <w:rPr>
          <w:spacing w:val="-27"/>
        </w:rPr>
        <w:t> </w:t>
      </w:r>
      <w:r>
        <w:rPr/>
        <w:t>Figure</w:t>
      </w:r>
      <w:r>
        <w:rPr>
          <w:spacing w:val="-27"/>
        </w:rPr>
        <w:t> </w:t>
      </w:r>
      <w:r>
        <w:rPr/>
        <w:t>below</w:t>
      </w:r>
      <w:r>
        <w:rPr>
          <w:spacing w:val="-27"/>
        </w:rPr>
        <w:t> </w:t>
      </w:r>
      <w:r>
        <w:rPr/>
        <w:t>compares</w:t>
      </w:r>
      <w:r>
        <w:rPr>
          <w:spacing w:val="-27"/>
        </w:rPr>
        <w:t> </w:t>
      </w:r>
      <w:r>
        <w:rPr/>
        <w:t>the</w:t>
      </w:r>
      <w:r>
        <w:rPr>
          <w:spacing w:val="-27"/>
        </w:rPr>
        <w:t> </w:t>
      </w:r>
      <w:r>
        <w:rPr/>
        <w:t>results</w:t>
      </w:r>
      <w:r>
        <w:rPr>
          <w:spacing w:val="-27"/>
        </w:rPr>
        <w:t> </w:t>
      </w:r>
      <w:r>
        <w:rPr/>
        <w:t>for</w:t>
      </w:r>
      <w:r>
        <w:rPr>
          <w:spacing w:val="-27"/>
        </w:rPr>
        <w:t> </w:t>
      </w:r>
      <w:r>
        <w:rPr/>
        <w:t>Ovens</w:t>
      </w:r>
      <w:r>
        <w:rPr>
          <w:spacing w:val="-27"/>
        </w:rPr>
        <w:t> </w:t>
      </w:r>
      <w:r>
        <w:rPr/>
        <w:t>Murray</w:t>
      </w:r>
      <w:r>
        <w:rPr>
          <w:spacing w:val="-27"/>
        </w:rPr>
        <w:t> </w:t>
      </w:r>
      <w:r>
        <w:rPr/>
        <w:t>with</w:t>
      </w:r>
      <w:r>
        <w:rPr>
          <w:spacing w:val="-29"/>
        </w:rPr>
        <w:t> </w:t>
      </w:r>
      <w:r>
        <w:rPr/>
        <w:t>Victoria</w:t>
      </w:r>
      <w:r>
        <w:rPr>
          <w:spacing w:val="-27"/>
        </w:rPr>
        <w:t> </w:t>
      </w:r>
      <w:r>
        <w:rPr/>
        <w:t>overall,</w:t>
      </w:r>
      <w:r>
        <w:rPr>
          <w:spacing w:val="-29"/>
        </w:rPr>
        <w:t> </w:t>
      </w:r>
      <w:r>
        <w:rPr/>
        <w:t>Greater</w:t>
      </w:r>
      <w:r>
        <w:rPr>
          <w:spacing w:val="-27"/>
        </w:rPr>
        <w:t> </w:t>
      </w:r>
      <w:r>
        <w:rPr/>
        <w:t>Melbourne,</w:t>
      </w:r>
      <w:r>
        <w:rPr>
          <w:spacing w:val="-29"/>
        </w:rPr>
        <w:t> </w:t>
      </w:r>
      <w:r>
        <w:rPr/>
        <w:t>and</w:t>
      </w:r>
      <w:r>
        <w:rPr>
          <w:spacing w:val="-27"/>
        </w:rPr>
        <w:t> </w:t>
      </w:r>
      <w:r>
        <w:rPr/>
        <w:t>Regional Victoria;</w:t>
      </w:r>
      <w:r>
        <w:rPr>
          <w:spacing w:val="-26"/>
        </w:rPr>
        <w:t> </w:t>
      </w:r>
      <w:r>
        <w:rPr/>
        <w:t>engagement</w:t>
      </w:r>
      <w:r>
        <w:rPr>
          <w:spacing w:val="-26"/>
        </w:rPr>
        <w:t> </w:t>
      </w:r>
      <w:r>
        <w:rPr/>
        <w:t>in</w:t>
      </w:r>
      <w:r>
        <w:rPr>
          <w:spacing w:val="-26"/>
        </w:rPr>
        <w:t> </w:t>
      </w:r>
      <w:r>
        <w:rPr/>
        <w:t>Ovens</w:t>
      </w:r>
      <w:r>
        <w:rPr>
          <w:spacing w:val="-26"/>
        </w:rPr>
        <w:t> </w:t>
      </w:r>
      <w:r>
        <w:rPr/>
        <w:t>Murray</w:t>
      </w:r>
      <w:r>
        <w:rPr>
          <w:spacing w:val="-26"/>
        </w:rPr>
        <w:t> </w:t>
      </w:r>
      <w:r>
        <w:rPr/>
        <w:t>is</w:t>
      </w:r>
      <w:r>
        <w:rPr>
          <w:spacing w:val="-26"/>
        </w:rPr>
        <w:t> </w:t>
      </w:r>
      <w:r>
        <w:rPr/>
        <w:t>similar</w:t>
      </w:r>
      <w:r>
        <w:rPr>
          <w:spacing w:val="-26"/>
        </w:rPr>
        <w:t> </w:t>
      </w:r>
      <w:r>
        <w:rPr/>
        <w:t>to</w:t>
      </w:r>
      <w:r>
        <w:rPr>
          <w:spacing w:val="-26"/>
        </w:rPr>
        <w:t> </w:t>
      </w:r>
      <w:r>
        <w:rPr/>
        <w:t>the</w:t>
      </w:r>
      <w:r>
        <w:rPr>
          <w:spacing w:val="-26"/>
        </w:rPr>
        <w:t> </w:t>
      </w:r>
      <w:r>
        <w:rPr/>
        <w:t>regional</w:t>
      </w:r>
      <w:r>
        <w:rPr>
          <w:spacing w:val="-26"/>
        </w:rPr>
        <w:t> </w:t>
      </w:r>
      <w:r>
        <w:rPr/>
        <w:t>average.</w:t>
      </w:r>
    </w:p>
    <w:p>
      <w:pPr>
        <w:pStyle w:val="BodyText"/>
        <w:spacing w:before="5"/>
        <w:rPr>
          <w:sz w:val="24"/>
        </w:rPr>
      </w:pPr>
    </w:p>
    <w:p>
      <w:pPr>
        <w:spacing w:before="0"/>
        <w:ind w:left="110" w:right="0" w:firstLine="0"/>
        <w:jc w:val="left"/>
        <w:rPr>
          <w:rFonts w:ascii="Calibri"/>
          <w:sz w:val="16"/>
        </w:rPr>
      </w:pPr>
      <w:r>
        <w:rPr>
          <w:rFonts w:ascii="Calibri"/>
          <w:color w:val="808285"/>
          <w:w w:val="105"/>
          <w:sz w:val="16"/>
        </w:rPr>
        <w:t>FIGURE 7: INTEREST IN INFORMATION ABOUT CLIMATE CHANGE</w:t>
      </w:r>
    </w:p>
    <w:p>
      <w:pPr>
        <w:pStyle w:val="BodyText"/>
        <w:rPr>
          <w:rFonts w:ascii="Calibri"/>
          <w:sz w:val="20"/>
        </w:rPr>
      </w:pPr>
    </w:p>
    <w:p>
      <w:pPr>
        <w:pStyle w:val="BodyText"/>
        <w:rPr>
          <w:rFonts w:ascii="Calibri"/>
          <w:sz w:val="20"/>
        </w:rPr>
      </w:pPr>
    </w:p>
    <w:p>
      <w:pPr>
        <w:pStyle w:val="BodyText"/>
        <w:rPr>
          <w:rFonts w:ascii="Calibri"/>
          <w:sz w:val="16"/>
        </w:rPr>
      </w:pPr>
    </w:p>
    <w:tbl>
      <w:tblPr>
        <w:tblW w:w="0" w:type="auto"/>
        <w:jc w:val="left"/>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
        <w:gridCol w:w="807"/>
        <w:gridCol w:w="374"/>
        <w:gridCol w:w="807"/>
        <w:gridCol w:w="374"/>
        <w:gridCol w:w="807"/>
        <w:gridCol w:w="374"/>
        <w:gridCol w:w="807"/>
        <w:gridCol w:w="187"/>
      </w:tblGrid>
      <w:tr>
        <w:trPr>
          <w:trHeight w:val="420" w:hRule="atLeast"/>
        </w:trPr>
        <w:tc>
          <w:tcPr>
            <w:tcW w:w="4724" w:type="dxa"/>
            <w:gridSpan w:val="9"/>
            <w:tcBorders>
              <w:top w:val="single" w:sz="6" w:space="0" w:color="C6C8CA"/>
              <w:left w:val="single" w:sz="6" w:space="0" w:color="989A9D"/>
              <w:bottom w:val="single" w:sz="6" w:space="0" w:color="C6C8CA"/>
            </w:tcBorders>
          </w:tcPr>
          <w:p>
            <w:pPr>
              <w:pStyle w:val="TableParagraph"/>
              <w:spacing w:before="3"/>
              <w:rPr>
                <w:rFonts w:ascii="Calibri"/>
                <w:sz w:val="19"/>
              </w:rPr>
            </w:pPr>
          </w:p>
          <w:p>
            <w:pPr>
              <w:pStyle w:val="TableParagraph"/>
              <w:tabs>
                <w:tab w:pos="1684" w:val="left" w:leader="none"/>
              </w:tabs>
              <w:spacing w:line="166" w:lineRule="exact"/>
              <w:ind w:left="502"/>
              <w:rPr>
                <w:b/>
                <w:sz w:val="15"/>
              </w:rPr>
            </w:pPr>
            <w:r>
              <w:rPr>
                <w:b/>
                <w:w w:val="105"/>
                <w:position w:val="-3"/>
                <w:sz w:val="15"/>
              </w:rPr>
              <w:t>74</w:t>
              <w:tab/>
            </w:r>
            <w:r>
              <w:rPr>
                <w:b/>
                <w:color w:val="0000FF"/>
                <w:spacing w:val="-3"/>
                <w:w w:val="105"/>
                <w:sz w:val="15"/>
              </w:rPr>
              <w:t>76</w:t>
            </w:r>
          </w:p>
          <w:p>
            <w:pPr>
              <w:pStyle w:val="TableParagraph"/>
              <w:tabs>
                <w:tab w:pos="4049" w:val="left" w:leader="none"/>
              </w:tabs>
              <w:spacing w:line="1" w:lineRule="exact"/>
              <w:ind w:left="2867"/>
              <w:rPr>
                <w:b/>
                <w:sz w:val="15"/>
              </w:rPr>
            </w:pPr>
            <w:r>
              <w:rPr>
                <w:b/>
                <w:color w:val="FF0000"/>
                <w:w w:val="105"/>
                <w:position w:val="-2"/>
                <w:sz w:val="15"/>
              </w:rPr>
              <w:t>69</w:t>
              <w:tab/>
            </w:r>
            <w:r>
              <w:rPr>
                <w:b/>
                <w:spacing w:val="-3"/>
                <w:w w:val="105"/>
                <w:sz w:val="15"/>
              </w:rPr>
              <w:t>70</w:t>
            </w:r>
          </w:p>
        </w:tc>
      </w:tr>
      <w:tr>
        <w:trPr>
          <w:trHeight w:val="100" w:hRule="atLeast"/>
        </w:trPr>
        <w:tc>
          <w:tcPr>
            <w:tcW w:w="187"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07" w:type="dxa"/>
            <w:tcBorders>
              <w:top w:val="single" w:sz="6" w:space="0" w:color="C6C8CA"/>
            </w:tcBorders>
            <w:shd w:val="clear" w:color="auto" w:fill="32AA32"/>
          </w:tcPr>
          <w:p>
            <w:pPr>
              <w:pStyle w:val="TableParagraph"/>
              <w:rPr>
                <w:rFonts w:ascii="Times New Roman"/>
                <w:sz w:val="4"/>
              </w:rPr>
            </w:pPr>
          </w:p>
        </w:tc>
        <w:tc>
          <w:tcPr>
            <w:tcW w:w="374" w:type="dxa"/>
            <w:vMerge w:val="restart"/>
            <w:tcBorders>
              <w:top w:val="single" w:sz="6" w:space="0" w:color="C6C8CA"/>
              <w:bottom w:val="single" w:sz="6" w:space="0" w:color="C6C8CA"/>
            </w:tcBorders>
          </w:tcPr>
          <w:p>
            <w:pPr>
              <w:pStyle w:val="TableParagraph"/>
              <w:rPr>
                <w:rFonts w:ascii="Times New Roman"/>
                <w:sz w:val="16"/>
              </w:rPr>
            </w:pPr>
          </w:p>
        </w:tc>
        <w:tc>
          <w:tcPr>
            <w:tcW w:w="807" w:type="dxa"/>
            <w:vMerge w:val="restart"/>
            <w:tcBorders>
              <w:top w:val="single" w:sz="6" w:space="0" w:color="C6C8CA"/>
            </w:tcBorders>
            <w:shd w:val="clear" w:color="auto" w:fill="32AA32"/>
          </w:tcPr>
          <w:p>
            <w:pPr>
              <w:pStyle w:val="TableParagraph"/>
              <w:spacing w:before="8"/>
              <w:rPr>
                <w:rFonts w:ascii="Calibri"/>
                <w:sz w:val="21"/>
              </w:rPr>
            </w:pPr>
          </w:p>
          <w:p>
            <w:pPr>
              <w:pStyle w:val="TableParagraph"/>
              <w:ind w:left="299" w:right="288"/>
              <w:jc w:val="center"/>
              <w:rPr>
                <w:sz w:val="15"/>
              </w:rPr>
            </w:pPr>
            <w:r>
              <w:rPr>
                <w:w w:val="105"/>
                <w:sz w:val="15"/>
              </w:rPr>
              <w:t>29</w:t>
            </w:r>
          </w:p>
        </w:tc>
        <w:tc>
          <w:tcPr>
            <w:tcW w:w="2549" w:type="dxa"/>
            <w:gridSpan w:val="5"/>
            <w:tcBorders>
              <w:top w:val="single" w:sz="6" w:space="0" w:color="C6C8CA"/>
            </w:tcBorders>
          </w:tcPr>
          <w:p>
            <w:pPr>
              <w:pStyle w:val="TableParagraph"/>
              <w:rPr>
                <w:rFonts w:ascii="Times New Roman"/>
                <w:sz w:val="8"/>
              </w:rPr>
            </w:pPr>
          </w:p>
        </w:tc>
      </w:tr>
      <w:tr>
        <w:trPr>
          <w:trHeight w:val="180" w:hRule="atLeast"/>
        </w:trPr>
        <w:tc>
          <w:tcPr>
            <w:tcW w:w="187" w:type="dxa"/>
            <w:vMerge/>
            <w:tcBorders>
              <w:top w:val="nil"/>
              <w:left w:val="single" w:sz="6" w:space="0" w:color="989A9D"/>
              <w:bottom w:val="single" w:sz="6" w:space="0" w:color="C6C8CA"/>
            </w:tcBorders>
          </w:tcPr>
          <w:p>
            <w:pPr>
              <w:rPr>
                <w:sz w:val="2"/>
                <w:szCs w:val="2"/>
              </w:rPr>
            </w:pPr>
          </w:p>
        </w:tc>
        <w:tc>
          <w:tcPr>
            <w:tcW w:w="807" w:type="dxa"/>
            <w:vMerge w:val="restart"/>
            <w:shd w:val="clear" w:color="auto" w:fill="32AA32"/>
          </w:tcPr>
          <w:p>
            <w:pPr>
              <w:pStyle w:val="TableParagraph"/>
              <w:spacing w:before="2"/>
              <w:rPr>
                <w:rFonts w:ascii="Calibri"/>
                <w:sz w:val="14"/>
              </w:rPr>
            </w:pPr>
          </w:p>
          <w:p>
            <w:pPr>
              <w:pStyle w:val="TableParagraph"/>
              <w:spacing w:before="1"/>
              <w:ind w:left="296" w:right="288"/>
              <w:jc w:val="center"/>
              <w:rPr>
                <w:sz w:val="15"/>
              </w:rPr>
            </w:pPr>
            <w:r>
              <w:rPr>
                <w:w w:val="105"/>
                <w:sz w:val="15"/>
              </w:rPr>
              <w:t>29</w:t>
            </w:r>
          </w:p>
        </w:tc>
        <w:tc>
          <w:tcPr>
            <w:tcW w:w="374" w:type="dxa"/>
            <w:vMerge/>
            <w:tcBorders>
              <w:top w:val="nil"/>
              <w:bottom w:val="single" w:sz="6" w:space="0" w:color="C6C8CA"/>
            </w:tcBorders>
          </w:tcPr>
          <w:p>
            <w:pPr>
              <w:rPr>
                <w:sz w:val="2"/>
                <w:szCs w:val="2"/>
              </w:rPr>
            </w:pPr>
          </w:p>
        </w:tc>
        <w:tc>
          <w:tcPr>
            <w:tcW w:w="807" w:type="dxa"/>
            <w:vMerge/>
            <w:tcBorders>
              <w:top w:val="nil"/>
            </w:tcBorders>
            <w:shd w:val="clear" w:color="auto" w:fill="32AA32"/>
          </w:tcPr>
          <w:p>
            <w:pPr>
              <w:rPr>
                <w:sz w:val="2"/>
                <w:szCs w:val="2"/>
              </w:rPr>
            </w:pPr>
          </w:p>
        </w:tc>
        <w:tc>
          <w:tcPr>
            <w:tcW w:w="374" w:type="dxa"/>
            <w:tcBorders>
              <w:bottom w:val="single" w:sz="6" w:space="0" w:color="C6C8CA"/>
            </w:tcBorders>
          </w:tcPr>
          <w:p>
            <w:pPr>
              <w:pStyle w:val="TableParagraph"/>
              <w:rPr>
                <w:rFonts w:ascii="Times New Roman"/>
                <w:sz w:val="12"/>
              </w:rPr>
            </w:pPr>
          </w:p>
        </w:tc>
        <w:tc>
          <w:tcPr>
            <w:tcW w:w="807" w:type="dxa"/>
            <w:vMerge w:val="restart"/>
            <w:shd w:val="clear" w:color="auto" w:fill="32AA32"/>
          </w:tcPr>
          <w:p>
            <w:pPr>
              <w:pStyle w:val="TableParagraph"/>
              <w:spacing w:before="6"/>
              <w:rPr>
                <w:rFonts w:ascii="Calibri"/>
                <w:sz w:val="18"/>
              </w:rPr>
            </w:pPr>
          </w:p>
          <w:p>
            <w:pPr>
              <w:pStyle w:val="TableParagraph"/>
              <w:ind w:left="300" w:right="287"/>
              <w:jc w:val="center"/>
              <w:rPr>
                <w:sz w:val="15"/>
              </w:rPr>
            </w:pPr>
            <w:r>
              <w:rPr>
                <w:w w:val="105"/>
                <w:sz w:val="15"/>
              </w:rPr>
              <w:t>26</w:t>
            </w:r>
          </w:p>
        </w:tc>
        <w:tc>
          <w:tcPr>
            <w:tcW w:w="374" w:type="dxa"/>
            <w:tcBorders>
              <w:bottom w:val="single" w:sz="6" w:space="0" w:color="C6C8CA"/>
            </w:tcBorders>
          </w:tcPr>
          <w:p>
            <w:pPr>
              <w:pStyle w:val="TableParagraph"/>
              <w:rPr>
                <w:rFonts w:ascii="Times New Roman"/>
                <w:sz w:val="12"/>
              </w:rPr>
            </w:pPr>
          </w:p>
        </w:tc>
        <w:tc>
          <w:tcPr>
            <w:tcW w:w="807" w:type="dxa"/>
            <w:vMerge w:val="restart"/>
            <w:shd w:val="clear" w:color="auto" w:fill="32AA32"/>
          </w:tcPr>
          <w:p>
            <w:pPr>
              <w:pStyle w:val="TableParagraph"/>
              <w:spacing w:before="1"/>
              <w:rPr>
                <w:rFonts w:ascii="Calibri"/>
                <w:sz w:val="17"/>
              </w:rPr>
            </w:pPr>
          </w:p>
          <w:p>
            <w:pPr>
              <w:pStyle w:val="TableParagraph"/>
              <w:spacing w:before="1"/>
              <w:ind w:left="300" w:right="284"/>
              <w:jc w:val="center"/>
              <w:rPr>
                <w:sz w:val="15"/>
              </w:rPr>
            </w:pPr>
            <w:r>
              <w:rPr>
                <w:w w:val="105"/>
                <w:sz w:val="15"/>
              </w:rPr>
              <w:t>28</w:t>
            </w:r>
          </w:p>
        </w:tc>
        <w:tc>
          <w:tcPr>
            <w:tcW w:w="187" w:type="dxa"/>
            <w:tcBorders>
              <w:bottom w:val="single" w:sz="6" w:space="0" w:color="C6C8CA"/>
            </w:tcBorders>
          </w:tcPr>
          <w:p>
            <w:pPr>
              <w:pStyle w:val="TableParagraph"/>
              <w:rPr>
                <w:rFonts w:ascii="Times New Roman"/>
                <w:sz w:val="12"/>
              </w:rPr>
            </w:pPr>
          </w:p>
        </w:tc>
      </w:tr>
      <w:tr>
        <w:trPr>
          <w:trHeight w:val="260" w:hRule="atLeast"/>
        </w:trPr>
        <w:tc>
          <w:tcPr>
            <w:tcW w:w="187" w:type="dxa"/>
            <w:vMerge w:val="restart"/>
            <w:tcBorders>
              <w:top w:val="single" w:sz="6" w:space="0" w:color="C6C8CA"/>
              <w:left w:val="single" w:sz="6" w:space="0" w:color="989A9D"/>
              <w:bottom w:val="single" w:sz="6" w:space="0" w:color="C6C8CA"/>
            </w:tcBorders>
          </w:tcPr>
          <w:p>
            <w:pPr>
              <w:pStyle w:val="TableParagraph"/>
              <w:rPr>
                <w:rFonts w:ascii="Times New Roman"/>
                <w:sz w:val="16"/>
              </w:rPr>
            </w:pPr>
          </w:p>
        </w:tc>
        <w:tc>
          <w:tcPr>
            <w:tcW w:w="807" w:type="dxa"/>
            <w:vMerge/>
            <w:tcBorders>
              <w:top w:val="nil"/>
            </w:tcBorders>
            <w:shd w:val="clear" w:color="auto" w:fill="32AA32"/>
          </w:tcPr>
          <w:p>
            <w:pPr>
              <w:rPr>
                <w:sz w:val="2"/>
                <w:szCs w:val="2"/>
              </w:rPr>
            </w:pPr>
          </w:p>
        </w:tc>
        <w:tc>
          <w:tcPr>
            <w:tcW w:w="374" w:type="dxa"/>
            <w:vMerge w:val="restart"/>
            <w:tcBorders>
              <w:top w:val="single" w:sz="6" w:space="0" w:color="C6C8CA"/>
              <w:bottom w:val="single" w:sz="6" w:space="0" w:color="C6C8CA"/>
            </w:tcBorders>
          </w:tcPr>
          <w:p>
            <w:pPr>
              <w:pStyle w:val="TableParagraph"/>
              <w:rPr>
                <w:rFonts w:ascii="Times New Roman"/>
                <w:sz w:val="16"/>
              </w:rPr>
            </w:pPr>
          </w:p>
        </w:tc>
        <w:tc>
          <w:tcPr>
            <w:tcW w:w="807" w:type="dxa"/>
            <w:vMerge/>
            <w:tcBorders>
              <w:top w:val="nil"/>
            </w:tcBorders>
            <w:shd w:val="clear" w:color="auto" w:fill="32AA32"/>
          </w:tcPr>
          <w:p>
            <w:pPr>
              <w:rPr>
                <w:sz w:val="2"/>
                <w:szCs w:val="2"/>
              </w:rPr>
            </w:pPr>
          </w:p>
        </w:tc>
        <w:tc>
          <w:tcPr>
            <w:tcW w:w="374" w:type="dxa"/>
            <w:vMerge w:val="restart"/>
            <w:tcBorders>
              <w:top w:val="single" w:sz="6" w:space="0" w:color="C6C8CA"/>
              <w:bottom w:val="single" w:sz="6" w:space="0" w:color="C6C8CA"/>
            </w:tcBorders>
          </w:tcPr>
          <w:p>
            <w:pPr>
              <w:pStyle w:val="TableParagraph"/>
              <w:rPr>
                <w:rFonts w:ascii="Times New Roman"/>
                <w:sz w:val="16"/>
              </w:rPr>
            </w:pPr>
          </w:p>
        </w:tc>
        <w:tc>
          <w:tcPr>
            <w:tcW w:w="807" w:type="dxa"/>
            <w:vMerge/>
            <w:tcBorders>
              <w:top w:val="nil"/>
            </w:tcBorders>
            <w:shd w:val="clear" w:color="auto" w:fill="32AA32"/>
          </w:tcPr>
          <w:p>
            <w:pPr>
              <w:rPr>
                <w:sz w:val="2"/>
                <w:szCs w:val="2"/>
              </w:rPr>
            </w:pPr>
          </w:p>
        </w:tc>
        <w:tc>
          <w:tcPr>
            <w:tcW w:w="374" w:type="dxa"/>
            <w:vMerge w:val="restart"/>
            <w:tcBorders>
              <w:top w:val="single" w:sz="6" w:space="0" w:color="C6C8CA"/>
              <w:bottom w:val="single" w:sz="6" w:space="0" w:color="C6C8CA"/>
            </w:tcBorders>
          </w:tcPr>
          <w:p>
            <w:pPr>
              <w:pStyle w:val="TableParagraph"/>
              <w:rPr>
                <w:rFonts w:ascii="Times New Roman"/>
                <w:sz w:val="16"/>
              </w:rPr>
            </w:pPr>
          </w:p>
        </w:tc>
        <w:tc>
          <w:tcPr>
            <w:tcW w:w="807" w:type="dxa"/>
            <w:vMerge/>
            <w:tcBorders>
              <w:top w:val="nil"/>
            </w:tcBorders>
            <w:shd w:val="clear" w:color="auto" w:fill="32AA32"/>
          </w:tcPr>
          <w:p>
            <w:pPr>
              <w:rPr>
                <w:sz w:val="2"/>
                <w:szCs w:val="2"/>
              </w:rPr>
            </w:pPr>
          </w:p>
        </w:tc>
        <w:tc>
          <w:tcPr>
            <w:tcW w:w="187" w:type="dxa"/>
            <w:vMerge w:val="restart"/>
            <w:tcBorders>
              <w:top w:val="single" w:sz="6" w:space="0" w:color="C6C8CA"/>
              <w:bottom w:val="single" w:sz="6" w:space="0" w:color="C6C8CA"/>
            </w:tcBorders>
          </w:tcPr>
          <w:p>
            <w:pPr>
              <w:pStyle w:val="TableParagraph"/>
              <w:rPr>
                <w:rFonts w:ascii="Times New Roman"/>
                <w:sz w:val="16"/>
              </w:rPr>
            </w:pPr>
          </w:p>
        </w:tc>
      </w:tr>
      <w:tr>
        <w:trPr>
          <w:trHeight w:val="80" w:hRule="atLeast"/>
        </w:trPr>
        <w:tc>
          <w:tcPr>
            <w:tcW w:w="187" w:type="dxa"/>
            <w:vMerge/>
            <w:tcBorders>
              <w:top w:val="nil"/>
              <w:left w:val="single" w:sz="6" w:space="0" w:color="989A9D"/>
              <w:bottom w:val="single" w:sz="6" w:space="0" w:color="C6C8CA"/>
            </w:tcBorders>
          </w:tcPr>
          <w:p>
            <w:pPr>
              <w:rPr>
                <w:sz w:val="2"/>
                <w:szCs w:val="2"/>
              </w:rPr>
            </w:pPr>
          </w:p>
        </w:tc>
        <w:tc>
          <w:tcPr>
            <w:tcW w:w="807" w:type="dxa"/>
            <w:vMerge w:val="restart"/>
            <w:tcBorders>
              <w:bottom w:val="single" w:sz="6" w:space="0" w:color="989A9D"/>
            </w:tcBorders>
            <w:shd w:val="clear" w:color="auto" w:fill="9ACA3C"/>
          </w:tcPr>
          <w:p>
            <w:pPr>
              <w:pStyle w:val="TableParagraph"/>
              <w:rPr>
                <w:rFonts w:ascii="Calibri"/>
                <w:sz w:val="16"/>
              </w:rPr>
            </w:pPr>
          </w:p>
          <w:p>
            <w:pPr>
              <w:pStyle w:val="TableParagraph"/>
              <w:rPr>
                <w:rFonts w:ascii="Calibri"/>
                <w:sz w:val="17"/>
              </w:rPr>
            </w:pPr>
          </w:p>
          <w:p>
            <w:pPr>
              <w:pStyle w:val="TableParagraph"/>
              <w:spacing w:before="1"/>
              <w:ind w:left="296" w:right="288"/>
              <w:jc w:val="center"/>
              <w:rPr>
                <w:sz w:val="15"/>
              </w:rPr>
            </w:pPr>
            <w:r>
              <w:rPr>
                <w:w w:val="105"/>
                <w:sz w:val="15"/>
              </w:rPr>
              <w:t>46</w:t>
            </w:r>
          </w:p>
        </w:tc>
        <w:tc>
          <w:tcPr>
            <w:tcW w:w="374" w:type="dxa"/>
            <w:vMerge/>
            <w:tcBorders>
              <w:top w:val="nil"/>
              <w:bottom w:val="single" w:sz="6" w:space="0" w:color="C6C8CA"/>
            </w:tcBorders>
          </w:tcPr>
          <w:p>
            <w:pPr>
              <w:rPr>
                <w:sz w:val="2"/>
                <w:szCs w:val="2"/>
              </w:rPr>
            </w:pPr>
          </w:p>
        </w:tc>
        <w:tc>
          <w:tcPr>
            <w:tcW w:w="807" w:type="dxa"/>
            <w:vMerge w:val="restart"/>
            <w:tcBorders>
              <w:bottom w:val="single" w:sz="6" w:space="0" w:color="989A9D"/>
            </w:tcBorders>
            <w:shd w:val="clear" w:color="auto" w:fill="9ACA3C"/>
          </w:tcPr>
          <w:p>
            <w:pPr>
              <w:pStyle w:val="TableParagraph"/>
              <w:rPr>
                <w:rFonts w:ascii="Calibri"/>
                <w:sz w:val="18"/>
              </w:rPr>
            </w:pPr>
          </w:p>
          <w:p>
            <w:pPr>
              <w:pStyle w:val="TableParagraph"/>
              <w:spacing w:before="1"/>
              <w:rPr>
                <w:rFonts w:ascii="Calibri"/>
                <w:sz w:val="14"/>
              </w:rPr>
            </w:pPr>
          </w:p>
          <w:p>
            <w:pPr>
              <w:pStyle w:val="TableParagraph"/>
              <w:ind w:left="299" w:right="288"/>
              <w:jc w:val="center"/>
              <w:rPr>
                <w:sz w:val="15"/>
              </w:rPr>
            </w:pPr>
            <w:r>
              <w:rPr>
                <w:w w:val="105"/>
                <w:sz w:val="15"/>
              </w:rPr>
              <w:t>47</w:t>
            </w:r>
          </w:p>
        </w:tc>
        <w:tc>
          <w:tcPr>
            <w:tcW w:w="374" w:type="dxa"/>
            <w:vMerge/>
            <w:tcBorders>
              <w:top w:val="nil"/>
              <w:bottom w:val="single" w:sz="6" w:space="0" w:color="C6C8CA"/>
            </w:tcBorders>
          </w:tcPr>
          <w:p>
            <w:pPr>
              <w:rPr>
                <w:sz w:val="2"/>
                <w:szCs w:val="2"/>
              </w:rPr>
            </w:pPr>
          </w:p>
        </w:tc>
        <w:tc>
          <w:tcPr>
            <w:tcW w:w="807" w:type="dxa"/>
            <w:vMerge/>
            <w:tcBorders>
              <w:top w:val="nil"/>
            </w:tcBorders>
            <w:shd w:val="clear" w:color="auto" w:fill="32AA32"/>
          </w:tcPr>
          <w:p>
            <w:pPr>
              <w:rPr>
                <w:sz w:val="2"/>
                <w:szCs w:val="2"/>
              </w:rPr>
            </w:pPr>
          </w:p>
        </w:tc>
        <w:tc>
          <w:tcPr>
            <w:tcW w:w="374" w:type="dxa"/>
            <w:vMerge/>
            <w:tcBorders>
              <w:top w:val="nil"/>
              <w:bottom w:val="single" w:sz="6" w:space="0" w:color="C6C8CA"/>
            </w:tcBorders>
          </w:tcPr>
          <w:p>
            <w:pPr>
              <w:rPr>
                <w:sz w:val="2"/>
                <w:szCs w:val="2"/>
              </w:rPr>
            </w:pPr>
          </w:p>
        </w:tc>
        <w:tc>
          <w:tcPr>
            <w:tcW w:w="807" w:type="dxa"/>
            <w:vMerge/>
            <w:tcBorders>
              <w:top w:val="nil"/>
            </w:tcBorders>
            <w:shd w:val="clear" w:color="auto" w:fill="32AA32"/>
          </w:tcPr>
          <w:p>
            <w:pPr>
              <w:rPr>
                <w:sz w:val="2"/>
                <w:szCs w:val="2"/>
              </w:rPr>
            </w:pPr>
          </w:p>
        </w:tc>
        <w:tc>
          <w:tcPr>
            <w:tcW w:w="187" w:type="dxa"/>
            <w:vMerge/>
            <w:tcBorders>
              <w:top w:val="nil"/>
              <w:bottom w:val="single" w:sz="6" w:space="0" w:color="C6C8CA"/>
            </w:tcBorders>
          </w:tcPr>
          <w:p>
            <w:pPr>
              <w:rPr>
                <w:sz w:val="2"/>
                <w:szCs w:val="2"/>
              </w:rPr>
            </w:pPr>
          </w:p>
        </w:tc>
      </w:tr>
      <w:tr>
        <w:trPr>
          <w:trHeight w:val="400" w:hRule="atLeast"/>
        </w:trPr>
        <w:tc>
          <w:tcPr>
            <w:tcW w:w="187" w:type="dxa"/>
            <w:tcBorders>
              <w:top w:val="single" w:sz="6" w:space="0" w:color="C6C8CA"/>
              <w:left w:val="single" w:sz="6" w:space="0" w:color="989A9D"/>
              <w:bottom w:val="single" w:sz="6" w:space="0" w:color="C6C8CA"/>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374" w:type="dxa"/>
            <w:tcBorders>
              <w:top w:val="single" w:sz="6" w:space="0" w:color="C6C8CA"/>
              <w:bottom w:val="single" w:sz="6" w:space="0" w:color="C6C8CA"/>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374" w:type="dxa"/>
            <w:tcBorders>
              <w:top w:val="single" w:sz="6" w:space="0" w:color="C6C8CA"/>
              <w:bottom w:val="single" w:sz="6" w:space="0" w:color="C6C8CA"/>
            </w:tcBorders>
          </w:tcPr>
          <w:p>
            <w:pPr>
              <w:pStyle w:val="TableParagraph"/>
              <w:rPr>
                <w:rFonts w:ascii="Times New Roman"/>
                <w:sz w:val="16"/>
              </w:rPr>
            </w:pPr>
          </w:p>
        </w:tc>
        <w:tc>
          <w:tcPr>
            <w:tcW w:w="807" w:type="dxa"/>
            <w:vMerge w:val="restart"/>
            <w:tcBorders>
              <w:bottom w:val="single" w:sz="6" w:space="0" w:color="989A9D"/>
            </w:tcBorders>
            <w:shd w:val="clear" w:color="auto" w:fill="9ACA3C"/>
          </w:tcPr>
          <w:p>
            <w:pPr>
              <w:pStyle w:val="TableParagraph"/>
              <w:rPr>
                <w:rFonts w:ascii="Calibri"/>
                <w:sz w:val="18"/>
              </w:rPr>
            </w:pPr>
          </w:p>
          <w:p>
            <w:pPr>
              <w:pStyle w:val="TableParagraph"/>
              <w:spacing w:before="112"/>
              <w:ind w:left="300" w:right="287"/>
              <w:jc w:val="center"/>
              <w:rPr>
                <w:sz w:val="15"/>
              </w:rPr>
            </w:pPr>
            <w:r>
              <w:rPr>
                <w:w w:val="105"/>
                <w:sz w:val="15"/>
              </w:rPr>
              <w:t>42</w:t>
            </w:r>
          </w:p>
        </w:tc>
        <w:tc>
          <w:tcPr>
            <w:tcW w:w="374" w:type="dxa"/>
            <w:tcBorders>
              <w:top w:val="single" w:sz="6" w:space="0" w:color="C6C8CA"/>
              <w:bottom w:val="single" w:sz="6" w:space="0" w:color="C6C8CA"/>
            </w:tcBorders>
          </w:tcPr>
          <w:p>
            <w:pPr>
              <w:pStyle w:val="TableParagraph"/>
              <w:rPr>
                <w:rFonts w:ascii="Times New Roman"/>
                <w:sz w:val="16"/>
              </w:rPr>
            </w:pPr>
          </w:p>
        </w:tc>
        <w:tc>
          <w:tcPr>
            <w:tcW w:w="807" w:type="dxa"/>
            <w:vMerge w:val="restart"/>
            <w:tcBorders>
              <w:bottom w:val="single" w:sz="6" w:space="0" w:color="989A9D"/>
            </w:tcBorders>
            <w:shd w:val="clear" w:color="auto" w:fill="9ACA3C"/>
          </w:tcPr>
          <w:p>
            <w:pPr>
              <w:pStyle w:val="TableParagraph"/>
              <w:rPr>
                <w:rFonts w:ascii="Calibri"/>
                <w:sz w:val="18"/>
              </w:rPr>
            </w:pPr>
          </w:p>
          <w:p>
            <w:pPr>
              <w:pStyle w:val="TableParagraph"/>
              <w:spacing w:before="111"/>
              <w:ind w:left="300" w:right="285"/>
              <w:jc w:val="center"/>
              <w:rPr>
                <w:sz w:val="15"/>
              </w:rPr>
            </w:pPr>
            <w:r>
              <w:rPr>
                <w:w w:val="105"/>
                <w:sz w:val="15"/>
              </w:rPr>
              <w:t>42</w:t>
            </w:r>
          </w:p>
        </w:tc>
        <w:tc>
          <w:tcPr>
            <w:tcW w:w="187" w:type="dxa"/>
            <w:tcBorders>
              <w:top w:val="single" w:sz="6" w:space="0" w:color="C6C8CA"/>
              <w:bottom w:val="single" w:sz="6" w:space="0" w:color="C6C8CA"/>
            </w:tcBorders>
          </w:tcPr>
          <w:p>
            <w:pPr>
              <w:pStyle w:val="TableParagraph"/>
              <w:rPr>
                <w:rFonts w:ascii="Times New Roman"/>
                <w:sz w:val="16"/>
              </w:rPr>
            </w:pPr>
          </w:p>
        </w:tc>
      </w:tr>
      <w:tr>
        <w:trPr>
          <w:trHeight w:val="360" w:hRule="atLeast"/>
        </w:trPr>
        <w:tc>
          <w:tcPr>
            <w:tcW w:w="187" w:type="dxa"/>
            <w:tcBorders>
              <w:top w:val="single" w:sz="6" w:space="0" w:color="C6C8CA"/>
              <w:left w:val="single" w:sz="6" w:space="0" w:color="989A9D"/>
              <w:bottom w:val="single" w:sz="6" w:space="0" w:color="989A9D"/>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374" w:type="dxa"/>
            <w:tcBorders>
              <w:top w:val="single" w:sz="6" w:space="0" w:color="C6C8CA"/>
              <w:bottom w:val="single" w:sz="24" w:space="0" w:color="989A9D"/>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374" w:type="dxa"/>
            <w:tcBorders>
              <w:top w:val="single" w:sz="6" w:space="0" w:color="C6C8CA"/>
              <w:bottom w:val="single" w:sz="24" w:space="0" w:color="989A9D"/>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374" w:type="dxa"/>
            <w:tcBorders>
              <w:top w:val="single" w:sz="6" w:space="0" w:color="C6C8CA"/>
              <w:bottom w:val="single" w:sz="24" w:space="0" w:color="989A9D"/>
            </w:tcBorders>
          </w:tcPr>
          <w:p>
            <w:pPr>
              <w:pStyle w:val="TableParagraph"/>
              <w:rPr>
                <w:rFonts w:ascii="Times New Roman"/>
                <w:sz w:val="16"/>
              </w:rPr>
            </w:pPr>
          </w:p>
        </w:tc>
        <w:tc>
          <w:tcPr>
            <w:tcW w:w="807" w:type="dxa"/>
            <w:vMerge/>
            <w:tcBorders>
              <w:top w:val="nil"/>
              <w:bottom w:val="single" w:sz="6" w:space="0" w:color="989A9D"/>
            </w:tcBorders>
            <w:shd w:val="clear" w:color="auto" w:fill="9ACA3C"/>
          </w:tcPr>
          <w:p>
            <w:pPr>
              <w:rPr>
                <w:sz w:val="2"/>
                <w:szCs w:val="2"/>
              </w:rPr>
            </w:pPr>
          </w:p>
        </w:tc>
        <w:tc>
          <w:tcPr>
            <w:tcW w:w="187" w:type="dxa"/>
            <w:tcBorders>
              <w:top w:val="single" w:sz="6" w:space="0" w:color="C6C8CA"/>
              <w:bottom w:val="single" w:sz="6" w:space="0" w:color="989A9D"/>
            </w:tcBorders>
          </w:tcPr>
          <w:p>
            <w:pPr>
              <w:pStyle w:val="TableParagraph"/>
              <w:rPr>
                <w:rFonts w:ascii="Times New Roman"/>
                <w:sz w:val="16"/>
              </w:rPr>
            </w:pPr>
          </w:p>
        </w:tc>
      </w:tr>
    </w:tbl>
    <w:p>
      <w:pPr>
        <w:pStyle w:val="BodyText"/>
        <w:rPr>
          <w:rFonts w:ascii="Calibri"/>
          <w:sz w:val="20"/>
        </w:rPr>
      </w:pPr>
    </w:p>
    <w:p>
      <w:pPr>
        <w:pStyle w:val="BodyText"/>
        <w:spacing w:before="9"/>
        <w:rPr>
          <w:rFonts w:ascii="Calibri"/>
          <w:sz w:val="29"/>
        </w:rPr>
      </w:pPr>
    </w:p>
    <w:p>
      <w:pPr>
        <w:spacing w:before="98"/>
        <w:ind w:left="110" w:right="0" w:firstLine="0"/>
        <w:jc w:val="left"/>
        <w:rPr>
          <w:sz w:val="12"/>
        </w:rPr>
      </w:pPr>
      <w:r>
        <w:rPr/>
        <w:pict>
          <v:group style="position:absolute;margin-left:44.292702pt;margin-top:-157.021774pt;width:271.850pt;height:152.7pt;mso-position-horizontal-relative:page;mso-position-vertical-relative:paragraph;z-index:-158608" coordorigin="886,-3140" coordsize="5437,3054">
            <v:line style="position:absolute" from="2055,-2924" to="2128,-2924" stroked="true" strokeweight="3.605pt" strokecolor="#9aca3c">
              <v:stroke dashstyle="solid"/>
            </v:line>
            <v:line style="position:absolute" from="4321,-2924" to="4405,-2924" stroked="true" strokeweight="3.605pt" strokecolor="#32aa32">
              <v:stroke dashstyle="solid"/>
            </v:line>
            <v:rect style="position:absolute;left:892;top:-3134;width:5424;height:3041" filled="false" stroked="true" strokeweight=".602048pt" strokecolor="#989a9d">
              <v:stroke dashstyle="solid"/>
            </v:rect>
            <v:shape style="position:absolute;left:2167;top:-3014;width:1549;height:176" type="#_x0000_t202" filled="false" stroked="false">
              <v:textbox inset="0,0,0,0">
                <w:txbxContent>
                  <w:p>
                    <w:pPr>
                      <w:spacing w:before="1"/>
                      <w:ind w:left="0" w:right="0" w:firstLine="0"/>
                      <w:jc w:val="left"/>
                      <w:rPr>
                        <w:sz w:val="15"/>
                      </w:rPr>
                    </w:pPr>
                    <w:r>
                      <w:rPr>
                        <w:w w:val="105"/>
                        <w:sz w:val="15"/>
                      </w:rPr>
                      <w:t>Somewhat Interested</w:t>
                    </w:r>
                  </w:p>
                </w:txbxContent>
              </v:textbox>
              <w10:wrap type="none"/>
            </v:shape>
            <v:shape style="position:absolute;left:4449;top:-3014;width:1092;height:176" type="#_x0000_t202" filled="false" stroked="false">
              <v:textbox inset="0,0,0,0">
                <w:txbxContent>
                  <w:p>
                    <w:pPr>
                      <w:spacing w:before="1"/>
                      <w:ind w:left="0" w:right="0" w:firstLine="0"/>
                      <w:jc w:val="left"/>
                      <w:rPr>
                        <w:sz w:val="15"/>
                      </w:rPr>
                    </w:pPr>
                    <w:r>
                      <w:rPr>
                        <w:w w:val="105"/>
                        <w:sz w:val="15"/>
                      </w:rPr>
                      <w:t>Very interested</w:t>
                    </w:r>
                  </w:p>
                </w:txbxContent>
              </v:textbox>
              <w10:wrap type="none"/>
            </v:shape>
            <v:shape style="position:absolute;left:954;top:-2852;width:139;height:149" type="#_x0000_t202" filled="false" stroked="false">
              <v:textbox inset="0,0,0,0">
                <w:txbxContent>
                  <w:p>
                    <w:pPr>
                      <w:spacing w:line="148" w:lineRule="exact" w:before="0"/>
                      <w:ind w:left="0" w:right="0" w:firstLine="0"/>
                      <w:jc w:val="left"/>
                      <w:rPr>
                        <w:sz w:val="13"/>
                      </w:rPr>
                    </w:pPr>
                    <w:r>
                      <w:rPr>
                        <w:color w:val="4C4D4F"/>
                        <w:w w:val="102"/>
                        <w:sz w:val="13"/>
                      </w:rPr>
                      <w:t>%</w:t>
                    </w:r>
                  </w:p>
                </w:txbxContent>
              </v:textbox>
              <w10:wrap type="none"/>
            </v:shape>
            <v:shape style="position:absolute;left:1075;top:-2745;width:239;height:149" type="#_x0000_t202" filled="false" stroked="false">
              <v:textbox inset="0,0,0,0">
                <w:txbxContent>
                  <w:p>
                    <w:pPr>
                      <w:spacing w:line="148" w:lineRule="exact" w:before="0"/>
                      <w:ind w:left="0" w:right="0" w:firstLine="0"/>
                      <w:jc w:val="left"/>
                      <w:rPr>
                        <w:sz w:val="13"/>
                      </w:rPr>
                    </w:pPr>
                    <w:r>
                      <w:rPr>
                        <w:sz w:val="13"/>
                      </w:rPr>
                      <w:t>100</w:t>
                    </w:r>
                  </w:p>
                </w:txbxContent>
              </v:textbox>
              <w10:wrap type="none"/>
            </v:shape>
            <v:shape style="position:absolute;left:1147;top:-2335;width:165;height:149" type="#_x0000_t202" filled="false" stroked="false">
              <v:textbox inset="0,0,0,0">
                <w:txbxContent>
                  <w:p>
                    <w:pPr>
                      <w:spacing w:line="148" w:lineRule="exact" w:before="0"/>
                      <w:ind w:left="0" w:right="0" w:firstLine="0"/>
                      <w:jc w:val="left"/>
                      <w:rPr>
                        <w:sz w:val="13"/>
                      </w:rPr>
                    </w:pPr>
                    <w:r>
                      <w:rPr>
                        <w:sz w:val="13"/>
                      </w:rPr>
                      <w:t>80</w:t>
                    </w:r>
                  </w:p>
                </w:txbxContent>
              </v:textbox>
              <w10:wrap type="none"/>
            </v:shape>
            <v:shape style="position:absolute;left:1147;top:-1926;width:165;height:149" type="#_x0000_t202" filled="false" stroked="false">
              <v:textbox inset="0,0,0,0">
                <w:txbxContent>
                  <w:p>
                    <w:pPr>
                      <w:spacing w:line="148" w:lineRule="exact" w:before="0"/>
                      <w:ind w:left="0" w:right="0" w:firstLine="0"/>
                      <w:jc w:val="left"/>
                      <w:rPr>
                        <w:sz w:val="13"/>
                      </w:rPr>
                    </w:pPr>
                    <w:r>
                      <w:rPr>
                        <w:sz w:val="13"/>
                      </w:rPr>
                      <w:t>60</w:t>
                    </w:r>
                  </w:p>
                </w:txbxContent>
              </v:textbox>
              <w10:wrap type="none"/>
            </v:shape>
            <v:shape style="position:absolute;left:1147;top:-1517;width:165;height:149" type="#_x0000_t202" filled="false" stroked="false">
              <v:textbox inset="0,0,0,0">
                <w:txbxContent>
                  <w:p>
                    <w:pPr>
                      <w:spacing w:line="148" w:lineRule="exact" w:before="0"/>
                      <w:ind w:left="0" w:right="0" w:firstLine="0"/>
                      <w:jc w:val="left"/>
                      <w:rPr>
                        <w:sz w:val="13"/>
                      </w:rPr>
                    </w:pPr>
                    <w:r>
                      <w:rPr>
                        <w:sz w:val="13"/>
                      </w:rPr>
                      <w:t>40</w:t>
                    </w:r>
                  </w:p>
                </w:txbxContent>
              </v:textbox>
              <w10:wrap type="none"/>
            </v:shape>
            <v:shape style="position:absolute;left:1147;top:-1108;width:165;height:149" type="#_x0000_t202" filled="false" stroked="false">
              <v:textbox inset="0,0,0,0">
                <w:txbxContent>
                  <w:p>
                    <w:pPr>
                      <w:spacing w:line="148" w:lineRule="exact" w:before="0"/>
                      <w:ind w:left="0" w:right="0" w:firstLine="0"/>
                      <w:jc w:val="left"/>
                      <w:rPr>
                        <w:sz w:val="13"/>
                      </w:rPr>
                    </w:pPr>
                    <w:r>
                      <w:rPr>
                        <w:sz w:val="13"/>
                      </w:rPr>
                      <w:t>20</w:t>
                    </w:r>
                  </w:p>
                </w:txbxContent>
              </v:textbox>
              <w10:wrap type="none"/>
            </v:shape>
            <v:shape style="position:absolute;left:1219;top:-699;width:94;height:149" type="#_x0000_t202" filled="false" stroked="false">
              <v:textbox inset="0,0,0,0">
                <w:txbxContent>
                  <w:p>
                    <w:pPr>
                      <w:spacing w:line="148" w:lineRule="exact" w:before="0"/>
                      <w:ind w:left="0" w:right="0" w:firstLine="0"/>
                      <w:jc w:val="left"/>
                      <w:rPr>
                        <w:sz w:val="13"/>
                      </w:rPr>
                    </w:pPr>
                    <w:r>
                      <w:rPr>
                        <w:w w:val="102"/>
                        <w:sz w:val="13"/>
                      </w:rPr>
                      <w:t>0</w:t>
                    </w:r>
                  </w:p>
                </w:txbxContent>
              </v:textbox>
              <w10:wrap type="none"/>
            </v:shape>
            <v:shape style="position:absolute;left:1751;top:-535;width:500;height:162" type="#_x0000_t202" filled="false" stroked="false">
              <v:textbox inset="0,0,0,0">
                <w:txbxContent>
                  <w:p>
                    <w:pPr>
                      <w:spacing w:line="161" w:lineRule="exact" w:before="0"/>
                      <w:ind w:left="0" w:right="0" w:firstLine="0"/>
                      <w:jc w:val="left"/>
                      <w:rPr>
                        <w:sz w:val="14"/>
                      </w:rPr>
                    </w:pPr>
                    <w:r>
                      <w:rPr>
                        <w:w w:val="105"/>
                        <w:sz w:val="14"/>
                      </w:rPr>
                      <w:t>Victoria</w:t>
                    </w:r>
                  </w:p>
                </w:txbxContent>
              </v:textbox>
              <w10:wrap type="none"/>
            </v:shape>
            <v:shape style="position:absolute;left:2833;top:-535;width:703;height:331" type="#_x0000_t202" filled="false" stroked="false">
              <v:textbox inset="0,0,0,0">
                <w:txbxContent>
                  <w:p>
                    <w:pPr>
                      <w:spacing w:line="252" w:lineRule="auto" w:before="0"/>
                      <w:ind w:left="0" w:right="0" w:firstLine="96"/>
                      <w:jc w:val="left"/>
                      <w:rPr>
                        <w:sz w:val="14"/>
                      </w:rPr>
                    </w:pPr>
                    <w:r>
                      <w:rPr>
                        <w:w w:val="105"/>
                        <w:sz w:val="14"/>
                      </w:rPr>
                      <w:t>Greater </w:t>
                    </w:r>
                    <w:r>
                      <w:rPr>
                        <w:sz w:val="14"/>
                      </w:rPr>
                      <w:t>Melbourne</w:t>
                    </w:r>
                  </w:p>
                </w:txbxContent>
              </v:textbox>
              <w10:wrap type="none"/>
            </v:shape>
            <v:shape style="position:absolute;left:3930;top:-535;width:872;height:162" type="#_x0000_t202" filled="false" stroked="false">
              <v:textbox inset="0,0,0,0">
                <w:txbxContent>
                  <w:p>
                    <w:pPr>
                      <w:spacing w:line="161" w:lineRule="exact" w:before="0"/>
                      <w:ind w:left="0" w:right="0" w:firstLine="0"/>
                      <w:jc w:val="left"/>
                      <w:rPr>
                        <w:sz w:val="14"/>
                      </w:rPr>
                    </w:pPr>
                    <w:r>
                      <w:rPr>
                        <w:w w:val="105"/>
                        <w:sz w:val="14"/>
                      </w:rPr>
                      <w:t>Regional VIC</w:t>
                    </w:r>
                  </w:p>
                </w:txbxContent>
              </v:textbox>
              <w10:wrap type="none"/>
            </v:shape>
            <v:shape style="position:absolute;left:5084;top:-535;width:928;height:162" type="#_x0000_t202" filled="false" stroked="false">
              <v:textbox inset="0,0,0,0">
                <w:txbxContent>
                  <w:p>
                    <w:pPr>
                      <w:spacing w:line="161" w:lineRule="exact" w:before="0"/>
                      <w:ind w:left="0" w:right="0" w:firstLine="0"/>
                      <w:jc w:val="left"/>
                      <w:rPr>
                        <w:sz w:val="14"/>
                      </w:rPr>
                    </w:pPr>
                    <w:r>
                      <w:rPr>
                        <w:w w:val="105"/>
                        <w:sz w:val="14"/>
                      </w:rPr>
                      <w:t>Ovens Murray</w:t>
                    </w:r>
                  </w:p>
                </w:txbxContent>
              </v:textbox>
              <w10:wrap type="none"/>
            </v:shape>
            <w10:wrap type="none"/>
          </v:group>
        </w:pict>
      </w:r>
      <w:r>
        <w:rPr>
          <w:sz w:val="12"/>
        </w:rPr>
        <w:t>Source: B1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ind w:left="310"/>
      </w:pPr>
      <w:r>
        <w:rPr>
          <w:w w:val="110"/>
        </w:rPr>
        <w:t>Willingness to act - other measures</w:t>
      </w:r>
    </w:p>
    <w:p>
      <w:pPr>
        <w:spacing w:line="247" w:lineRule="auto" w:before="132"/>
        <w:ind w:left="310" w:right="1924" w:firstLine="0"/>
        <w:jc w:val="left"/>
        <w:rPr>
          <w:rFonts w:ascii="Calibri"/>
          <w:i/>
          <w:sz w:val="17"/>
        </w:rPr>
      </w:pPr>
      <w:r>
        <w:rPr>
          <w:sz w:val="17"/>
        </w:rPr>
        <w:t>Willingness</w:t>
      </w:r>
      <w:r>
        <w:rPr>
          <w:spacing w:val="-17"/>
          <w:sz w:val="17"/>
        </w:rPr>
        <w:t> </w:t>
      </w:r>
      <w:r>
        <w:rPr>
          <w:sz w:val="17"/>
        </w:rPr>
        <w:t>to</w:t>
      </w:r>
      <w:r>
        <w:rPr>
          <w:spacing w:val="-17"/>
          <w:sz w:val="17"/>
        </w:rPr>
        <w:t> </w:t>
      </w:r>
      <w:r>
        <w:rPr>
          <w:sz w:val="17"/>
        </w:rPr>
        <w:t>act</w:t>
      </w:r>
      <w:r>
        <w:rPr>
          <w:spacing w:val="-17"/>
          <w:sz w:val="17"/>
        </w:rPr>
        <w:t> </w:t>
      </w:r>
      <w:r>
        <w:rPr>
          <w:sz w:val="17"/>
        </w:rPr>
        <w:t>is</w:t>
      </w:r>
      <w:r>
        <w:rPr>
          <w:spacing w:val="-17"/>
          <w:sz w:val="17"/>
        </w:rPr>
        <w:t> </w:t>
      </w:r>
      <w:r>
        <w:rPr>
          <w:sz w:val="17"/>
        </w:rPr>
        <w:t>strongly</w:t>
      </w:r>
      <w:r>
        <w:rPr>
          <w:spacing w:val="-17"/>
          <w:sz w:val="17"/>
        </w:rPr>
        <w:t> </w:t>
      </w:r>
      <w:r>
        <w:rPr>
          <w:sz w:val="17"/>
        </w:rPr>
        <w:t>related</w:t>
      </w:r>
      <w:r>
        <w:rPr>
          <w:spacing w:val="-17"/>
          <w:sz w:val="17"/>
        </w:rPr>
        <w:t> </w:t>
      </w:r>
      <w:r>
        <w:rPr>
          <w:sz w:val="17"/>
        </w:rPr>
        <w:t>to</w:t>
      </w:r>
      <w:r>
        <w:rPr>
          <w:spacing w:val="-17"/>
          <w:sz w:val="17"/>
        </w:rPr>
        <w:t> </w:t>
      </w:r>
      <w:r>
        <w:rPr>
          <w:sz w:val="17"/>
        </w:rPr>
        <w:t>self-efficacy,</w:t>
      </w:r>
      <w:r>
        <w:rPr>
          <w:spacing w:val="-20"/>
          <w:sz w:val="17"/>
        </w:rPr>
        <w:t> </w:t>
      </w:r>
      <w:r>
        <w:rPr>
          <w:sz w:val="17"/>
        </w:rPr>
        <w:t>that</w:t>
      </w:r>
      <w:r>
        <w:rPr>
          <w:spacing w:val="-17"/>
          <w:sz w:val="17"/>
        </w:rPr>
        <w:t> </w:t>
      </w:r>
      <w:r>
        <w:rPr>
          <w:sz w:val="17"/>
        </w:rPr>
        <w:t>is,</w:t>
      </w:r>
      <w:r>
        <w:rPr>
          <w:spacing w:val="-20"/>
          <w:sz w:val="17"/>
        </w:rPr>
        <w:t> </w:t>
      </w:r>
      <w:r>
        <w:rPr>
          <w:sz w:val="17"/>
        </w:rPr>
        <w:t>the</w:t>
      </w:r>
      <w:r>
        <w:rPr>
          <w:spacing w:val="-17"/>
          <w:sz w:val="17"/>
        </w:rPr>
        <w:t> </w:t>
      </w:r>
      <w:r>
        <w:rPr>
          <w:sz w:val="17"/>
        </w:rPr>
        <w:t>belief</w:t>
      </w:r>
      <w:r>
        <w:rPr>
          <w:spacing w:val="-17"/>
          <w:sz w:val="17"/>
        </w:rPr>
        <w:t> </w:t>
      </w:r>
      <w:r>
        <w:rPr>
          <w:sz w:val="17"/>
        </w:rPr>
        <w:t>that</w:t>
      </w:r>
      <w:r>
        <w:rPr>
          <w:spacing w:val="-17"/>
          <w:sz w:val="17"/>
        </w:rPr>
        <w:t> </w:t>
      </w:r>
      <w:r>
        <w:rPr>
          <w:sz w:val="17"/>
        </w:rPr>
        <w:t>there</w:t>
      </w:r>
      <w:r>
        <w:rPr>
          <w:spacing w:val="-17"/>
          <w:sz w:val="17"/>
        </w:rPr>
        <w:t> </w:t>
      </w:r>
      <w:r>
        <w:rPr>
          <w:sz w:val="17"/>
        </w:rPr>
        <w:t>are</w:t>
      </w:r>
      <w:r>
        <w:rPr>
          <w:spacing w:val="-17"/>
          <w:sz w:val="17"/>
        </w:rPr>
        <w:t> </w:t>
      </w:r>
      <w:r>
        <w:rPr>
          <w:sz w:val="17"/>
        </w:rPr>
        <w:t>meaningful</w:t>
      </w:r>
      <w:r>
        <w:rPr>
          <w:spacing w:val="-17"/>
          <w:sz w:val="17"/>
        </w:rPr>
        <w:t> </w:t>
      </w:r>
      <w:r>
        <w:rPr>
          <w:sz w:val="17"/>
        </w:rPr>
        <w:t>things</w:t>
      </w:r>
      <w:r>
        <w:rPr>
          <w:spacing w:val="-17"/>
          <w:sz w:val="17"/>
        </w:rPr>
        <w:t> </w:t>
      </w:r>
      <w:r>
        <w:rPr>
          <w:sz w:val="17"/>
        </w:rPr>
        <w:t>one</w:t>
      </w:r>
      <w:r>
        <w:rPr>
          <w:spacing w:val="-17"/>
          <w:sz w:val="17"/>
        </w:rPr>
        <w:t> </w:t>
      </w:r>
      <w:r>
        <w:rPr>
          <w:sz w:val="17"/>
        </w:rPr>
        <w:t>can</w:t>
      </w:r>
      <w:r>
        <w:rPr>
          <w:spacing w:val="-17"/>
          <w:sz w:val="17"/>
        </w:rPr>
        <w:t> </w:t>
      </w:r>
      <w:r>
        <w:rPr>
          <w:sz w:val="17"/>
        </w:rPr>
        <w:t>do</w:t>
      </w:r>
      <w:r>
        <w:rPr>
          <w:spacing w:val="-17"/>
          <w:sz w:val="17"/>
        </w:rPr>
        <w:t> </w:t>
      </w:r>
      <w:r>
        <w:rPr>
          <w:sz w:val="17"/>
        </w:rPr>
        <w:t>to reduce</w:t>
      </w:r>
      <w:r>
        <w:rPr>
          <w:spacing w:val="-19"/>
          <w:sz w:val="17"/>
        </w:rPr>
        <w:t> </w:t>
      </w:r>
      <w:r>
        <w:rPr>
          <w:sz w:val="17"/>
        </w:rPr>
        <w:t>the</w:t>
      </w:r>
      <w:r>
        <w:rPr>
          <w:spacing w:val="-19"/>
          <w:sz w:val="17"/>
        </w:rPr>
        <w:t> </w:t>
      </w:r>
      <w:r>
        <w:rPr>
          <w:sz w:val="17"/>
        </w:rPr>
        <w:t>impact</w:t>
      </w:r>
      <w:r>
        <w:rPr>
          <w:spacing w:val="-19"/>
          <w:sz w:val="17"/>
        </w:rPr>
        <w:t> </w:t>
      </w:r>
      <w:r>
        <w:rPr>
          <w:sz w:val="17"/>
        </w:rPr>
        <w:t>of</w:t>
      </w:r>
      <w:r>
        <w:rPr>
          <w:spacing w:val="-19"/>
          <w:sz w:val="17"/>
        </w:rPr>
        <w:t> </w:t>
      </w:r>
      <w:r>
        <w:rPr>
          <w:sz w:val="17"/>
        </w:rPr>
        <w:t>climate</w:t>
      </w:r>
      <w:r>
        <w:rPr>
          <w:spacing w:val="-19"/>
          <w:sz w:val="17"/>
        </w:rPr>
        <w:t> </w:t>
      </w:r>
      <w:r>
        <w:rPr>
          <w:sz w:val="17"/>
        </w:rPr>
        <w:t>change.</w:t>
      </w:r>
      <w:r>
        <w:rPr>
          <w:spacing w:val="-22"/>
          <w:sz w:val="17"/>
        </w:rPr>
        <w:t> </w:t>
      </w:r>
      <w:r>
        <w:rPr>
          <w:sz w:val="17"/>
        </w:rPr>
        <w:t>Analysis</w:t>
      </w:r>
      <w:r>
        <w:rPr>
          <w:spacing w:val="-19"/>
          <w:sz w:val="17"/>
        </w:rPr>
        <w:t> </w:t>
      </w:r>
      <w:r>
        <w:rPr>
          <w:sz w:val="17"/>
        </w:rPr>
        <w:t>revealed</w:t>
      </w:r>
      <w:r>
        <w:rPr>
          <w:spacing w:val="-19"/>
          <w:sz w:val="17"/>
        </w:rPr>
        <w:t> </w:t>
      </w:r>
      <w:r>
        <w:rPr>
          <w:sz w:val="17"/>
        </w:rPr>
        <w:t>that</w:t>
      </w:r>
      <w:r>
        <w:rPr>
          <w:spacing w:val="-19"/>
          <w:sz w:val="17"/>
        </w:rPr>
        <w:t> </w:t>
      </w:r>
      <w:r>
        <w:rPr>
          <w:sz w:val="17"/>
        </w:rPr>
        <w:t>the</w:t>
      </w:r>
      <w:r>
        <w:rPr>
          <w:spacing w:val="-19"/>
          <w:sz w:val="17"/>
        </w:rPr>
        <w:t> </w:t>
      </w:r>
      <w:r>
        <w:rPr>
          <w:rFonts w:ascii="Calibri"/>
          <w:i/>
          <w:sz w:val="17"/>
        </w:rPr>
        <w:t>more</w:t>
      </w:r>
      <w:r>
        <w:rPr>
          <w:rFonts w:ascii="Calibri"/>
          <w:i/>
          <w:spacing w:val="-11"/>
          <w:sz w:val="17"/>
        </w:rPr>
        <w:t> </w:t>
      </w:r>
      <w:r>
        <w:rPr>
          <w:rFonts w:ascii="Calibri"/>
          <w:i/>
          <w:sz w:val="17"/>
        </w:rPr>
        <w:t>concerned</w:t>
      </w:r>
      <w:r>
        <w:rPr>
          <w:rFonts w:ascii="Calibri"/>
          <w:i/>
          <w:spacing w:val="-11"/>
          <w:sz w:val="17"/>
        </w:rPr>
        <w:t> </w:t>
      </w:r>
      <w:r>
        <w:rPr>
          <w:sz w:val="17"/>
        </w:rPr>
        <w:t>someone</w:t>
      </w:r>
      <w:r>
        <w:rPr>
          <w:spacing w:val="-19"/>
          <w:sz w:val="17"/>
        </w:rPr>
        <w:t> </w:t>
      </w:r>
      <w:r>
        <w:rPr>
          <w:sz w:val="17"/>
        </w:rPr>
        <w:t>is</w:t>
      </w:r>
      <w:r>
        <w:rPr>
          <w:spacing w:val="-19"/>
          <w:sz w:val="17"/>
        </w:rPr>
        <w:t> </w:t>
      </w:r>
      <w:r>
        <w:rPr>
          <w:sz w:val="17"/>
        </w:rPr>
        <w:t>about</w:t>
      </w:r>
      <w:r>
        <w:rPr>
          <w:spacing w:val="-19"/>
          <w:sz w:val="17"/>
        </w:rPr>
        <w:t> </w:t>
      </w:r>
      <w:r>
        <w:rPr>
          <w:sz w:val="17"/>
        </w:rPr>
        <w:t>climate</w:t>
      </w:r>
      <w:r>
        <w:rPr>
          <w:spacing w:val="-19"/>
          <w:sz w:val="17"/>
        </w:rPr>
        <w:t> </w:t>
      </w:r>
      <w:r>
        <w:rPr>
          <w:sz w:val="17"/>
        </w:rPr>
        <w:t>change, and the more they believe they can make an impact, the </w:t>
      </w:r>
      <w:r>
        <w:rPr>
          <w:rFonts w:ascii="Calibri"/>
          <w:i/>
          <w:sz w:val="17"/>
        </w:rPr>
        <w:t>more likely they are to state a willingness to take action on </w:t>
      </w:r>
      <w:r>
        <w:rPr>
          <w:rFonts w:ascii="Calibri"/>
          <w:i/>
          <w:sz w:val="17"/>
        </w:rPr>
        <w:t>climate</w:t>
      </w:r>
      <w:r>
        <w:rPr>
          <w:rFonts w:ascii="Calibri"/>
          <w:i/>
          <w:spacing w:val="-4"/>
          <w:sz w:val="17"/>
        </w:rPr>
        <w:t> </w:t>
      </w:r>
      <w:r>
        <w:rPr>
          <w:rFonts w:ascii="Calibri"/>
          <w:i/>
          <w:sz w:val="17"/>
        </w:rPr>
        <w:t>change.</w:t>
      </w:r>
    </w:p>
    <w:p>
      <w:pPr>
        <w:pStyle w:val="BodyText"/>
        <w:spacing w:line="256" w:lineRule="auto" w:before="140"/>
        <w:ind w:left="310" w:right="1996"/>
      </w:pPr>
      <w:r>
        <w:rPr/>
        <w:t>The </w:t>
      </w:r>
      <w:r>
        <w:rPr>
          <w:spacing w:val="-3"/>
        </w:rPr>
        <w:t>Figures </w:t>
      </w:r>
      <w:r>
        <w:rPr/>
        <w:t>below show the </w:t>
      </w:r>
      <w:r>
        <w:rPr>
          <w:spacing w:val="-3"/>
        </w:rPr>
        <w:t>results from </w:t>
      </w:r>
      <w:r>
        <w:rPr/>
        <w:t>two </w:t>
      </w:r>
      <w:r>
        <w:rPr>
          <w:spacing w:val="-3"/>
        </w:rPr>
        <w:t>measures; self-efficacy </w:t>
      </w:r>
      <w:r>
        <w:rPr/>
        <w:t>and feeling positive about being part of a </w:t>
      </w:r>
      <w:r>
        <w:rPr>
          <w:spacing w:val="-3"/>
        </w:rPr>
        <w:t>community-wide</w:t>
      </w:r>
      <w:r>
        <w:rPr>
          <w:spacing w:val="-28"/>
        </w:rPr>
        <w:t> </w:t>
      </w:r>
      <w:r>
        <w:rPr/>
        <w:t>movement</w:t>
      </w:r>
      <w:r>
        <w:rPr>
          <w:spacing w:val="-28"/>
        </w:rPr>
        <w:t> </w:t>
      </w:r>
      <w:r>
        <w:rPr/>
        <w:t>to</w:t>
      </w:r>
      <w:r>
        <w:rPr>
          <w:spacing w:val="-28"/>
        </w:rPr>
        <w:t> </w:t>
      </w:r>
      <w:r>
        <w:rPr/>
        <w:t>help</w:t>
      </w:r>
      <w:r>
        <w:rPr>
          <w:spacing w:val="-28"/>
        </w:rPr>
        <w:t> </w:t>
      </w:r>
      <w:r>
        <w:rPr/>
        <w:t>tackle</w:t>
      </w:r>
      <w:r>
        <w:rPr>
          <w:spacing w:val="-28"/>
        </w:rPr>
        <w:t> </w:t>
      </w:r>
      <w:r>
        <w:rPr/>
        <w:t>climate</w:t>
      </w:r>
      <w:r>
        <w:rPr>
          <w:spacing w:val="-28"/>
        </w:rPr>
        <w:t> </w:t>
      </w:r>
      <w:r>
        <w:rPr/>
        <w:t>change.</w:t>
      </w:r>
      <w:r>
        <w:rPr>
          <w:spacing w:val="-31"/>
        </w:rPr>
        <w:t> </w:t>
      </w:r>
      <w:r>
        <w:rPr/>
        <w:t>The</w:t>
      </w:r>
      <w:r>
        <w:rPr>
          <w:spacing w:val="-28"/>
        </w:rPr>
        <w:t> </w:t>
      </w:r>
      <w:r>
        <w:rPr>
          <w:spacing w:val="-3"/>
        </w:rPr>
        <w:t>results</w:t>
      </w:r>
      <w:r>
        <w:rPr>
          <w:spacing w:val="-28"/>
        </w:rPr>
        <w:t> </w:t>
      </w:r>
      <w:r>
        <w:rPr>
          <w:spacing w:val="-3"/>
        </w:rPr>
        <w:t>are</w:t>
      </w:r>
      <w:r>
        <w:rPr>
          <w:spacing w:val="-28"/>
        </w:rPr>
        <w:t> </w:t>
      </w:r>
      <w:r>
        <w:rPr/>
        <w:t>shown</w:t>
      </w:r>
      <w:r>
        <w:rPr>
          <w:spacing w:val="-28"/>
        </w:rPr>
        <w:t> </w:t>
      </w:r>
      <w:r>
        <w:rPr/>
        <w:t>for</w:t>
      </w:r>
      <w:r>
        <w:rPr>
          <w:spacing w:val="-28"/>
        </w:rPr>
        <w:t> </w:t>
      </w:r>
      <w:r>
        <w:rPr/>
        <w:t>Ovens</w:t>
      </w:r>
      <w:r>
        <w:rPr>
          <w:spacing w:val="-28"/>
        </w:rPr>
        <w:t> </w:t>
      </w:r>
      <w:r>
        <w:rPr>
          <w:spacing w:val="-3"/>
        </w:rPr>
        <w:t>Murray</w:t>
      </w:r>
      <w:r>
        <w:rPr>
          <w:spacing w:val="-28"/>
        </w:rPr>
        <w:t> </w:t>
      </w:r>
      <w:r>
        <w:rPr/>
        <w:t>along</w:t>
      </w:r>
      <w:r>
        <w:rPr>
          <w:spacing w:val="-28"/>
        </w:rPr>
        <w:t> </w:t>
      </w:r>
      <w:r>
        <w:rPr/>
        <w:t>with</w:t>
      </w:r>
      <w:r>
        <w:rPr>
          <w:spacing w:val="-31"/>
        </w:rPr>
        <w:t> </w:t>
      </w:r>
      <w:r>
        <w:rPr/>
        <w:t>Victoria </w:t>
      </w:r>
      <w:r>
        <w:rPr>
          <w:spacing w:val="-3"/>
          <w:w w:val="95"/>
        </w:rPr>
        <w:t>overall,</w:t>
      </w:r>
      <w:r>
        <w:rPr>
          <w:spacing w:val="-14"/>
          <w:w w:val="95"/>
        </w:rPr>
        <w:t> </w:t>
      </w:r>
      <w:r>
        <w:rPr>
          <w:spacing w:val="-3"/>
          <w:w w:val="95"/>
        </w:rPr>
        <w:t>Greater</w:t>
      </w:r>
      <w:r>
        <w:rPr>
          <w:spacing w:val="-10"/>
          <w:w w:val="95"/>
        </w:rPr>
        <w:t> </w:t>
      </w:r>
      <w:r>
        <w:rPr>
          <w:w w:val="95"/>
        </w:rPr>
        <w:t>Melbourne,</w:t>
      </w:r>
      <w:r>
        <w:rPr>
          <w:spacing w:val="-14"/>
          <w:w w:val="95"/>
        </w:rPr>
        <w:t> </w:t>
      </w:r>
      <w:r>
        <w:rPr>
          <w:w w:val="95"/>
        </w:rPr>
        <w:t>and</w:t>
      </w:r>
      <w:r>
        <w:rPr>
          <w:spacing w:val="-10"/>
          <w:w w:val="95"/>
        </w:rPr>
        <w:t> </w:t>
      </w:r>
      <w:r>
        <w:rPr>
          <w:w w:val="95"/>
        </w:rPr>
        <w:t>the</w:t>
      </w:r>
      <w:r>
        <w:rPr>
          <w:spacing w:val="-10"/>
          <w:w w:val="95"/>
        </w:rPr>
        <w:t> </w:t>
      </w:r>
      <w:r>
        <w:rPr>
          <w:spacing w:val="-3"/>
          <w:w w:val="95"/>
        </w:rPr>
        <w:t>average</w:t>
      </w:r>
      <w:r>
        <w:rPr>
          <w:spacing w:val="-10"/>
          <w:w w:val="95"/>
        </w:rPr>
        <w:t> </w:t>
      </w:r>
      <w:r>
        <w:rPr>
          <w:w w:val="95"/>
        </w:rPr>
        <w:t>for</w:t>
      </w:r>
      <w:r>
        <w:rPr>
          <w:spacing w:val="-10"/>
          <w:w w:val="95"/>
        </w:rPr>
        <w:t> </w:t>
      </w:r>
      <w:r>
        <w:rPr>
          <w:w w:val="95"/>
        </w:rPr>
        <w:t>Regional</w:t>
      </w:r>
      <w:r>
        <w:rPr>
          <w:spacing w:val="-15"/>
          <w:w w:val="95"/>
        </w:rPr>
        <w:t> </w:t>
      </w:r>
      <w:r>
        <w:rPr>
          <w:w w:val="95"/>
        </w:rPr>
        <w:t>Victoria.</w:t>
      </w:r>
    </w:p>
    <w:p>
      <w:pPr>
        <w:pStyle w:val="BodyText"/>
        <w:spacing w:line="256" w:lineRule="auto" w:before="143"/>
        <w:ind w:left="310" w:right="2025"/>
      </w:pPr>
      <w:r>
        <w:rPr/>
        <w:pict>
          <v:group style="position:absolute;margin-left:44.711113pt;margin-top:91.459724pt;width:187.3pt;height:184.95pt;mso-position-horizontal-relative:page;mso-position-vertical-relative:paragraph;z-index:-158392" coordorigin="894,1829" coordsize="3746,3699">
            <v:shape style="position:absolute;left:1323;top:3700;width:3084;height:467" coordorigin="1323,3700" coordsize="3084,467" path="m4249,4167l4406,4167m3478,4167l3804,4167m2707,4167l3022,4167m1937,4167l2251,4167m1323,4167l1481,4167m1937,3700l2251,3700m1323,3700l1481,3700e" filled="false" stroked="true" strokeweight=".542337pt" strokecolor="#dcddde">
              <v:path arrowok="t"/>
              <v:stroke dashstyle="solid"/>
            </v:shape>
            <v:rect style="position:absolute;left:1480;top:3369;width:456;height:1259" filled="true" fillcolor="#9aca3c" stroked="false">
              <v:fill type="solid"/>
            </v:rect>
            <v:line style="position:absolute" from="2707,3700" to="3022,3700" stroked="true" strokeweight=".542337pt" strokecolor="#dcddde">
              <v:stroke dashstyle="solid"/>
            </v:line>
            <v:rect style="position:absolute;left:2251;top:3369;width:456;height:1259" filled="true" fillcolor="#9aca3c" stroked="false">
              <v:fill type="solid"/>
            </v:rect>
            <v:line style="position:absolute" from="3478,3700" to="3804,3700" stroked="true" strokeweight=".542337pt" strokecolor="#dcddde">
              <v:stroke dashstyle="solid"/>
            </v:line>
            <v:rect style="position:absolute;left:3022;top:3369;width:456;height:1259" filled="true" fillcolor="#9aca3c" stroked="false">
              <v:fill type="solid"/>
            </v:rect>
            <v:line style="position:absolute" from="4249,3700" to="4406,3700" stroked="true" strokeweight=".542337pt" strokecolor="#dcddde">
              <v:stroke dashstyle="solid"/>
            </v:line>
            <v:rect style="position:absolute;left:3803;top:3434;width:446;height:1194" filled="true" fillcolor="#9aca3c" stroked="false">
              <v:fill type="solid"/>
            </v:rect>
            <v:shape style="position:absolute;left:1323;top:2767;width:929;height:467" coordorigin="1323,2767" coordsize="929,467" path="m1937,3234l2251,3234m1323,3234l1481,3234m1937,2767l2251,2767m1323,2767l1481,2767e" filled="false" stroked="true" strokeweight=".542337pt" strokecolor="#dcddde">
              <v:path arrowok="t"/>
              <v:stroke dashstyle="solid"/>
            </v:shape>
            <v:rect style="position:absolute;left:1480;top:2707;width:456;height:662" filled="true" fillcolor="#32aa32" stroked="false">
              <v:fill type="solid"/>
            </v:rect>
            <v:shape style="position:absolute;left:2707;top:2767;width:315;height:467" coordorigin="2707,2767" coordsize="315,467" path="m2707,3234l3022,3234m2707,2767l3022,2767e" filled="false" stroked="true" strokeweight=".542337pt" strokecolor="#dcddde">
              <v:path arrowok="t"/>
              <v:stroke dashstyle="solid"/>
            </v:shape>
            <v:rect style="position:absolute;left:2251;top:2697;width:456;height:673" filled="true" fillcolor="#32aa32" stroked="false">
              <v:fill type="solid"/>
            </v:rect>
            <v:shape style="position:absolute;left:3478;top:2767;width:326;height:467" coordorigin="3478,2767" coordsize="326,467" path="m3478,3234l3804,3234m3478,2767l3804,2767e" filled="false" stroked="true" strokeweight=".542337pt" strokecolor="#dcddde">
              <v:path arrowok="t"/>
              <v:stroke dashstyle="solid"/>
            </v:shape>
            <v:rect style="position:absolute;left:3022;top:2740;width:456;height:630" filled="true" fillcolor="#32aa32" stroked="false">
              <v:fill type="solid"/>
            </v:rect>
            <v:line style="position:absolute" from="4249,3234" to="4406,3234" stroked="true" strokeweight=".542337pt" strokecolor="#dcddde">
              <v:stroke dashstyle="solid"/>
            </v:line>
            <v:rect style="position:absolute;left:3803;top:2653;width:446;height:781" filled="true" fillcolor="#32aa32" stroked="false">
              <v:fill type="solid"/>
            </v:rect>
            <v:line style="position:absolute" from="1323,2290" to="4406,2290" stroked="true" strokeweight=".542337pt" strokecolor="#dcddde">
              <v:stroke dashstyle="solid"/>
            </v:line>
            <v:line style="position:absolute" from="1323,4633" to="1323,2290" stroked="true" strokeweight=".542823pt" strokecolor="#989a9d">
              <v:stroke dashstyle="solid"/>
            </v:line>
            <v:shape style="position:absolute;left:0;top:9066;width:45;height:3241" coordorigin="0,9066" coordsize="45,3241" path="m1291,4633l1323,4633m1291,4167l1323,4167m1291,3700l1323,3700m1291,3234l1323,3234m1291,2767l1323,2767m1291,2290l1323,2290e" filled="false" stroked="true" strokeweight=".542580pt" strokecolor="#989a9d">
              <v:path arrowok="t"/>
              <v:stroke dashstyle="solid"/>
            </v:shape>
            <v:shape style="position:absolute;left:0;top:12306;width:4261;height:60" coordorigin="0,12306" coordsize="4261,60" path="m1323,4633l4406,4633m1323,4633l1323,4677m2094,4633l2094,4677m2865,4633l2865,4677m3636,4633l3636,4677m4406,4633l4406,4677e" filled="false" stroked="true" strokeweight=".542580pt" strokecolor="#989a9d">
              <v:path arrowok="t"/>
              <v:stroke dashstyle="solid"/>
            </v:shape>
            <v:rect style="position:absolute;left:899;top:1834;width:3735;height:3688" filled="false" stroked="true" strokeweight=".5433pt" strokecolor="#989a9d">
              <v:stroke dashstyle="solid"/>
            </v:rect>
            <v:rect style="position:absolute;left:3651;top:2306;width:760;height:3135" filled="false" stroked="true" strokeweight="1.085593pt" strokecolor="#32aa32">
              <v:stroke dashstyle="solid"/>
            </v:rect>
            <v:shape style="position:absolute;left:2997;top:1958;width:953;height:158" type="#_x0000_t202" filled="false" stroked="false">
              <v:textbox inset="0,0,0,0">
                <w:txbxContent>
                  <w:p>
                    <w:pPr>
                      <w:spacing w:line="158" w:lineRule="exact" w:before="0"/>
                      <w:ind w:left="0" w:right="0" w:firstLine="0"/>
                      <w:jc w:val="left"/>
                      <w:rPr>
                        <w:sz w:val="14"/>
                      </w:rPr>
                    </w:pPr>
                    <w:r>
                      <w:rPr>
                        <w:sz w:val="14"/>
                      </w:rPr>
                      <w:t>Strongly agree</w:t>
                    </w:r>
                  </w:p>
                </w:txbxContent>
              </v:textbox>
              <w10:wrap type="none"/>
            </v:shape>
            <v:shape style="position:absolute;left:922;top:2219;width:322;height:139" type="#_x0000_t202" filled="false" stroked="false">
              <v:textbox inset="0,0,0,0">
                <w:txbxContent>
                  <w:p>
                    <w:pPr>
                      <w:spacing w:before="0"/>
                      <w:ind w:left="0" w:right="0" w:firstLine="0"/>
                      <w:jc w:val="left"/>
                      <w:rPr>
                        <w:sz w:val="12"/>
                      </w:rPr>
                    </w:pPr>
                    <w:r>
                      <w:rPr>
                        <w:color w:val="4C4D4F"/>
                        <w:sz w:val="12"/>
                      </w:rPr>
                      <w:t>%</w:t>
                    </w:r>
                    <w:r>
                      <w:rPr>
                        <w:sz w:val="12"/>
                      </w:rPr>
                      <w:t>100</w:t>
                    </w:r>
                  </w:p>
                </w:txbxContent>
              </v:textbox>
              <w10:wrap type="none"/>
            </v:shape>
            <v:shape style="position:absolute;left:1093;top:2692;width:151;height:134"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1093;top:3160;width:151;height:134"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1093;top:3628;width:151;height:134"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1093;top:4096;width:151;height:134"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1157;top:4564;width:87;height:134" type="#_x0000_t202" filled="false" stroked="false">
              <v:textbox inset="0,0,0,0">
                <w:txbxContent>
                  <w:p>
                    <w:pPr>
                      <w:spacing w:line="134" w:lineRule="exact" w:before="0"/>
                      <w:ind w:left="0" w:right="0" w:firstLine="0"/>
                      <w:jc w:val="left"/>
                      <w:rPr>
                        <w:sz w:val="12"/>
                      </w:rPr>
                    </w:pPr>
                    <w:r>
                      <w:rPr>
                        <w:w w:val="99"/>
                        <w:sz w:val="12"/>
                      </w:rPr>
                      <w:t>0</w:t>
                    </w:r>
                  </w:p>
                </w:txbxContent>
              </v:textbox>
              <w10:wrap type="none"/>
            </v:shape>
            <v:shape style="position:absolute;left:905;top:5243;width:427;height:110" type="#_x0000_t202" filled="false" stroked="false">
              <v:textbox inset="0,0,0,0">
                <w:txbxContent>
                  <w:p>
                    <w:pPr>
                      <w:spacing w:before="4"/>
                      <w:ind w:left="0" w:right="0" w:firstLine="0"/>
                      <w:jc w:val="left"/>
                      <w:rPr>
                        <w:sz w:val="9"/>
                      </w:rPr>
                    </w:pPr>
                    <w:r>
                      <w:rPr>
                        <w:w w:val="110"/>
                        <w:sz w:val="9"/>
                      </w:rPr>
                      <w:t>DK/REF:</w:t>
                    </w:r>
                  </w:p>
                </w:txbxContent>
              </v:textbox>
              <w10:wrap type="none"/>
            </v:shape>
            <w10:wrap type="none"/>
          </v:group>
        </w:pict>
      </w:r>
      <w:r>
        <w:rPr/>
        <w:pict>
          <v:group style="position:absolute;margin-left:236.874176pt;margin-top:91.459724pt;width:184.6pt;height:184.95pt;mso-position-horizontal-relative:page;mso-position-vertical-relative:paragraph;z-index:-158056" coordorigin="4737,1829" coordsize="3692,3699">
            <v:shape style="position:absolute;left:8113;top:3700;width:158;height:467" coordorigin="8114,3700" coordsize="158,467" path="m8114,4167l8271,4167m8114,3700l8271,3700e" filled="false" stroked="true" strokeweight=".542337pt" strokecolor="#dcddde">
              <v:path arrowok="t"/>
              <v:stroke dashstyle="solid"/>
            </v:shape>
            <v:line style="position:absolute" from="5725,2041" to="5801,2041" stroked="true" strokeweight="3.796pt" strokecolor="#9aca3c">
              <v:stroke dashstyle="solid"/>
            </v:line>
            <v:rect style="position:absolute;left:4742;top:1834;width:3681;height:3688" filled="false" stroked="true" strokeweight=".543304pt" strokecolor="#989a9d">
              <v:stroke dashstyle="solid"/>
            </v:rect>
            <v:shape style="position:absolute;left:5839;top:1956;width:402;height:158" type="#_x0000_t202" filled="false" stroked="false">
              <v:textbox inset="0,0,0,0">
                <w:txbxContent>
                  <w:p>
                    <w:pPr>
                      <w:spacing w:line="158" w:lineRule="exact" w:before="0"/>
                      <w:ind w:left="0" w:right="0" w:firstLine="0"/>
                      <w:jc w:val="left"/>
                      <w:rPr>
                        <w:sz w:val="14"/>
                      </w:rPr>
                    </w:pPr>
                    <w:r>
                      <w:rPr>
                        <w:sz w:val="14"/>
                      </w:rPr>
                      <w:t>Agree</w:t>
                    </w:r>
                  </w:p>
                </w:txbxContent>
              </v:textbox>
              <w10:wrap type="none"/>
            </v:shape>
            <v:shape style="position:absolute;left:6857;top:1956;width:953;height:158" type="#_x0000_t202" filled="false" stroked="false">
              <v:textbox inset="0,0,0,0">
                <w:txbxContent>
                  <w:p>
                    <w:pPr>
                      <w:spacing w:line="158" w:lineRule="exact" w:before="0"/>
                      <w:ind w:left="0" w:right="0" w:firstLine="0"/>
                      <w:jc w:val="left"/>
                      <w:rPr>
                        <w:sz w:val="14"/>
                      </w:rPr>
                    </w:pPr>
                    <w:r>
                      <w:rPr>
                        <w:sz w:val="14"/>
                      </w:rPr>
                      <w:t>Strongly agree</w:t>
                    </w:r>
                  </w:p>
                </w:txbxContent>
              </v:textbox>
              <w10:wrap type="none"/>
            </v:shape>
            <v:shape style="position:absolute;left:4782;top:2219;width:329;height:144" type="#_x0000_t202" filled="false" stroked="false">
              <v:textbox inset="0,0,0,0">
                <w:txbxContent>
                  <w:p>
                    <w:pPr>
                      <w:spacing w:line="143" w:lineRule="exact" w:before="0"/>
                      <w:ind w:left="0" w:right="0" w:firstLine="0"/>
                      <w:jc w:val="left"/>
                      <w:rPr>
                        <w:sz w:val="12"/>
                      </w:rPr>
                    </w:pPr>
                    <w:r>
                      <w:rPr>
                        <w:color w:val="4C4D4F"/>
                        <w:position w:val="1"/>
                        <w:sz w:val="12"/>
                      </w:rPr>
                      <w:t>%</w:t>
                    </w:r>
                    <w:r>
                      <w:rPr>
                        <w:sz w:val="12"/>
                      </w:rPr>
                      <w:t>100</w:t>
                    </w:r>
                  </w:p>
                </w:txbxContent>
              </v:textbox>
              <w10:wrap type="none"/>
            </v:shape>
            <v:shape style="position:absolute;left:4958;top:2699;width:151;height:134" type="#_x0000_t202" filled="false" stroked="false">
              <v:textbox inset="0,0,0,0">
                <w:txbxContent>
                  <w:p>
                    <w:pPr>
                      <w:spacing w:line="134" w:lineRule="exact" w:before="0"/>
                      <w:ind w:left="0" w:right="0" w:firstLine="0"/>
                      <w:jc w:val="left"/>
                      <w:rPr>
                        <w:sz w:val="12"/>
                      </w:rPr>
                    </w:pPr>
                    <w:r>
                      <w:rPr>
                        <w:sz w:val="12"/>
                      </w:rPr>
                      <w:t>80</w:t>
                    </w:r>
                  </w:p>
                </w:txbxContent>
              </v:textbox>
              <w10:wrap type="none"/>
            </v:shape>
            <v:shape style="position:absolute;left:4958;top:3169;width:151;height:134" type="#_x0000_t202" filled="false" stroked="false">
              <v:textbox inset="0,0,0,0">
                <w:txbxContent>
                  <w:p>
                    <w:pPr>
                      <w:spacing w:line="134" w:lineRule="exact" w:before="0"/>
                      <w:ind w:left="0" w:right="0" w:firstLine="0"/>
                      <w:jc w:val="left"/>
                      <w:rPr>
                        <w:sz w:val="12"/>
                      </w:rPr>
                    </w:pPr>
                    <w:r>
                      <w:rPr>
                        <w:sz w:val="12"/>
                      </w:rPr>
                      <w:t>60</w:t>
                    </w:r>
                  </w:p>
                </w:txbxContent>
              </v:textbox>
              <w10:wrap type="none"/>
            </v:shape>
            <v:shape style="position:absolute;left:4958;top:3640;width:151;height:134" type="#_x0000_t202" filled="false" stroked="false">
              <v:textbox inset="0,0,0,0">
                <w:txbxContent>
                  <w:p>
                    <w:pPr>
                      <w:spacing w:line="134" w:lineRule="exact" w:before="0"/>
                      <w:ind w:left="0" w:right="0" w:firstLine="0"/>
                      <w:jc w:val="left"/>
                      <w:rPr>
                        <w:sz w:val="12"/>
                      </w:rPr>
                    </w:pPr>
                    <w:r>
                      <w:rPr>
                        <w:sz w:val="12"/>
                      </w:rPr>
                      <w:t>40</w:t>
                    </w:r>
                  </w:p>
                </w:txbxContent>
              </v:textbox>
              <w10:wrap type="none"/>
            </v:shape>
            <v:shape style="position:absolute;left:4958;top:4110;width:151;height:134" type="#_x0000_t202" filled="false" stroked="false">
              <v:textbox inset="0,0,0,0">
                <w:txbxContent>
                  <w:p>
                    <w:pPr>
                      <w:spacing w:line="134" w:lineRule="exact" w:before="0"/>
                      <w:ind w:left="0" w:right="0" w:firstLine="0"/>
                      <w:jc w:val="left"/>
                      <w:rPr>
                        <w:sz w:val="12"/>
                      </w:rPr>
                    </w:pPr>
                    <w:r>
                      <w:rPr>
                        <w:sz w:val="12"/>
                      </w:rPr>
                      <w:t>20</w:t>
                    </w:r>
                  </w:p>
                </w:txbxContent>
              </v:textbox>
              <w10:wrap type="none"/>
            </v:shape>
            <v:shape style="position:absolute;left:5023;top:4580;width:87;height:134" type="#_x0000_t202" filled="false" stroked="false">
              <v:textbox inset="0,0,0,0">
                <w:txbxContent>
                  <w:p>
                    <w:pPr>
                      <w:spacing w:line="134" w:lineRule="exact" w:before="0"/>
                      <w:ind w:left="0" w:right="0" w:firstLine="0"/>
                      <w:jc w:val="left"/>
                      <w:rPr>
                        <w:sz w:val="12"/>
                      </w:rPr>
                    </w:pPr>
                    <w:r>
                      <w:rPr>
                        <w:w w:val="99"/>
                        <w:sz w:val="12"/>
                      </w:rPr>
                      <w:t>0</w:t>
                    </w:r>
                  </w:p>
                </w:txbxContent>
              </v:textbox>
              <w10:wrap type="none"/>
            </v:shape>
            <v:shape style="position:absolute;left:5332;top:4738;width:2097;height:321" type="#_x0000_t202" filled="false" stroked="false">
              <v:textbox inset="0,0,0,0">
                <w:txbxContent>
                  <w:p>
                    <w:pPr>
                      <w:tabs>
                        <w:tab w:pos="770" w:val="left" w:leader="none"/>
                        <w:tab w:pos="1503" w:val="left" w:leader="none"/>
                      </w:tabs>
                      <w:spacing w:line="158" w:lineRule="exact" w:before="0"/>
                      <w:ind w:left="0" w:right="0" w:firstLine="0"/>
                      <w:jc w:val="left"/>
                      <w:rPr>
                        <w:sz w:val="14"/>
                      </w:rPr>
                    </w:pPr>
                    <w:r>
                      <w:rPr>
                        <w:sz w:val="14"/>
                      </w:rPr>
                      <w:t>Victoria</w:t>
                      <w:tab/>
                      <w:t>Greater</w:t>
                      <w:tab/>
                      <w:t>Regional</w:t>
                    </w:r>
                  </w:p>
                  <w:p>
                    <w:pPr>
                      <w:tabs>
                        <w:tab w:pos="1665" w:val="left" w:leader="none"/>
                      </w:tabs>
                      <w:spacing w:before="2"/>
                      <w:ind w:left="673" w:right="0" w:firstLine="0"/>
                      <w:jc w:val="left"/>
                      <w:rPr>
                        <w:sz w:val="14"/>
                      </w:rPr>
                    </w:pPr>
                    <w:r>
                      <w:rPr>
                        <w:sz w:val="14"/>
                      </w:rPr>
                      <w:t>Melbourne</w:t>
                      <w:tab/>
                      <w:t>VIC</w:t>
                    </w:r>
                  </w:p>
                </w:txbxContent>
              </v:textbox>
              <w10:wrap type="none"/>
            </v:shape>
            <v:shape style="position:absolute;left:4764;top:5243;width:427;height:110" type="#_x0000_t202" filled="false" stroked="false">
              <v:textbox inset="0,0,0,0">
                <w:txbxContent>
                  <w:p>
                    <w:pPr>
                      <w:spacing w:before="4"/>
                      <w:ind w:left="0" w:right="0" w:firstLine="0"/>
                      <w:jc w:val="left"/>
                      <w:rPr>
                        <w:sz w:val="9"/>
                      </w:rPr>
                    </w:pPr>
                    <w:r>
                      <w:rPr>
                        <w:w w:val="110"/>
                        <w:sz w:val="9"/>
                      </w:rPr>
                      <w:t>DK/REF:</w:t>
                    </w:r>
                  </w:p>
                </w:txbxContent>
              </v:textbox>
              <w10:wrap type="none"/>
            </v:shape>
            <v:shape style="position:absolute;left:5514;top:5243;width:162;height:110" type="#_x0000_t202" filled="false" stroked="false">
              <v:textbox inset="0,0,0,0">
                <w:txbxContent>
                  <w:p>
                    <w:pPr>
                      <w:spacing w:before="4"/>
                      <w:ind w:left="0" w:right="0" w:firstLine="0"/>
                      <w:jc w:val="left"/>
                      <w:rPr>
                        <w:sz w:val="9"/>
                      </w:rPr>
                    </w:pPr>
                    <w:r>
                      <w:rPr>
                        <w:w w:val="110"/>
                        <w:sz w:val="9"/>
                      </w:rPr>
                      <w:t>2%</w:t>
                    </w:r>
                  </w:p>
                </w:txbxContent>
              </v:textbox>
              <w10:wrap type="none"/>
            </v:shape>
            <v:shape style="position:absolute;left:6286;top:5243;width:162;height:110" type="#_x0000_t202" filled="false" stroked="false">
              <v:textbox inset="0,0,0,0">
                <w:txbxContent>
                  <w:p>
                    <w:pPr>
                      <w:spacing w:before="4"/>
                      <w:ind w:left="0" w:right="0" w:firstLine="0"/>
                      <w:jc w:val="left"/>
                      <w:rPr>
                        <w:sz w:val="9"/>
                      </w:rPr>
                    </w:pPr>
                    <w:r>
                      <w:rPr>
                        <w:w w:val="110"/>
                        <w:sz w:val="9"/>
                      </w:rPr>
                      <w:t>2%</w:t>
                    </w:r>
                  </w:p>
                </w:txbxContent>
              </v:textbox>
              <w10:wrap type="none"/>
            </v:shape>
            <v:shape style="position:absolute;left:7058;top:5243;width:162;height:110" type="#_x0000_t202" filled="false" stroked="false">
              <v:textbox inset="0,0,0,0">
                <w:txbxContent>
                  <w:p>
                    <w:pPr>
                      <w:spacing w:before="4"/>
                      <w:ind w:left="0" w:right="0" w:firstLine="0"/>
                      <w:jc w:val="left"/>
                      <w:rPr>
                        <w:sz w:val="9"/>
                      </w:rPr>
                    </w:pPr>
                    <w:r>
                      <w:rPr>
                        <w:w w:val="110"/>
                        <w:sz w:val="9"/>
                      </w:rPr>
                      <w:t>2%</w:t>
                    </w:r>
                  </w:p>
                </w:txbxContent>
              </v:textbox>
              <w10:wrap type="none"/>
            </v:shape>
            <w10:wrap type="none"/>
          </v:group>
        </w:pict>
      </w:r>
      <w:r>
        <w:rPr>
          <w:spacing w:val="-3"/>
        </w:rPr>
        <w:t>Self-efficacy</w:t>
      </w:r>
      <w:r>
        <w:rPr>
          <w:spacing w:val="-25"/>
        </w:rPr>
        <w:t> </w:t>
      </w:r>
      <w:r>
        <w:rPr/>
        <w:t>is</w:t>
      </w:r>
      <w:r>
        <w:rPr>
          <w:spacing w:val="-25"/>
        </w:rPr>
        <w:t> </w:t>
      </w:r>
      <w:r>
        <w:rPr/>
        <w:t>consistently</w:t>
      </w:r>
      <w:r>
        <w:rPr>
          <w:spacing w:val="-25"/>
        </w:rPr>
        <w:t> </w:t>
      </w:r>
      <w:r>
        <w:rPr/>
        <w:t>high</w:t>
      </w:r>
      <w:r>
        <w:rPr>
          <w:spacing w:val="-25"/>
        </w:rPr>
        <w:t> </w:t>
      </w:r>
      <w:r>
        <w:rPr>
          <w:spacing w:val="-3"/>
        </w:rPr>
        <w:t>across</w:t>
      </w:r>
      <w:r>
        <w:rPr>
          <w:spacing w:val="-28"/>
        </w:rPr>
        <w:t> </w:t>
      </w:r>
      <w:r>
        <w:rPr/>
        <w:t>Victoria,</w:t>
      </w:r>
      <w:r>
        <w:rPr>
          <w:spacing w:val="-27"/>
        </w:rPr>
        <w:t> </w:t>
      </w:r>
      <w:r>
        <w:rPr>
          <w:spacing w:val="-3"/>
        </w:rPr>
        <w:t>whereas</w:t>
      </w:r>
      <w:r>
        <w:rPr>
          <w:spacing w:val="-25"/>
        </w:rPr>
        <w:t> </w:t>
      </w:r>
      <w:r>
        <w:rPr/>
        <w:t>feeling</w:t>
      </w:r>
      <w:r>
        <w:rPr>
          <w:spacing w:val="-25"/>
        </w:rPr>
        <w:t> </w:t>
      </w:r>
      <w:r>
        <w:rPr/>
        <w:t>positive</w:t>
      </w:r>
      <w:r>
        <w:rPr>
          <w:spacing w:val="-25"/>
        </w:rPr>
        <w:t> </w:t>
      </w:r>
      <w:r>
        <w:rPr/>
        <w:t>about</w:t>
      </w:r>
      <w:r>
        <w:rPr>
          <w:spacing w:val="-25"/>
        </w:rPr>
        <w:t> </w:t>
      </w:r>
      <w:r>
        <w:rPr/>
        <w:t>being</w:t>
      </w:r>
      <w:r>
        <w:rPr>
          <w:spacing w:val="-25"/>
        </w:rPr>
        <w:t> </w:t>
      </w:r>
      <w:r>
        <w:rPr/>
        <w:t>part</w:t>
      </w:r>
      <w:r>
        <w:rPr>
          <w:spacing w:val="-25"/>
        </w:rPr>
        <w:t> </w:t>
      </w:r>
      <w:r>
        <w:rPr/>
        <w:t>of</w:t>
      </w:r>
      <w:r>
        <w:rPr>
          <w:spacing w:val="-25"/>
        </w:rPr>
        <w:t> </w:t>
      </w:r>
      <w:r>
        <w:rPr>
          <w:spacing w:val="-3"/>
        </w:rPr>
        <w:t>community-wide</w:t>
      </w:r>
      <w:r>
        <w:rPr>
          <w:spacing w:val="-25"/>
        </w:rPr>
        <w:t> </w:t>
      </w:r>
      <w:r>
        <w:rPr>
          <w:spacing w:val="-2"/>
        </w:rPr>
        <w:t>action </w:t>
      </w:r>
      <w:r>
        <w:rPr/>
        <w:t>on</w:t>
      </w:r>
      <w:r>
        <w:rPr>
          <w:spacing w:val="-30"/>
        </w:rPr>
        <w:t> </w:t>
      </w:r>
      <w:r>
        <w:rPr/>
        <w:t>climate</w:t>
      </w:r>
      <w:r>
        <w:rPr>
          <w:spacing w:val="-30"/>
        </w:rPr>
        <w:t> </w:t>
      </w:r>
      <w:r>
        <w:rPr/>
        <w:t>change</w:t>
      </w:r>
      <w:r>
        <w:rPr>
          <w:spacing w:val="-30"/>
        </w:rPr>
        <w:t> </w:t>
      </w:r>
      <w:r>
        <w:rPr>
          <w:spacing w:val="-2"/>
        </w:rPr>
        <w:t>varies</w:t>
      </w:r>
      <w:r>
        <w:rPr>
          <w:spacing w:val="-30"/>
        </w:rPr>
        <w:t> </w:t>
      </w:r>
      <w:r>
        <w:rPr/>
        <w:t>in</w:t>
      </w:r>
      <w:r>
        <w:rPr>
          <w:spacing w:val="-30"/>
        </w:rPr>
        <w:t> </w:t>
      </w:r>
      <w:r>
        <w:rPr/>
        <w:t>a</w:t>
      </w:r>
      <w:r>
        <w:rPr>
          <w:spacing w:val="-30"/>
        </w:rPr>
        <w:t> </w:t>
      </w:r>
      <w:r>
        <w:rPr/>
        <w:t>similar</w:t>
      </w:r>
      <w:r>
        <w:rPr>
          <w:spacing w:val="-30"/>
        </w:rPr>
        <w:t> </w:t>
      </w:r>
      <w:r>
        <w:rPr/>
        <w:t>pattern</w:t>
      </w:r>
      <w:r>
        <w:rPr>
          <w:spacing w:val="-30"/>
        </w:rPr>
        <w:t> </w:t>
      </w:r>
      <w:r>
        <w:rPr/>
        <w:t>to</w:t>
      </w:r>
      <w:r>
        <w:rPr>
          <w:spacing w:val="-30"/>
        </w:rPr>
        <w:t> </w:t>
      </w:r>
      <w:r>
        <w:rPr/>
        <w:t>concern</w:t>
      </w:r>
      <w:r>
        <w:rPr>
          <w:spacing w:val="-30"/>
        </w:rPr>
        <w:t> </w:t>
      </w:r>
      <w:r>
        <w:rPr/>
        <w:t>about</w:t>
      </w:r>
      <w:r>
        <w:rPr>
          <w:spacing w:val="-30"/>
        </w:rPr>
        <w:t> </w:t>
      </w:r>
      <w:r>
        <w:rPr/>
        <w:t>climate</w:t>
      </w:r>
      <w:r>
        <w:rPr>
          <w:spacing w:val="-30"/>
        </w:rPr>
        <w:t> </w:t>
      </w:r>
      <w:r>
        <w:rPr/>
        <w:t>change;</w:t>
      </w:r>
      <w:r>
        <w:rPr>
          <w:spacing w:val="-30"/>
        </w:rPr>
        <w:t> </w:t>
      </w:r>
      <w:r>
        <w:rPr/>
        <w:t>higher</w:t>
      </w:r>
      <w:r>
        <w:rPr>
          <w:spacing w:val="-30"/>
        </w:rPr>
        <w:t> </w:t>
      </w:r>
      <w:r>
        <w:rPr/>
        <w:t>in</w:t>
      </w:r>
      <w:r>
        <w:rPr>
          <w:spacing w:val="-30"/>
        </w:rPr>
        <w:t> </w:t>
      </w:r>
      <w:r>
        <w:rPr>
          <w:spacing w:val="-3"/>
        </w:rPr>
        <w:t>Greater</w:t>
      </w:r>
      <w:r>
        <w:rPr>
          <w:spacing w:val="-30"/>
        </w:rPr>
        <w:t> </w:t>
      </w:r>
      <w:r>
        <w:rPr/>
        <w:t>Melbourne</w:t>
      </w:r>
      <w:r>
        <w:rPr>
          <w:spacing w:val="-30"/>
        </w:rPr>
        <w:t> </w:t>
      </w:r>
      <w:r>
        <w:rPr/>
        <w:t>(74%)</w:t>
      </w:r>
      <w:r>
        <w:rPr>
          <w:spacing w:val="-30"/>
        </w:rPr>
        <w:t> </w:t>
      </w:r>
      <w:r>
        <w:rPr>
          <w:spacing w:val="-2"/>
        </w:rPr>
        <w:t>and </w:t>
      </w:r>
      <w:r>
        <w:rPr/>
        <w:t>lower</w:t>
      </w:r>
      <w:r>
        <w:rPr>
          <w:spacing w:val="-33"/>
        </w:rPr>
        <w:t> </w:t>
      </w:r>
      <w:r>
        <w:rPr/>
        <w:t>in</w:t>
      </w:r>
      <w:r>
        <w:rPr>
          <w:spacing w:val="-33"/>
        </w:rPr>
        <w:t> </w:t>
      </w:r>
      <w:r>
        <w:rPr/>
        <w:t>Regional</w:t>
      </w:r>
      <w:r>
        <w:rPr>
          <w:spacing w:val="-35"/>
        </w:rPr>
        <w:t> </w:t>
      </w:r>
      <w:r>
        <w:rPr/>
        <w:t>Victoria</w:t>
      </w:r>
      <w:r>
        <w:rPr>
          <w:spacing w:val="-33"/>
        </w:rPr>
        <w:t> </w:t>
      </w:r>
      <w:r>
        <w:rPr/>
        <w:t>(63%).</w:t>
      </w:r>
      <w:r>
        <w:rPr>
          <w:spacing w:val="-34"/>
        </w:rPr>
        <w:t> </w:t>
      </w:r>
      <w:r>
        <w:rPr>
          <w:spacing w:val="-3"/>
        </w:rPr>
        <w:t>Interestingly,</w:t>
      </w:r>
      <w:r>
        <w:rPr>
          <w:spacing w:val="-34"/>
        </w:rPr>
        <w:t> </w:t>
      </w:r>
      <w:r>
        <w:rPr/>
        <w:t>Ovens</w:t>
      </w:r>
      <w:r>
        <w:rPr>
          <w:spacing w:val="-33"/>
        </w:rPr>
        <w:t> </w:t>
      </w:r>
      <w:r>
        <w:rPr>
          <w:spacing w:val="-3"/>
        </w:rPr>
        <w:t>Murray</w:t>
      </w:r>
      <w:r>
        <w:rPr>
          <w:spacing w:val="-33"/>
        </w:rPr>
        <w:t> </w:t>
      </w:r>
      <w:r>
        <w:rPr/>
        <w:t>had</w:t>
      </w:r>
      <w:r>
        <w:rPr>
          <w:spacing w:val="-33"/>
        </w:rPr>
        <w:t> </w:t>
      </w:r>
      <w:r>
        <w:rPr/>
        <w:t>among</w:t>
      </w:r>
      <w:r>
        <w:rPr>
          <w:spacing w:val="-33"/>
        </w:rPr>
        <w:t> </w:t>
      </w:r>
      <w:r>
        <w:rPr/>
        <w:t>the</w:t>
      </w:r>
      <w:r>
        <w:rPr>
          <w:spacing w:val="-33"/>
        </w:rPr>
        <w:t> </w:t>
      </w:r>
      <w:r>
        <w:rPr/>
        <w:t>lowest</w:t>
      </w:r>
      <w:r>
        <w:rPr>
          <w:spacing w:val="-33"/>
        </w:rPr>
        <w:t> </w:t>
      </w:r>
      <w:r>
        <w:rPr>
          <w:spacing w:val="-3"/>
        </w:rPr>
        <w:t>proportion</w:t>
      </w:r>
      <w:r>
        <w:rPr>
          <w:spacing w:val="-33"/>
        </w:rPr>
        <w:t> </w:t>
      </w:r>
      <w:r>
        <w:rPr/>
        <w:t>who</w:t>
      </w:r>
      <w:r>
        <w:rPr>
          <w:spacing w:val="-33"/>
        </w:rPr>
        <w:t> </w:t>
      </w:r>
      <w:r>
        <w:rPr/>
        <w:t>would</w:t>
      </w:r>
      <w:r>
        <w:rPr>
          <w:spacing w:val="-33"/>
        </w:rPr>
        <w:t> </w:t>
      </w:r>
      <w:r>
        <w:rPr/>
        <w:t>feel</w:t>
      </w:r>
      <w:r>
        <w:rPr>
          <w:spacing w:val="-33"/>
        </w:rPr>
        <w:t> </w:t>
      </w:r>
      <w:r>
        <w:rPr/>
        <w:t>positive </w:t>
      </w:r>
      <w:r>
        <w:rPr>
          <w:w w:val="95"/>
        </w:rPr>
        <w:t>about</w:t>
      </w:r>
      <w:r>
        <w:rPr>
          <w:spacing w:val="-10"/>
          <w:w w:val="95"/>
        </w:rPr>
        <w:t> </w:t>
      </w:r>
      <w:r>
        <w:rPr>
          <w:w w:val="95"/>
        </w:rPr>
        <w:t>being</w:t>
      </w:r>
      <w:r>
        <w:rPr>
          <w:spacing w:val="-10"/>
          <w:w w:val="95"/>
        </w:rPr>
        <w:t> </w:t>
      </w:r>
      <w:r>
        <w:rPr>
          <w:w w:val="95"/>
        </w:rPr>
        <w:t>part</w:t>
      </w:r>
      <w:r>
        <w:rPr>
          <w:spacing w:val="-10"/>
          <w:w w:val="95"/>
        </w:rPr>
        <w:t> </w:t>
      </w:r>
      <w:r>
        <w:rPr>
          <w:w w:val="95"/>
        </w:rPr>
        <w:t>of</w:t>
      </w:r>
      <w:r>
        <w:rPr>
          <w:spacing w:val="-10"/>
          <w:w w:val="95"/>
        </w:rPr>
        <w:t> </w:t>
      </w:r>
      <w:r>
        <w:rPr>
          <w:w w:val="95"/>
        </w:rPr>
        <w:t>community</w:t>
      </w:r>
      <w:r>
        <w:rPr>
          <w:spacing w:val="-10"/>
          <w:w w:val="95"/>
        </w:rPr>
        <w:t> </w:t>
      </w:r>
      <w:r>
        <w:rPr>
          <w:w w:val="95"/>
        </w:rPr>
        <w:t>action</w:t>
      </w:r>
      <w:r>
        <w:rPr>
          <w:spacing w:val="-10"/>
          <w:w w:val="95"/>
        </w:rPr>
        <w:t> </w:t>
      </w:r>
      <w:r>
        <w:rPr>
          <w:spacing w:val="-2"/>
          <w:w w:val="95"/>
        </w:rPr>
        <w:t>(59%).</w:t>
      </w:r>
    </w:p>
    <w:p>
      <w:pPr>
        <w:pStyle w:val="BodyText"/>
        <w:spacing w:before="6"/>
        <w:rPr>
          <w:sz w:val="19"/>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1"/>
        <w:gridCol w:w="76"/>
        <w:gridCol w:w="5619"/>
      </w:tblGrid>
      <w:tr>
        <w:trPr>
          <w:trHeight w:val="780" w:hRule="atLeast"/>
        </w:trPr>
        <w:tc>
          <w:tcPr>
            <w:tcW w:w="2161" w:type="dxa"/>
          </w:tcPr>
          <w:p>
            <w:pPr>
              <w:pStyle w:val="TableParagraph"/>
              <w:spacing w:line="190" w:lineRule="exact"/>
              <w:ind w:left="200"/>
              <w:rPr>
                <w:rFonts w:ascii="Calibri"/>
                <w:sz w:val="16"/>
              </w:rPr>
            </w:pPr>
            <w:r>
              <w:rPr>
                <w:rFonts w:ascii="Calibri"/>
                <w:color w:val="808285"/>
                <w:w w:val="110"/>
                <w:sz w:val="16"/>
              </w:rPr>
              <w:t>FIGURE  8: SELF-EFFICACY</w:t>
            </w:r>
          </w:p>
          <w:p>
            <w:pPr>
              <w:pStyle w:val="TableParagraph"/>
              <w:rPr>
                <w:sz w:val="18"/>
              </w:rPr>
            </w:pPr>
          </w:p>
          <w:p>
            <w:pPr>
              <w:pStyle w:val="TableParagraph"/>
              <w:rPr>
                <w:sz w:val="18"/>
              </w:rPr>
            </w:pPr>
          </w:p>
          <w:p>
            <w:pPr>
              <w:pStyle w:val="TableParagraph"/>
              <w:spacing w:line="29" w:lineRule="exact" w:before="144"/>
              <w:ind w:left="1254"/>
              <w:rPr>
                <w:sz w:val="14"/>
              </w:rPr>
            </w:pPr>
            <w:r>
              <w:rPr>
                <w:sz w:val="14"/>
              </w:rPr>
              <w:t>Agree</w:t>
            </w:r>
          </w:p>
        </w:tc>
        <w:tc>
          <w:tcPr>
            <w:tcW w:w="76" w:type="dxa"/>
            <w:tcBorders>
              <w:bottom w:val="single" w:sz="34" w:space="0" w:color="32AA32"/>
            </w:tcBorders>
          </w:tcPr>
          <w:p>
            <w:pPr>
              <w:pStyle w:val="TableParagraph"/>
              <w:rPr>
                <w:rFonts w:ascii="Times New Roman"/>
                <w:sz w:val="14"/>
              </w:rPr>
            </w:pPr>
          </w:p>
        </w:tc>
        <w:tc>
          <w:tcPr>
            <w:tcW w:w="5619" w:type="dxa"/>
          </w:tcPr>
          <w:p>
            <w:pPr>
              <w:pStyle w:val="TableParagraph"/>
              <w:spacing w:line="244" w:lineRule="auto"/>
              <w:ind w:left="1765"/>
              <w:rPr>
                <w:rFonts w:ascii="Calibri"/>
                <w:sz w:val="16"/>
              </w:rPr>
            </w:pPr>
            <w:r>
              <w:rPr>
                <w:rFonts w:ascii="Calibri"/>
                <w:color w:val="808285"/>
                <w:w w:val="105"/>
                <w:sz w:val="16"/>
              </w:rPr>
              <w:t>FIGURE 9: FEELING POSITIVE ABOUT BEING PART OF </w:t>
            </w:r>
            <w:r>
              <w:rPr>
                <w:rFonts w:ascii="Calibri"/>
                <w:color w:val="808285"/>
                <w:sz w:val="16"/>
              </w:rPr>
              <w:t>COMMUNITY ACTION</w:t>
            </w:r>
          </w:p>
        </w:tc>
      </w:tr>
    </w:tbl>
    <w:p>
      <w:pPr>
        <w:pStyle w:val="BodyText"/>
        <w:spacing w:before="6"/>
        <w:rPr>
          <w:sz w:val="13"/>
        </w:rPr>
      </w:pPr>
      <w:r>
        <w:rPr/>
        <w:pict>
          <v:shape style="position:absolute;margin-left:65.884811pt;margin-top:9.756828pt;width:155.8pt;height:158.9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
                    <w:gridCol w:w="456"/>
                    <w:gridCol w:w="315"/>
                    <w:gridCol w:w="456"/>
                    <w:gridCol w:w="315"/>
                    <w:gridCol w:w="456"/>
                    <w:gridCol w:w="174"/>
                    <w:gridCol w:w="152"/>
                    <w:gridCol w:w="445"/>
                    <w:gridCol w:w="163"/>
                  </w:tblGrid>
                  <w:tr>
                    <w:trPr>
                      <w:trHeight w:val="400" w:hRule="atLeast"/>
                    </w:trPr>
                    <w:tc>
                      <w:tcPr>
                        <w:tcW w:w="2329" w:type="dxa"/>
                        <w:gridSpan w:val="7"/>
                        <w:tcBorders>
                          <w:top w:val="single" w:sz="6" w:space="0" w:color="DCDDDE"/>
                          <w:left w:val="single" w:sz="6" w:space="0" w:color="989A9D"/>
                          <w:bottom w:val="single" w:sz="6" w:space="0" w:color="DCDDDE"/>
                          <w:right w:val="single" w:sz="12" w:space="0" w:color="32AA32"/>
                        </w:tcBorders>
                      </w:tcPr>
                      <w:p>
                        <w:pPr>
                          <w:pStyle w:val="TableParagraph"/>
                          <w:tabs>
                            <w:tab w:pos="1070" w:val="left" w:leader="none"/>
                            <w:tab w:pos="1843" w:val="left" w:leader="none"/>
                          </w:tabs>
                          <w:spacing w:before="161"/>
                          <w:ind w:left="297"/>
                          <w:rPr>
                            <w:b/>
                            <w:sz w:val="14"/>
                          </w:rPr>
                        </w:pPr>
                        <w:r>
                          <w:rPr>
                            <w:b/>
                            <w:sz w:val="14"/>
                          </w:rPr>
                          <w:t>82</w:t>
                          <w:tab/>
                        </w:r>
                        <w:r>
                          <w:rPr>
                            <w:b/>
                            <w:position w:val="1"/>
                            <w:sz w:val="14"/>
                          </w:rPr>
                          <w:t>83</w:t>
                          <w:tab/>
                        </w:r>
                        <w:r>
                          <w:rPr>
                            <w:b/>
                            <w:spacing w:val="-3"/>
                            <w:position w:val="-2"/>
                            <w:sz w:val="14"/>
                          </w:rPr>
                          <w:t>81</w:t>
                        </w:r>
                      </w:p>
                    </w:tc>
                    <w:tc>
                      <w:tcPr>
                        <w:tcW w:w="760" w:type="dxa"/>
                        <w:gridSpan w:val="3"/>
                        <w:tcBorders>
                          <w:top w:val="single" w:sz="18" w:space="0" w:color="32AA32"/>
                          <w:left w:val="single" w:sz="12" w:space="0" w:color="32AA32"/>
                          <w:right w:val="single" w:sz="12" w:space="0" w:color="32AA32"/>
                        </w:tcBorders>
                      </w:tcPr>
                      <w:p>
                        <w:pPr>
                          <w:pStyle w:val="TableParagraph"/>
                          <w:spacing w:before="118"/>
                          <w:ind w:left="249" w:right="263"/>
                          <w:jc w:val="center"/>
                          <w:rPr>
                            <w:b/>
                            <w:sz w:val="14"/>
                          </w:rPr>
                        </w:pPr>
                        <w:r>
                          <w:rPr>
                            <w:b/>
                            <w:sz w:val="14"/>
                          </w:rPr>
                          <w:t>85</w:t>
                        </w:r>
                      </w:p>
                    </w:tc>
                  </w:tr>
                  <w:tr>
                    <w:trPr>
                      <w:trHeight w:val="480" w:hRule="atLeast"/>
                    </w:trPr>
                    <w:tc>
                      <w:tcPr>
                        <w:tcW w:w="157"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456" w:type="dxa"/>
                        <w:vMerge w:val="restart"/>
                        <w:shd w:val="clear" w:color="auto" w:fill="32AA32"/>
                      </w:tcPr>
                      <w:p>
                        <w:pPr>
                          <w:pStyle w:val="TableParagraph"/>
                          <w:spacing w:before="5"/>
                          <w:rPr>
                            <w:sz w:val="19"/>
                          </w:rPr>
                        </w:pPr>
                      </w:p>
                      <w:p>
                        <w:pPr>
                          <w:pStyle w:val="TableParagraph"/>
                          <w:ind w:left="148"/>
                          <w:rPr>
                            <w:sz w:val="14"/>
                          </w:rPr>
                        </w:pPr>
                        <w:r>
                          <w:rPr>
                            <w:sz w:val="14"/>
                          </w:rPr>
                          <w:t>28</w:t>
                        </w:r>
                      </w:p>
                    </w:tc>
                    <w:tc>
                      <w:tcPr>
                        <w:tcW w:w="315" w:type="dxa"/>
                        <w:tcBorders>
                          <w:top w:val="single" w:sz="6" w:space="0" w:color="DCDDDE"/>
                          <w:bottom w:val="single" w:sz="6" w:space="0" w:color="DCDDDE"/>
                        </w:tcBorders>
                      </w:tcPr>
                      <w:p>
                        <w:pPr>
                          <w:pStyle w:val="TableParagraph"/>
                          <w:rPr>
                            <w:rFonts w:ascii="Times New Roman"/>
                            <w:sz w:val="14"/>
                          </w:rPr>
                        </w:pPr>
                      </w:p>
                    </w:tc>
                    <w:tc>
                      <w:tcPr>
                        <w:tcW w:w="456" w:type="dxa"/>
                        <w:vMerge w:val="restart"/>
                        <w:shd w:val="clear" w:color="auto" w:fill="32AA32"/>
                      </w:tcPr>
                      <w:p>
                        <w:pPr>
                          <w:pStyle w:val="TableParagraph"/>
                          <w:spacing w:before="10"/>
                          <w:rPr>
                            <w:sz w:val="18"/>
                          </w:rPr>
                        </w:pPr>
                      </w:p>
                      <w:p>
                        <w:pPr>
                          <w:pStyle w:val="TableParagraph"/>
                          <w:ind w:left="150"/>
                          <w:rPr>
                            <w:sz w:val="14"/>
                          </w:rPr>
                        </w:pPr>
                        <w:r>
                          <w:rPr>
                            <w:sz w:val="14"/>
                          </w:rPr>
                          <w:t>29</w:t>
                        </w:r>
                      </w:p>
                    </w:tc>
                    <w:tc>
                      <w:tcPr>
                        <w:tcW w:w="315" w:type="dxa"/>
                        <w:tcBorders>
                          <w:top w:val="single" w:sz="6" w:space="0" w:color="DCDDDE"/>
                          <w:bottom w:val="single" w:sz="6" w:space="0" w:color="DCDDDE"/>
                        </w:tcBorders>
                      </w:tcPr>
                      <w:p>
                        <w:pPr>
                          <w:pStyle w:val="TableParagraph"/>
                          <w:rPr>
                            <w:rFonts w:ascii="Times New Roman"/>
                            <w:sz w:val="14"/>
                          </w:rPr>
                        </w:pPr>
                      </w:p>
                    </w:tc>
                    <w:tc>
                      <w:tcPr>
                        <w:tcW w:w="456" w:type="dxa"/>
                        <w:vMerge w:val="restart"/>
                        <w:shd w:val="clear" w:color="auto" w:fill="32AA32"/>
                      </w:tcPr>
                      <w:p>
                        <w:pPr>
                          <w:pStyle w:val="TableParagraph"/>
                          <w:spacing w:before="6"/>
                          <w:rPr>
                            <w:sz w:val="20"/>
                          </w:rPr>
                        </w:pPr>
                      </w:p>
                      <w:p>
                        <w:pPr>
                          <w:pStyle w:val="TableParagraph"/>
                          <w:spacing w:before="1"/>
                          <w:ind w:left="152"/>
                          <w:rPr>
                            <w:sz w:val="14"/>
                          </w:rPr>
                        </w:pPr>
                        <w:r>
                          <w:rPr>
                            <w:sz w:val="14"/>
                          </w:rPr>
                          <w:t>27</w:t>
                        </w:r>
                      </w:p>
                    </w:tc>
                    <w:tc>
                      <w:tcPr>
                        <w:tcW w:w="174" w:type="dxa"/>
                        <w:tcBorders>
                          <w:top w:val="single" w:sz="6" w:space="0" w:color="DCDDDE"/>
                          <w:bottom w:val="single" w:sz="6" w:space="0" w:color="DCDDDE"/>
                          <w:right w:val="single" w:sz="12" w:space="0" w:color="32AA32"/>
                        </w:tcBorders>
                      </w:tcPr>
                      <w:p>
                        <w:pPr>
                          <w:pStyle w:val="TableParagraph"/>
                          <w:rPr>
                            <w:rFonts w:ascii="Times New Roman"/>
                            <w:sz w:val="14"/>
                          </w:rPr>
                        </w:pPr>
                      </w:p>
                    </w:tc>
                    <w:tc>
                      <w:tcPr>
                        <w:tcW w:w="152" w:type="dxa"/>
                        <w:tcBorders>
                          <w:top w:val="single" w:sz="6" w:space="0" w:color="DCDDDE"/>
                          <w:left w:val="single" w:sz="12" w:space="0" w:color="32AA32"/>
                          <w:bottom w:val="single" w:sz="6" w:space="0" w:color="DCDDDE"/>
                        </w:tcBorders>
                      </w:tcPr>
                      <w:p>
                        <w:pPr>
                          <w:pStyle w:val="TableParagraph"/>
                          <w:rPr>
                            <w:rFonts w:ascii="Times New Roman"/>
                            <w:sz w:val="14"/>
                          </w:rPr>
                        </w:pPr>
                      </w:p>
                    </w:tc>
                    <w:tc>
                      <w:tcPr>
                        <w:tcW w:w="445" w:type="dxa"/>
                        <w:vMerge w:val="restart"/>
                        <w:shd w:val="clear" w:color="auto" w:fill="32AA32"/>
                      </w:tcPr>
                      <w:p>
                        <w:pPr>
                          <w:pStyle w:val="TableParagraph"/>
                          <w:rPr>
                            <w:sz w:val="20"/>
                          </w:rPr>
                        </w:pPr>
                      </w:p>
                      <w:p>
                        <w:pPr>
                          <w:pStyle w:val="TableParagraph"/>
                          <w:spacing w:before="1"/>
                          <w:ind w:left="143"/>
                          <w:rPr>
                            <w:sz w:val="14"/>
                          </w:rPr>
                        </w:pPr>
                        <w:r>
                          <w:rPr>
                            <w:sz w:val="14"/>
                          </w:rPr>
                          <w:t>33</w:t>
                        </w:r>
                      </w:p>
                    </w:tc>
                    <w:tc>
                      <w:tcPr>
                        <w:tcW w:w="163" w:type="dxa"/>
                        <w:vMerge w:val="restart"/>
                        <w:tcBorders>
                          <w:bottom w:val="single" w:sz="6" w:space="0" w:color="989A9D"/>
                          <w:right w:val="single" w:sz="12" w:space="0" w:color="32AA32"/>
                        </w:tcBorders>
                      </w:tcPr>
                      <w:p>
                        <w:pPr>
                          <w:pStyle w:val="TableParagraph"/>
                          <w:rPr>
                            <w:rFonts w:ascii="Times New Roman"/>
                            <w:sz w:val="14"/>
                          </w:rPr>
                        </w:pPr>
                      </w:p>
                    </w:tc>
                  </w:tr>
                  <w:tr>
                    <w:trPr>
                      <w:trHeight w:val="120" w:hRule="atLeast"/>
                    </w:trPr>
                    <w:tc>
                      <w:tcPr>
                        <w:tcW w:w="157" w:type="dxa"/>
                        <w:tcBorders>
                          <w:top w:val="single" w:sz="6" w:space="0" w:color="DCDDDE"/>
                          <w:left w:val="single" w:sz="6" w:space="0" w:color="989A9D"/>
                        </w:tcBorders>
                      </w:tcPr>
                      <w:p>
                        <w:pPr>
                          <w:pStyle w:val="TableParagraph"/>
                          <w:rPr>
                            <w:rFonts w:ascii="Times New Roman"/>
                            <w:sz w:val="6"/>
                          </w:rPr>
                        </w:pPr>
                      </w:p>
                    </w:tc>
                    <w:tc>
                      <w:tcPr>
                        <w:tcW w:w="456" w:type="dxa"/>
                        <w:vMerge/>
                        <w:tcBorders>
                          <w:top w:val="nil"/>
                        </w:tcBorders>
                        <w:shd w:val="clear" w:color="auto" w:fill="32AA32"/>
                      </w:tcPr>
                      <w:p>
                        <w:pPr>
                          <w:rPr>
                            <w:sz w:val="2"/>
                            <w:szCs w:val="2"/>
                          </w:rPr>
                        </w:pPr>
                      </w:p>
                    </w:tc>
                    <w:tc>
                      <w:tcPr>
                        <w:tcW w:w="315" w:type="dxa"/>
                        <w:vMerge w:val="restart"/>
                        <w:tcBorders>
                          <w:top w:val="single" w:sz="6" w:space="0" w:color="DCDDDE"/>
                          <w:bottom w:val="single" w:sz="6" w:space="0" w:color="DCDDDE"/>
                        </w:tcBorders>
                      </w:tcPr>
                      <w:p>
                        <w:pPr>
                          <w:pStyle w:val="TableParagraph"/>
                          <w:rPr>
                            <w:rFonts w:ascii="Times New Roman"/>
                            <w:sz w:val="14"/>
                          </w:rPr>
                        </w:pPr>
                      </w:p>
                    </w:tc>
                    <w:tc>
                      <w:tcPr>
                        <w:tcW w:w="456" w:type="dxa"/>
                        <w:vMerge/>
                        <w:tcBorders>
                          <w:top w:val="nil"/>
                        </w:tcBorders>
                        <w:shd w:val="clear" w:color="auto" w:fill="32AA32"/>
                      </w:tcPr>
                      <w:p>
                        <w:pPr>
                          <w:rPr>
                            <w:sz w:val="2"/>
                            <w:szCs w:val="2"/>
                          </w:rPr>
                        </w:pPr>
                      </w:p>
                    </w:tc>
                    <w:tc>
                      <w:tcPr>
                        <w:tcW w:w="315" w:type="dxa"/>
                        <w:vMerge w:val="restart"/>
                        <w:tcBorders>
                          <w:top w:val="single" w:sz="6" w:space="0" w:color="DCDDDE"/>
                          <w:bottom w:val="single" w:sz="6" w:space="0" w:color="DCDDDE"/>
                        </w:tcBorders>
                      </w:tcPr>
                      <w:p>
                        <w:pPr>
                          <w:pStyle w:val="TableParagraph"/>
                          <w:rPr>
                            <w:rFonts w:ascii="Times New Roman"/>
                            <w:sz w:val="14"/>
                          </w:rPr>
                        </w:pPr>
                      </w:p>
                    </w:tc>
                    <w:tc>
                      <w:tcPr>
                        <w:tcW w:w="456" w:type="dxa"/>
                        <w:vMerge/>
                        <w:tcBorders>
                          <w:top w:val="nil"/>
                        </w:tcBorders>
                        <w:shd w:val="clear" w:color="auto" w:fill="32AA32"/>
                      </w:tcPr>
                      <w:p>
                        <w:pPr>
                          <w:rPr>
                            <w:sz w:val="2"/>
                            <w:szCs w:val="2"/>
                          </w:rPr>
                        </w:pPr>
                      </w:p>
                    </w:tc>
                    <w:tc>
                      <w:tcPr>
                        <w:tcW w:w="174" w:type="dxa"/>
                        <w:vMerge w:val="restart"/>
                        <w:tcBorders>
                          <w:top w:val="single" w:sz="6" w:space="0" w:color="DCDDDE"/>
                          <w:bottom w:val="single" w:sz="6" w:space="0" w:color="DCDDDE"/>
                          <w:right w:val="single" w:sz="12" w:space="0" w:color="32AA32"/>
                        </w:tcBorders>
                      </w:tcPr>
                      <w:p>
                        <w:pPr>
                          <w:pStyle w:val="TableParagraph"/>
                          <w:rPr>
                            <w:rFonts w:ascii="Times New Roman"/>
                            <w:sz w:val="14"/>
                          </w:rPr>
                        </w:pPr>
                      </w:p>
                    </w:tc>
                    <w:tc>
                      <w:tcPr>
                        <w:tcW w:w="152" w:type="dxa"/>
                        <w:vMerge w:val="restart"/>
                        <w:tcBorders>
                          <w:top w:val="single" w:sz="6" w:space="0" w:color="DCDDDE"/>
                          <w:left w:val="single" w:sz="12" w:space="0" w:color="32AA32"/>
                          <w:bottom w:val="single" w:sz="6" w:space="0" w:color="DCDDDE"/>
                        </w:tcBorders>
                      </w:tcPr>
                      <w:p>
                        <w:pPr>
                          <w:pStyle w:val="TableParagraph"/>
                          <w:rPr>
                            <w:rFonts w:ascii="Times New Roman"/>
                            <w:sz w:val="14"/>
                          </w:rPr>
                        </w:pPr>
                      </w:p>
                    </w:tc>
                    <w:tc>
                      <w:tcPr>
                        <w:tcW w:w="445" w:type="dxa"/>
                        <w:vMerge/>
                        <w:tcBorders>
                          <w:top w:val="nil"/>
                        </w:tcBorders>
                        <w:shd w:val="clear" w:color="auto" w:fill="32AA32"/>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280" w:hRule="atLeast"/>
                    </w:trPr>
                    <w:tc>
                      <w:tcPr>
                        <w:tcW w:w="157" w:type="dxa"/>
                        <w:tcBorders>
                          <w:left w:val="single" w:sz="6" w:space="0" w:color="989A9D"/>
                          <w:bottom w:val="single" w:sz="6" w:space="0" w:color="DCDDDE"/>
                        </w:tcBorders>
                      </w:tcPr>
                      <w:p>
                        <w:pPr>
                          <w:pStyle w:val="TableParagraph"/>
                          <w:rPr>
                            <w:rFonts w:ascii="Times New Roman"/>
                            <w:sz w:val="14"/>
                          </w:rPr>
                        </w:pPr>
                      </w:p>
                    </w:tc>
                    <w:tc>
                      <w:tcPr>
                        <w:tcW w:w="456" w:type="dxa"/>
                        <w:vMerge w:val="restart"/>
                        <w:tcBorders>
                          <w:bottom w:val="single" w:sz="6" w:space="0" w:color="989A9D"/>
                        </w:tcBorders>
                        <w:shd w:val="clear" w:color="auto" w:fill="9ACA3C"/>
                      </w:tcPr>
                      <w:p>
                        <w:pPr>
                          <w:pStyle w:val="TableParagraph"/>
                          <w:rPr>
                            <w:sz w:val="16"/>
                          </w:rPr>
                        </w:pPr>
                      </w:p>
                      <w:p>
                        <w:pPr>
                          <w:pStyle w:val="TableParagraph"/>
                          <w:rPr>
                            <w:sz w:val="16"/>
                          </w:rPr>
                        </w:pPr>
                      </w:p>
                      <w:p>
                        <w:pPr>
                          <w:pStyle w:val="TableParagraph"/>
                          <w:spacing w:before="9"/>
                          <w:rPr>
                            <w:sz w:val="15"/>
                          </w:rPr>
                        </w:pPr>
                      </w:p>
                      <w:p>
                        <w:pPr>
                          <w:pStyle w:val="TableParagraph"/>
                          <w:ind w:left="148"/>
                          <w:rPr>
                            <w:sz w:val="14"/>
                          </w:rPr>
                        </w:pPr>
                        <w:r>
                          <w:rPr>
                            <w:sz w:val="14"/>
                          </w:rPr>
                          <w:t>54</w:t>
                        </w:r>
                      </w:p>
                    </w:tc>
                    <w:tc>
                      <w:tcPr>
                        <w:tcW w:w="315" w:type="dxa"/>
                        <w:vMerge/>
                        <w:tcBorders>
                          <w:top w:val="nil"/>
                          <w:bottom w:val="single" w:sz="6" w:space="0" w:color="DCDDDE"/>
                        </w:tcBorders>
                      </w:tcPr>
                      <w:p>
                        <w:pPr>
                          <w:rPr>
                            <w:sz w:val="2"/>
                            <w:szCs w:val="2"/>
                          </w:rPr>
                        </w:pPr>
                      </w:p>
                    </w:tc>
                    <w:tc>
                      <w:tcPr>
                        <w:tcW w:w="456" w:type="dxa"/>
                        <w:vMerge w:val="restart"/>
                        <w:tcBorders>
                          <w:bottom w:val="single" w:sz="6" w:space="0" w:color="989A9D"/>
                        </w:tcBorders>
                        <w:shd w:val="clear" w:color="auto" w:fill="9ACA3C"/>
                      </w:tcPr>
                      <w:p>
                        <w:pPr>
                          <w:pStyle w:val="TableParagraph"/>
                          <w:rPr>
                            <w:sz w:val="16"/>
                          </w:rPr>
                        </w:pPr>
                      </w:p>
                      <w:p>
                        <w:pPr>
                          <w:pStyle w:val="TableParagraph"/>
                          <w:rPr>
                            <w:sz w:val="16"/>
                          </w:rPr>
                        </w:pPr>
                      </w:p>
                      <w:p>
                        <w:pPr>
                          <w:pStyle w:val="TableParagraph"/>
                          <w:spacing w:before="9"/>
                          <w:rPr>
                            <w:sz w:val="15"/>
                          </w:rPr>
                        </w:pPr>
                      </w:p>
                      <w:p>
                        <w:pPr>
                          <w:pStyle w:val="TableParagraph"/>
                          <w:ind w:left="150"/>
                          <w:rPr>
                            <w:sz w:val="14"/>
                          </w:rPr>
                        </w:pPr>
                        <w:r>
                          <w:rPr>
                            <w:sz w:val="14"/>
                          </w:rPr>
                          <w:t>54</w:t>
                        </w:r>
                      </w:p>
                    </w:tc>
                    <w:tc>
                      <w:tcPr>
                        <w:tcW w:w="315" w:type="dxa"/>
                        <w:vMerge/>
                        <w:tcBorders>
                          <w:top w:val="nil"/>
                          <w:bottom w:val="single" w:sz="6" w:space="0" w:color="DCDDDE"/>
                        </w:tcBorders>
                      </w:tcPr>
                      <w:p>
                        <w:pPr>
                          <w:rPr>
                            <w:sz w:val="2"/>
                            <w:szCs w:val="2"/>
                          </w:rPr>
                        </w:pPr>
                      </w:p>
                    </w:tc>
                    <w:tc>
                      <w:tcPr>
                        <w:tcW w:w="456" w:type="dxa"/>
                        <w:vMerge w:val="restart"/>
                        <w:tcBorders>
                          <w:bottom w:val="single" w:sz="6" w:space="0" w:color="989A9D"/>
                        </w:tcBorders>
                        <w:shd w:val="clear" w:color="auto" w:fill="9ACA3C"/>
                      </w:tcPr>
                      <w:p>
                        <w:pPr>
                          <w:pStyle w:val="TableParagraph"/>
                          <w:rPr>
                            <w:sz w:val="16"/>
                          </w:rPr>
                        </w:pPr>
                      </w:p>
                      <w:p>
                        <w:pPr>
                          <w:pStyle w:val="TableParagraph"/>
                          <w:rPr>
                            <w:sz w:val="16"/>
                          </w:rPr>
                        </w:pPr>
                      </w:p>
                      <w:p>
                        <w:pPr>
                          <w:pStyle w:val="TableParagraph"/>
                          <w:spacing w:before="10"/>
                          <w:rPr>
                            <w:sz w:val="12"/>
                          </w:rPr>
                        </w:pPr>
                      </w:p>
                      <w:p>
                        <w:pPr>
                          <w:pStyle w:val="TableParagraph"/>
                          <w:ind w:left="152"/>
                          <w:rPr>
                            <w:sz w:val="14"/>
                          </w:rPr>
                        </w:pPr>
                        <w:r>
                          <w:rPr>
                            <w:sz w:val="14"/>
                          </w:rPr>
                          <w:t>54</w:t>
                        </w:r>
                      </w:p>
                    </w:tc>
                    <w:tc>
                      <w:tcPr>
                        <w:tcW w:w="174" w:type="dxa"/>
                        <w:vMerge/>
                        <w:tcBorders>
                          <w:top w:val="nil"/>
                          <w:bottom w:val="single" w:sz="6" w:space="0" w:color="DCDDDE"/>
                          <w:right w:val="single" w:sz="12" w:space="0" w:color="32AA32"/>
                        </w:tcBorders>
                      </w:tcPr>
                      <w:p>
                        <w:pPr>
                          <w:rPr>
                            <w:sz w:val="2"/>
                            <w:szCs w:val="2"/>
                          </w:rPr>
                        </w:pPr>
                      </w:p>
                    </w:tc>
                    <w:tc>
                      <w:tcPr>
                        <w:tcW w:w="152" w:type="dxa"/>
                        <w:vMerge/>
                        <w:tcBorders>
                          <w:top w:val="nil"/>
                          <w:left w:val="single" w:sz="12" w:space="0" w:color="32AA32"/>
                          <w:bottom w:val="single" w:sz="6" w:space="0" w:color="DCDDDE"/>
                        </w:tcBorders>
                      </w:tcPr>
                      <w:p>
                        <w:pPr>
                          <w:rPr>
                            <w:sz w:val="2"/>
                            <w:szCs w:val="2"/>
                          </w:rPr>
                        </w:pPr>
                      </w:p>
                    </w:tc>
                    <w:tc>
                      <w:tcPr>
                        <w:tcW w:w="445" w:type="dxa"/>
                        <w:vMerge w:val="restart"/>
                        <w:tcBorders>
                          <w:bottom w:val="single" w:sz="6" w:space="0" w:color="989A9D"/>
                        </w:tcBorders>
                        <w:shd w:val="clear" w:color="auto" w:fill="9ACA3C"/>
                      </w:tcPr>
                      <w:p>
                        <w:pPr>
                          <w:pStyle w:val="TableParagraph"/>
                          <w:rPr>
                            <w:sz w:val="16"/>
                          </w:rPr>
                        </w:pPr>
                      </w:p>
                      <w:p>
                        <w:pPr>
                          <w:pStyle w:val="TableParagraph"/>
                          <w:rPr>
                            <w:sz w:val="16"/>
                          </w:rPr>
                        </w:pPr>
                      </w:p>
                      <w:p>
                        <w:pPr>
                          <w:pStyle w:val="TableParagraph"/>
                          <w:spacing w:before="10"/>
                          <w:rPr>
                            <w:sz w:val="15"/>
                          </w:rPr>
                        </w:pPr>
                      </w:p>
                      <w:p>
                        <w:pPr>
                          <w:pStyle w:val="TableParagraph"/>
                          <w:ind w:left="143"/>
                          <w:rPr>
                            <w:sz w:val="14"/>
                          </w:rPr>
                        </w:pPr>
                        <w:r>
                          <w:rPr>
                            <w:sz w:val="14"/>
                          </w:rPr>
                          <w:t>51</w:t>
                        </w:r>
                      </w:p>
                    </w:tc>
                    <w:tc>
                      <w:tcPr>
                        <w:tcW w:w="163" w:type="dxa"/>
                        <w:vMerge/>
                        <w:tcBorders>
                          <w:top w:val="nil"/>
                          <w:bottom w:val="single" w:sz="6" w:space="0" w:color="989A9D"/>
                          <w:right w:val="single" w:sz="12" w:space="0" w:color="32AA32"/>
                        </w:tcBorders>
                      </w:tcPr>
                      <w:p>
                        <w:pPr>
                          <w:rPr>
                            <w:sz w:val="2"/>
                            <w:szCs w:val="2"/>
                          </w:rPr>
                        </w:pPr>
                      </w:p>
                    </w:tc>
                  </w:tr>
                  <w:tr>
                    <w:trPr>
                      <w:trHeight w:val="440" w:hRule="atLeast"/>
                    </w:trPr>
                    <w:tc>
                      <w:tcPr>
                        <w:tcW w:w="157" w:type="dxa"/>
                        <w:tcBorders>
                          <w:top w:val="single" w:sz="6" w:space="0" w:color="DCDDDE"/>
                          <w:left w:val="single" w:sz="6" w:space="0" w:color="989A9D"/>
                          <w:bottom w:val="single" w:sz="6" w:space="0" w:color="DCDDDE"/>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315" w:type="dxa"/>
                        <w:tcBorders>
                          <w:top w:val="single" w:sz="6" w:space="0" w:color="DCDDDE"/>
                          <w:bottom w:val="single" w:sz="6" w:space="0" w:color="DCDDDE"/>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315" w:type="dxa"/>
                        <w:tcBorders>
                          <w:top w:val="single" w:sz="6" w:space="0" w:color="DCDDDE"/>
                          <w:bottom w:val="single" w:sz="6" w:space="0" w:color="DCDDDE"/>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174" w:type="dxa"/>
                        <w:tcBorders>
                          <w:top w:val="single" w:sz="6" w:space="0" w:color="DCDDDE"/>
                          <w:bottom w:val="single" w:sz="6" w:space="0" w:color="DCDDDE"/>
                          <w:right w:val="single" w:sz="12" w:space="0" w:color="32AA32"/>
                        </w:tcBorders>
                      </w:tcPr>
                      <w:p>
                        <w:pPr>
                          <w:pStyle w:val="TableParagraph"/>
                          <w:rPr>
                            <w:rFonts w:ascii="Times New Roman"/>
                            <w:sz w:val="14"/>
                          </w:rPr>
                        </w:pPr>
                      </w:p>
                    </w:tc>
                    <w:tc>
                      <w:tcPr>
                        <w:tcW w:w="152" w:type="dxa"/>
                        <w:tcBorders>
                          <w:top w:val="single" w:sz="6" w:space="0" w:color="DCDDDE"/>
                          <w:left w:val="single" w:sz="12" w:space="0" w:color="32AA32"/>
                          <w:bottom w:val="single" w:sz="6" w:space="0" w:color="DCDDDE"/>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420" w:hRule="atLeast"/>
                    </w:trPr>
                    <w:tc>
                      <w:tcPr>
                        <w:tcW w:w="157"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315" w:type="dxa"/>
                        <w:tcBorders>
                          <w:top w:val="single" w:sz="6" w:space="0" w:color="DCDDDE"/>
                          <w:bottom w:val="single" w:sz="24" w:space="0" w:color="989A9D"/>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315" w:type="dxa"/>
                        <w:tcBorders>
                          <w:top w:val="single" w:sz="6" w:space="0" w:color="DCDDDE"/>
                          <w:bottom w:val="single" w:sz="24" w:space="0" w:color="989A9D"/>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174" w:type="dxa"/>
                        <w:tcBorders>
                          <w:top w:val="single" w:sz="6" w:space="0" w:color="DCDDDE"/>
                          <w:bottom w:val="single" w:sz="6" w:space="0" w:color="989A9D"/>
                          <w:right w:val="single" w:sz="12" w:space="0" w:color="32AA32"/>
                        </w:tcBorders>
                      </w:tcPr>
                      <w:p>
                        <w:pPr>
                          <w:pStyle w:val="TableParagraph"/>
                          <w:rPr>
                            <w:rFonts w:ascii="Times New Roman"/>
                            <w:sz w:val="14"/>
                          </w:rPr>
                        </w:pPr>
                      </w:p>
                    </w:tc>
                    <w:tc>
                      <w:tcPr>
                        <w:tcW w:w="152" w:type="dxa"/>
                        <w:tcBorders>
                          <w:top w:val="single" w:sz="6" w:space="0" w:color="DCDDDE"/>
                          <w:left w:val="single" w:sz="12" w:space="0" w:color="32AA32"/>
                          <w:bottom w:val="single" w:sz="6" w:space="0" w:color="989A9D"/>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760" w:hRule="atLeast"/>
                    </w:trPr>
                    <w:tc>
                      <w:tcPr>
                        <w:tcW w:w="2329" w:type="dxa"/>
                        <w:gridSpan w:val="7"/>
                        <w:tcBorders>
                          <w:top w:val="single" w:sz="24" w:space="0" w:color="989A9D"/>
                          <w:right w:val="single" w:sz="12" w:space="0" w:color="32AA32"/>
                        </w:tcBorders>
                      </w:tcPr>
                      <w:p>
                        <w:pPr>
                          <w:pStyle w:val="TableParagraph"/>
                          <w:tabs>
                            <w:tab w:pos="822" w:val="left" w:leader="none"/>
                            <w:tab w:pos="1553" w:val="left" w:leader="none"/>
                          </w:tabs>
                          <w:spacing w:before="56"/>
                          <w:ind w:left="52"/>
                          <w:jc w:val="center"/>
                          <w:rPr>
                            <w:sz w:val="14"/>
                          </w:rPr>
                        </w:pPr>
                        <w:r>
                          <w:rPr>
                            <w:sz w:val="14"/>
                          </w:rPr>
                          <w:t>Victoria</w:t>
                          <w:tab/>
                          <w:t>Greater</w:t>
                          <w:tab/>
                          <w:t>Regional</w:t>
                        </w:r>
                      </w:p>
                      <w:p>
                        <w:pPr>
                          <w:pStyle w:val="TableParagraph"/>
                          <w:tabs>
                            <w:tab w:pos="1808" w:val="left" w:leader="none"/>
                          </w:tabs>
                          <w:spacing w:before="2"/>
                          <w:ind w:left="816"/>
                          <w:rPr>
                            <w:sz w:val="14"/>
                          </w:rPr>
                        </w:pPr>
                        <w:r>
                          <w:rPr>
                            <w:sz w:val="14"/>
                          </w:rPr>
                          <w:t>Melbourne</w:t>
                          <w:tab/>
                          <w:t>VIC</w:t>
                        </w:r>
                      </w:p>
                      <w:p>
                        <w:pPr>
                          <w:pStyle w:val="TableParagraph"/>
                          <w:spacing w:before="8"/>
                          <w:rPr>
                            <w:sz w:val="17"/>
                          </w:rPr>
                        </w:pPr>
                      </w:p>
                      <w:p>
                        <w:pPr>
                          <w:pStyle w:val="TableParagraph"/>
                          <w:tabs>
                            <w:tab w:pos="808" w:val="left" w:leader="none"/>
                            <w:tab w:pos="1580" w:val="left" w:leader="none"/>
                          </w:tabs>
                          <w:spacing w:before="1"/>
                          <w:ind w:left="36"/>
                          <w:jc w:val="center"/>
                          <w:rPr>
                            <w:sz w:val="9"/>
                          </w:rPr>
                        </w:pPr>
                        <w:r>
                          <w:rPr>
                            <w:w w:val="110"/>
                            <w:sz w:val="9"/>
                          </w:rPr>
                          <w:t>3%</w:t>
                          <w:tab/>
                          <w:t>3%</w:t>
                          <w:tab/>
                          <w:t>2%</w:t>
                        </w:r>
                      </w:p>
                    </w:tc>
                    <w:tc>
                      <w:tcPr>
                        <w:tcW w:w="760" w:type="dxa"/>
                        <w:gridSpan w:val="3"/>
                        <w:tcBorders>
                          <w:top w:val="single" w:sz="6" w:space="0" w:color="989A9D"/>
                          <w:left w:val="single" w:sz="12" w:space="0" w:color="32AA32"/>
                          <w:bottom w:val="single" w:sz="12" w:space="0" w:color="32AA32"/>
                          <w:right w:val="single" w:sz="12" w:space="0" w:color="32AA32"/>
                        </w:tcBorders>
                      </w:tcPr>
                      <w:p>
                        <w:pPr>
                          <w:pStyle w:val="TableParagraph"/>
                          <w:spacing w:line="242" w:lineRule="auto" w:before="56"/>
                          <w:ind w:left="135" w:right="142" w:hanging="11"/>
                          <w:jc w:val="center"/>
                          <w:rPr>
                            <w:sz w:val="14"/>
                          </w:rPr>
                        </w:pPr>
                        <w:r>
                          <w:rPr>
                            <w:sz w:val="14"/>
                          </w:rPr>
                          <w:t>Ovens Murray</w:t>
                        </w:r>
                      </w:p>
                      <w:p>
                        <w:pPr>
                          <w:pStyle w:val="TableParagraph"/>
                          <w:spacing w:before="7"/>
                          <w:rPr>
                            <w:sz w:val="17"/>
                          </w:rPr>
                        </w:pPr>
                      </w:p>
                      <w:p>
                        <w:pPr>
                          <w:pStyle w:val="TableParagraph"/>
                          <w:ind w:left="260" w:right="240"/>
                          <w:jc w:val="center"/>
                          <w:rPr>
                            <w:sz w:val="9"/>
                          </w:rPr>
                        </w:pPr>
                        <w:r>
                          <w:rPr>
                            <w:w w:val="110"/>
                            <w:sz w:val="9"/>
                          </w:rPr>
                          <w:t>0%</w:t>
                        </w:r>
                      </w:p>
                    </w:tc>
                  </w:tr>
                </w:tbl>
                <w:p>
                  <w:pPr>
                    <w:pStyle w:val="BodyText"/>
                  </w:pPr>
                </w:p>
              </w:txbxContent>
            </v:textbox>
            <w10:wrap type="topAndBottom"/>
          </v:shape>
        </w:pict>
      </w:r>
      <w:r>
        <w:rPr/>
        <w:pict>
          <v:shape style="position:absolute;margin-left:258.590698pt;margin-top:9.756828pt;width:156.35pt;height:158.950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
                    <w:gridCol w:w="445"/>
                    <w:gridCol w:w="326"/>
                    <w:gridCol w:w="445"/>
                    <w:gridCol w:w="326"/>
                    <w:gridCol w:w="456"/>
                    <w:gridCol w:w="174"/>
                    <w:gridCol w:w="141"/>
                    <w:gridCol w:w="456"/>
                    <w:gridCol w:w="163"/>
                  </w:tblGrid>
                  <w:tr>
                    <w:trPr>
                      <w:trHeight w:val="440" w:hRule="atLeast"/>
                    </w:trPr>
                    <w:tc>
                      <w:tcPr>
                        <w:tcW w:w="2339" w:type="dxa"/>
                        <w:gridSpan w:val="7"/>
                        <w:tcBorders>
                          <w:top w:val="single" w:sz="6" w:space="0" w:color="DCDDDE"/>
                          <w:left w:val="single" w:sz="6" w:space="0" w:color="989A9D"/>
                          <w:bottom w:val="single" w:sz="6" w:space="0" w:color="DCDDDE"/>
                          <w:right w:val="single" w:sz="12" w:space="0" w:color="32AA32"/>
                        </w:tcBorders>
                      </w:tcPr>
                      <w:p>
                        <w:pPr>
                          <w:pStyle w:val="TableParagraph"/>
                          <w:rPr>
                            <w:rFonts w:ascii="Times New Roman"/>
                            <w:sz w:val="14"/>
                          </w:rPr>
                        </w:pPr>
                      </w:p>
                    </w:tc>
                    <w:tc>
                      <w:tcPr>
                        <w:tcW w:w="760" w:type="dxa"/>
                        <w:gridSpan w:val="3"/>
                        <w:tcBorders>
                          <w:top w:val="single" w:sz="18" w:space="0" w:color="32AA32"/>
                          <w:left w:val="single" w:sz="12" w:space="0" w:color="32AA32"/>
                          <w:bottom w:val="single" w:sz="6" w:space="0" w:color="DCDDDE"/>
                          <w:right w:val="single" w:sz="12" w:space="0" w:color="32AA32"/>
                        </w:tcBorders>
                      </w:tcPr>
                      <w:p>
                        <w:pPr>
                          <w:pStyle w:val="TableParagraph"/>
                          <w:rPr>
                            <w:rFonts w:ascii="Times New Roman"/>
                            <w:sz w:val="14"/>
                          </w:rPr>
                        </w:pPr>
                      </w:p>
                    </w:tc>
                  </w:tr>
                  <w:tr>
                    <w:trPr>
                      <w:trHeight w:val="140" w:hRule="atLeast"/>
                    </w:trPr>
                    <w:tc>
                      <w:tcPr>
                        <w:tcW w:w="2339" w:type="dxa"/>
                        <w:gridSpan w:val="7"/>
                        <w:tcBorders>
                          <w:top w:val="single" w:sz="6" w:space="0" w:color="DCDDDE"/>
                          <w:left w:val="single" w:sz="6" w:space="0" w:color="989A9D"/>
                        </w:tcBorders>
                        <w:shd w:val="clear" w:color="auto" w:fill="32AA32"/>
                      </w:tcPr>
                      <w:p>
                        <w:pPr>
                          <w:pStyle w:val="TableParagraph"/>
                          <w:tabs>
                            <w:tab w:pos="1088" w:val="left" w:leader="none"/>
                          </w:tabs>
                          <w:spacing w:line="139" w:lineRule="exact"/>
                          <w:ind w:left="315"/>
                          <w:rPr>
                            <w:b/>
                            <w:sz w:val="14"/>
                          </w:rPr>
                        </w:pPr>
                        <w:r>
                          <w:rPr>
                            <w:b/>
                            <w:position w:val="-6"/>
                            <w:sz w:val="14"/>
                          </w:rPr>
                          <w:t>71</w:t>
                          <w:tab/>
                        </w:r>
                        <w:r>
                          <w:rPr>
                            <w:b/>
                            <w:color w:val="0000FF"/>
                            <w:spacing w:val="-3"/>
                            <w:sz w:val="14"/>
                          </w:rPr>
                          <w:t>74</w:t>
                        </w:r>
                      </w:p>
                    </w:tc>
                    <w:tc>
                      <w:tcPr>
                        <w:tcW w:w="760" w:type="dxa"/>
                        <w:gridSpan w:val="3"/>
                        <w:vMerge w:val="restart"/>
                        <w:tcBorders>
                          <w:top w:val="single" w:sz="6" w:space="0" w:color="DCDDDE"/>
                          <w:left w:val="single" w:sz="12" w:space="0" w:color="32AA32"/>
                          <w:bottom w:val="single" w:sz="6" w:space="0" w:color="DCDDDE"/>
                          <w:right w:val="single" w:sz="12" w:space="0" w:color="32AA32"/>
                        </w:tcBorders>
                      </w:tcPr>
                      <w:p>
                        <w:pPr>
                          <w:pStyle w:val="TableParagraph"/>
                          <w:spacing w:before="1"/>
                          <w:rPr>
                            <w:sz w:val="23"/>
                          </w:rPr>
                        </w:pPr>
                      </w:p>
                      <w:p>
                        <w:pPr>
                          <w:pStyle w:val="TableParagraph"/>
                          <w:ind w:left="260" w:right="260"/>
                          <w:jc w:val="center"/>
                          <w:rPr>
                            <w:b/>
                            <w:sz w:val="14"/>
                          </w:rPr>
                        </w:pPr>
                        <w:r>
                          <w:rPr>
                            <w:b/>
                            <w:color w:val="FF0000"/>
                            <w:sz w:val="14"/>
                          </w:rPr>
                          <w:t>59</w:t>
                        </w:r>
                      </w:p>
                    </w:tc>
                  </w:tr>
                  <w:tr>
                    <w:trPr>
                      <w:trHeight w:val="180" w:hRule="atLeast"/>
                    </w:trPr>
                    <w:tc>
                      <w:tcPr>
                        <w:tcW w:w="168" w:type="dxa"/>
                        <w:vMerge w:val="restart"/>
                        <w:tcBorders>
                          <w:left w:val="single" w:sz="6" w:space="0" w:color="989A9D"/>
                          <w:bottom w:val="single" w:sz="6" w:space="0" w:color="DCDDDE"/>
                        </w:tcBorders>
                      </w:tcPr>
                      <w:p>
                        <w:pPr>
                          <w:pStyle w:val="TableParagraph"/>
                          <w:rPr>
                            <w:rFonts w:ascii="Times New Roman"/>
                            <w:sz w:val="14"/>
                          </w:rPr>
                        </w:pPr>
                      </w:p>
                    </w:tc>
                    <w:tc>
                      <w:tcPr>
                        <w:tcW w:w="445" w:type="dxa"/>
                        <w:vMerge w:val="restart"/>
                        <w:shd w:val="clear" w:color="auto" w:fill="32AA32"/>
                      </w:tcPr>
                      <w:p>
                        <w:pPr>
                          <w:pStyle w:val="TableParagraph"/>
                          <w:spacing w:before="9"/>
                          <w:rPr>
                            <w:sz w:val="23"/>
                          </w:rPr>
                        </w:pPr>
                      </w:p>
                      <w:p>
                        <w:pPr>
                          <w:pStyle w:val="TableParagraph"/>
                          <w:spacing w:before="1"/>
                          <w:ind w:left="154"/>
                          <w:rPr>
                            <w:sz w:val="14"/>
                          </w:rPr>
                        </w:pPr>
                        <w:r>
                          <w:rPr>
                            <w:sz w:val="14"/>
                          </w:rPr>
                          <w:t>27</w:t>
                        </w:r>
                      </w:p>
                    </w:tc>
                    <w:tc>
                      <w:tcPr>
                        <w:tcW w:w="326" w:type="dxa"/>
                        <w:vMerge w:val="restart"/>
                        <w:tcBorders>
                          <w:bottom w:val="single" w:sz="6" w:space="0" w:color="DCDDDE"/>
                        </w:tcBorders>
                      </w:tcPr>
                      <w:p>
                        <w:pPr>
                          <w:pStyle w:val="TableParagraph"/>
                          <w:rPr>
                            <w:rFonts w:ascii="Times New Roman"/>
                            <w:sz w:val="14"/>
                          </w:rPr>
                        </w:pPr>
                      </w:p>
                    </w:tc>
                    <w:tc>
                      <w:tcPr>
                        <w:tcW w:w="445" w:type="dxa"/>
                        <w:vMerge w:val="restart"/>
                        <w:shd w:val="clear" w:color="auto" w:fill="32AA32"/>
                      </w:tcPr>
                      <w:p>
                        <w:pPr>
                          <w:pStyle w:val="TableParagraph"/>
                          <w:spacing w:before="8"/>
                          <w:rPr>
                            <w:sz w:val="18"/>
                          </w:rPr>
                        </w:pPr>
                      </w:p>
                      <w:p>
                        <w:pPr>
                          <w:pStyle w:val="TableParagraph"/>
                          <w:spacing w:before="1"/>
                          <w:ind w:left="157"/>
                          <w:rPr>
                            <w:sz w:val="14"/>
                          </w:rPr>
                        </w:pPr>
                        <w:r>
                          <w:rPr>
                            <w:sz w:val="14"/>
                          </w:rPr>
                          <w:t>28</w:t>
                        </w:r>
                      </w:p>
                    </w:tc>
                    <w:tc>
                      <w:tcPr>
                        <w:tcW w:w="955" w:type="dxa"/>
                        <w:gridSpan w:val="3"/>
                        <w:tcBorders>
                          <w:right w:val="single" w:sz="12" w:space="0" w:color="32AA32"/>
                        </w:tcBorders>
                      </w:tcPr>
                      <w:p>
                        <w:pPr>
                          <w:pStyle w:val="TableParagraph"/>
                          <w:spacing w:line="151" w:lineRule="exact"/>
                          <w:ind w:left="486"/>
                          <w:rPr>
                            <w:b/>
                            <w:sz w:val="14"/>
                          </w:rPr>
                        </w:pPr>
                        <w:r>
                          <w:rPr>
                            <w:b/>
                            <w:color w:val="FF0000"/>
                            <w:sz w:val="14"/>
                          </w:rPr>
                          <w:t>63</w:t>
                        </w:r>
                      </w:p>
                    </w:tc>
                    <w:tc>
                      <w:tcPr>
                        <w:tcW w:w="760" w:type="dxa"/>
                        <w:gridSpan w:val="3"/>
                        <w:vMerge/>
                        <w:tcBorders>
                          <w:top w:val="nil"/>
                          <w:left w:val="single" w:sz="12" w:space="0" w:color="32AA32"/>
                          <w:bottom w:val="single" w:sz="6" w:space="0" w:color="DCDDDE"/>
                          <w:right w:val="single" w:sz="12" w:space="0" w:color="32AA32"/>
                        </w:tcBorders>
                      </w:tcPr>
                      <w:p>
                        <w:pPr>
                          <w:rPr>
                            <w:sz w:val="2"/>
                            <w:szCs w:val="2"/>
                          </w:rPr>
                        </w:pPr>
                      </w:p>
                    </w:tc>
                  </w:tr>
                  <w:tr>
                    <w:trPr>
                      <w:trHeight w:val="60" w:hRule="atLeast"/>
                    </w:trPr>
                    <w:tc>
                      <w:tcPr>
                        <w:tcW w:w="168" w:type="dxa"/>
                        <w:vMerge/>
                        <w:tcBorders>
                          <w:top w:val="nil"/>
                          <w:left w:val="single" w:sz="6" w:space="0" w:color="989A9D"/>
                          <w:bottom w:val="single" w:sz="6" w:space="0" w:color="DCDDDE"/>
                        </w:tcBorders>
                      </w:tcPr>
                      <w:p>
                        <w:pPr>
                          <w:rPr>
                            <w:sz w:val="2"/>
                            <w:szCs w:val="2"/>
                          </w:rPr>
                        </w:pPr>
                      </w:p>
                    </w:tc>
                    <w:tc>
                      <w:tcPr>
                        <w:tcW w:w="445" w:type="dxa"/>
                        <w:vMerge/>
                        <w:tcBorders>
                          <w:top w:val="nil"/>
                        </w:tcBorders>
                        <w:shd w:val="clear" w:color="auto" w:fill="32AA32"/>
                      </w:tcPr>
                      <w:p>
                        <w:pPr>
                          <w:rPr>
                            <w:sz w:val="2"/>
                            <w:szCs w:val="2"/>
                          </w:rPr>
                        </w:pPr>
                      </w:p>
                    </w:tc>
                    <w:tc>
                      <w:tcPr>
                        <w:tcW w:w="326" w:type="dxa"/>
                        <w:vMerge/>
                        <w:tcBorders>
                          <w:top w:val="nil"/>
                          <w:bottom w:val="single" w:sz="6" w:space="0" w:color="DCDDDE"/>
                        </w:tcBorders>
                      </w:tcPr>
                      <w:p>
                        <w:pPr>
                          <w:rPr>
                            <w:sz w:val="2"/>
                            <w:szCs w:val="2"/>
                          </w:rPr>
                        </w:pPr>
                      </w:p>
                    </w:tc>
                    <w:tc>
                      <w:tcPr>
                        <w:tcW w:w="445" w:type="dxa"/>
                        <w:vMerge/>
                        <w:tcBorders>
                          <w:top w:val="nil"/>
                        </w:tcBorders>
                        <w:shd w:val="clear" w:color="auto" w:fill="32AA32"/>
                      </w:tcPr>
                      <w:p>
                        <w:pPr>
                          <w:rPr>
                            <w:sz w:val="2"/>
                            <w:szCs w:val="2"/>
                          </w:rPr>
                        </w:pPr>
                      </w:p>
                    </w:tc>
                    <w:tc>
                      <w:tcPr>
                        <w:tcW w:w="326" w:type="dxa"/>
                        <w:tcBorders>
                          <w:bottom w:val="single" w:sz="6" w:space="0" w:color="DCDDDE"/>
                        </w:tcBorders>
                      </w:tcPr>
                      <w:p>
                        <w:pPr>
                          <w:pStyle w:val="TableParagraph"/>
                          <w:rPr>
                            <w:rFonts w:ascii="Times New Roman"/>
                            <w:sz w:val="2"/>
                          </w:rPr>
                        </w:pPr>
                      </w:p>
                    </w:tc>
                    <w:tc>
                      <w:tcPr>
                        <w:tcW w:w="456" w:type="dxa"/>
                        <w:vMerge w:val="restart"/>
                        <w:shd w:val="clear" w:color="auto" w:fill="32AA32"/>
                      </w:tcPr>
                      <w:p>
                        <w:pPr>
                          <w:pStyle w:val="TableParagraph"/>
                          <w:spacing w:before="4"/>
                          <w:rPr>
                            <w:sz w:val="19"/>
                          </w:rPr>
                        </w:pPr>
                      </w:p>
                      <w:p>
                        <w:pPr>
                          <w:pStyle w:val="TableParagraph"/>
                          <w:ind w:left="160"/>
                          <w:rPr>
                            <w:sz w:val="14"/>
                          </w:rPr>
                        </w:pPr>
                        <w:r>
                          <w:rPr>
                            <w:sz w:val="14"/>
                          </w:rPr>
                          <w:t>25</w:t>
                        </w:r>
                      </w:p>
                    </w:tc>
                    <w:tc>
                      <w:tcPr>
                        <w:tcW w:w="174" w:type="dxa"/>
                        <w:tcBorders>
                          <w:bottom w:val="single" w:sz="6" w:space="0" w:color="DCDDDE"/>
                          <w:right w:val="single" w:sz="12" w:space="0" w:color="32AA32"/>
                        </w:tcBorders>
                      </w:tcPr>
                      <w:p>
                        <w:pPr>
                          <w:pStyle w:val="TableParagraph"/>
                          <w:rPr>
                            <w:rFonts w:ascii="Times New Roman"/>
                            <w:sz w:val="2"/>
                          </w:rPr>
                        </w:pPr>
                      </w:p>
                    </w:tc>
                    <w:tc>
                      <w:tcPr>
                        <w:tcW w:w="760" w:type="dxa"/>
                        <w:gridSpan w:val="3"/>
                        <w:vMerge/>
                        <w:tcBorders>
                          <w:top w:val="nil"/>
                          <w:left w:val="single" w:sz="12" w:space="0" w:color="32AA32"/>
                          <w:bottom w:val="single" w:sz="6" w:space="0" w:color="DCDDDE"/>
                          <w:right w:val="single" w:sz="12" w:space="0" w:color="32AA32"/>
                        </w:tcBorders>
                      </w:tcPr>
                      <w:p>
                        <w:pPr>
                          <w:rPr>
                            <w:sz w:val="2"/>
                            <w:szCs w:val="2"/>
                          </w:rPr>
                        </w:pPr>
                      </w:p>
                    </w:tc>
                  </w:tr>
                  <w:tr>
                    <w:trPr>
                      <w:trHeight w:val="320" w:hRule="atLeast"/>
                    </w:trPr>
                    <w:tc>
                      <w:tcPr>
                        <w:tcW w:w="168"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445" w:type="dxa"/>
                        <w:vMerge/>
                        <w:tcBorders>
                          <w:top w:val="nil"/>
                        </w:tcBorders>
                        <w:shd w:val="clear" w:color="auto" w:fill="32AA32"/>
                      </w:tcPr>
                      <w:p>
                        <w:pPr>
                          <w:rPr>
                            <w:sz w:val="2"/>
                            <w:szCs w:val="2"/>
                          </w:rPr>
                        </w:pPr>
                      </w:p>
                    </w:tc>
                    <w:tc>
                      <w:tcPr>
                        <w:tcW w:w="326" w:type="dxa"/>
                        <w:vMerge w:val="restart"/>
                        <w:tcBorders>
                          <w:top w:val="single" w:sz="6" w:space="0" w:color="DCDDDE"/>
                          <w:bottom w:val="single" w:sz="6" w:space="0" w:color="DCDDDE"/>
                        </w:tcBorders>
                      </w:tcPr>
                      <w:p>
                        <w:pPr>
                          <w:pStyle w:val="TableParagraph"/>
                          <w:rPr>
                            <w:rFonts w:ascii="Times New Roman"/>
                            <w:sz w:val="14"/>
                          </w:rPr>
                        </w:pPr>
                      </w:p>
                    </w:tc>
                    <w:tc>
                      <w:tcPr>
                        <w:tcW w:w="445" w:type="dxa"/>
                        <w:vMerge/>
                        <w:tcBorders>
                          <w:top w:val="nil"/>
                        </w:tcBorders>
                        <w:shd w:val="clear" w:color="auto" w:fill="32AA32"/>
                      </w:tcPr>
                      <w:p>
                        <w:pPr>
                          <w:rPr>
                            <w:sz w:val="2"/>
                            <w:szCs w:val="2"/>
                          </w:rPr>
                        </w:pPr>
                      </w:p>
                    </w:tc>
                    <w:tc>
                      <w:tcPr>
                        <w:tcW w:w="326" w:type="dxa"/>
                        <w:vMerge w:val="restart"/>
                        <w:tcBorders>
                          <w:top w:val="single" w:sz="6" w:space="0" w:color="DCDDDE"/>
                          <w:bottom w:val="single" w:sz="6" w:space="0" w:color="DCDDDE"/>
                        </w:tcBorders>
                      </w:tcPr>
                      <w:p>
                        <w:pPr>
                          <w:pStyle w:val="TableParagraph"/>
                          <w:rPr>
                            <w:rFonts w:ascii="Times New Roman"/>
                            <w:sz w:val="14"/>
                          </w:rPr>
                        </w:pPr>
                      </w:p>
                    </w:tc>
                    <w:tc>
                      <w:tcPr>
                        <w:tcW w:w="456" w:type="dxa"/>
                        <w:vMerge/>
                        <w:tcBorders>
                          <w:top w:val="nil"/>
                        </w:tcBorders>
                        <w:shd w:val="clear" w:color="auto" w:fill="32AA32"/>
                      </w:tcPr>
                      <w:p>
                        <w:pPr>
                          <w:rPr>
                            <w:sz w:val="2"/>
                            <w:szCs w:val="2"/>
                          </w:rPr>
                        </w:pPr>
                      </w:p>
                    </w:tc>
                    <w:tc>
                      <w:tcPr>
                        <w:tcW w:w="174" w:type="dxa"/>
                        <w:vMerge w:val="restart"/>
                        <w:tcBorders>
                          <w:top w:val="single" w:sz="6" w:space="0" w:color="DCDDDE"/>
                          <w:bottom w:val="single" w:sz="6" w:space="0" w:color="DCDDDE"/>
                          <w:right w:val="single" w:sz="12" w:space="0" w:color="32AA32"/>
                        </w:tcBorders>
                      </w:tcPr>
                      <w:p>
                        <w:pPr>
                          <w:pStyle w:val="TableParagraph"/>
                          <w:rPr>
                            <w:rFonts w:ascii="Times New Roman"/>
                            <w:sz w:val="14"/>
                          </w:rPr>
                        </w:pPr>
                      </w:p>
                    </w:tc>
                    <w:tc>
                      <w:tcPr>
                        <w:tcW w:w="141" w:type="dxa"/>
                        <w:vMerge w:val="restart"/>
                        <w:tcBorders>
                          <w:top w:val="single" w:sz="6" w:space="0" w:color="DCDDDE"/>
                          <w:left w:val="single" w:sz="12" w:space="0" w:color="32AA32"/>
                          <w:bottom w:val="single" w:sz="6" w:space="0" w:color="DCDDDE"/>
                        </w:tcBorders>
                      </w:tcPr>
                      <w:p>
                        <w:pPr>
                          <w:pStyle w:val="TableParagraph"/>
                          <w:rPr>
                            <w:rFonts w:ascii="Times New Roman"/>
                            <w:sz w:val="14"/>
                          </w:rPr>
                        </w:pPr>
                      </w:p>
                    </w:tc>
                    <w:tc>
                      <w:tcPr>
                        <w:tcW w:w="456" w:type="dxa"/>
                        <w:vMerge w:val="restart"/>
                        <w:tcBorders>
                          <w:top w:val="single" w:sz="6" w:space="0" w:color="DCDDDE"/>
                        </w:tcBorders>
                        <w:shd w:val="clear" w:color="auto" w:fill="32AA32"/>
                      </w:tcPr>
                      <w:p>
                        <w:pPr>
                          <w:pStyle w:val="TableParagraph"/>
                          <w:spacing w:before="4"/>
                          <w:rPr>
                            <w:sz w:val="22"/>
                          </w:rPr>
                        </w:pPr>
                      </w:p>
                      <w:p>
                        <w:pPr>
                          <w:pStyle w:val="TableParagraph"/>
                          <w:ind w:left="163"/>
                          <w:rPr>
                            <w:sz w:val="14"/>
                          </w:rPr>
                        </w:pPr>
                        <w:r>
                          <w:rPr>
                            <w:sz w:val="14"/>
                          </w:rPr>
                          <w:t>26</w:t>
                        </w:r>
                      </w:p>
                    </w:tc>
                    <w:tc>
                      <w:tcPr>
                        <w:tcW w:w="163" w:type="dxa"/>
                        <w:vMerge w:val="restart"/>
                        <w:tcBorders>
                          <w:top w:val="single" w:sz="6" w:space="0" w:color="DCDDDE"/>
                          <w:bottom w:val="single" w:sz="6" w:space="0" w:color="989A9D"/>
                          <w:right w:val="single" w:sz="12" w:space="0" w:color="32AA32"/>
                        </w:tcBorders>
                      </w:tcPr>
                      <w:p>
                        <w:pPr>
                          <w:pStyle w:val="TableParagraph"/>
                          <w:rPr>
                            <w:rFonts w:ascii="Times New Roman"/>
                            <w:sz w:val="14"/>
                          </w:rPr>
                        </w:pPr>
                      </w:p>
                    </w:tc>
                  </w:tr>
                  <w:tr>
                    <w:trPr>
                      <w:trHeight w:val="100" w:hRule="atLeast"/>
                    </w:trPr>
                    <w:tc>
                      <w:tcPr>
                        <w:tcW w:w="168" w:type="dxa"/>
                        <w:vMerge/>
                        <w:tcBorders>
                          <w:top w:val="nil"/>
                          <w:left w:val="single" w:sz="6" w:space="0" w:color="989A9D"/>
                          <w:bottom w:val="single" w:sz="6" w:space="0" w:color="DCDDDE"/>
                        </w:tcBorders>
                      </w:tcPr>
                      <w:p>
                        <w:pPr>
                          <w:rPr>
                            <w:sz w:val="2"/>
                            <w:szCs w:val="2"/>
                          </w:rPr>
                        </w:pPr>
                      </w:p>
                    </w:tc>
                    <w:tc>
                      <w:tcPr>
                        <w:tcW w:w="445" w:type="dxa"/>
                        <w:vMerge w:val="restart"/>
                        <w:tcBorders>
                          <w:bottom w:val="single" w:sz="6" w:space="0" w:color="989A9D"/>
                        </w:tcBorders>
                        <w:shd w:val="clear" w:color="auto" w:fill="9ACA3C"/>
                      </w:tcPr>
                      <w:p>
                        <w:pPr>
                          <w:pStyle w:val="TableParagraph"/>
                          <w:rPr>
                            <w:sz w:val="16"/>
                          </w:rPr>
                        </w:pPr>
                      </w:p>
                      <w:p>
                        <w:pPr>
                          <w:pStyle w:val="TableParagraph"/>
                          <w:rPr>
                            <w:sz w:val="16"/>
                          </w:rPr>
                        </w:pPr>
                      </w:p>
                      <w:p>
                        <w:pPr>
                          <w:pStyle w:val="TableParagraph"/>
                          <w:spacing w:before="101"/>
                          <w:ind w:left="154"/>
                          <w:rPr>
                            <w:sz w:val="14"/>
                          </w:rPr>
                        </w:pPr>
                        <w:r>
                          <w:rPr>
                            <w:sz w:val="14"/>
                          </w:rPr>
                          <w:t>44</w:t>
                        </w:r>
                      </w:p>
                    </w:tc>
                    <w:tc>
                      <w:tcPr>
                        <w:tcW w:w="326" w:type="dxa"/>
                        <w:vMerge/>
                        <w:tcBorders>
                          <w:top w:val="nil"/>
                          <w:bottom w:val="single" w:sz="6" w:space="0" w:color="DCDDDE"/>
                        </w:tcBorders>
                      </w:tcPr>
                      <w:p>
                        <w:pPr>
                          <w:rPr>
                            <w:sz w:val="2"/>
                            <w:szCs w:val="2"/>
                          </w:rPr>
                        </w:pPr>
                      </w:p>
                    </w:tc>
                    <w:tc>
                      <w:tcPr>
                        <w:tcW w:w="445" w:type="dxa"/>
                        <w:vMerge w:val="restart"/>
                        <w:tcBorders>
                          <w:bottom w:val="single" w:sz="6" w:space="0" w:color="989A9D"/>
                        </w:tcBorders>
                        <w:shd w:val="clear" w:color="auto" w:fill="9ACA3C"/>
                      </w:tcPr>
                      <w:p>
                        <w:pPr>
                          <w:pStyle w:val="TableParagraph"/>
                          <w:rPr>
                            <w:sz w:val="16"/>
                          </w:rPr>
                        </w:pPr>
                      </w:p>
                      <w:p>
                        <w:pPr>
                          <w:pStyle w:val="TableParagraph"/>
                          <w:spacing w:before="7"/>
                          <w:rPr>
                            <w:sz w:val="22"/>
                          </w:rPr>
                        </w:pPr>
                      </w:p>
                      <w:p>
                        <w:pPr>
                          <w:pStyle w:val="TableParagraph"/>
                          <w:ind w:left="157"/>
                          <w:rPr>
                            <w:sz w:val="14"/>
                          </w:rPr>
                        </w:pPr>
                        <w:r>
                          <w:rPr>
                            <w:sz w:val="14"/>
                          </w:rPr>
                          <w:t>46</w:t>
                        </w:r>
                      </w:p>
                    </w:tc>
                    <w:tc>
                      <w:tcPr>
                        <w:tcW w:w="326" w:type="dxa"/>
                        <w:vMerge/>
                        <w:tcBorders>
                          <w:top w:val="nil"/>
                          <w:bottom w:val="single" w:sz="6" w:space="0" w:color="DCDDDE"/>
                        </w:tcBorders>
                      </w:tcPr>
                      <w:p>
                        <w:pPr>
                          <w:rPr>
                            <w:sz w:val="2"/>
                            <w:szCs w:val="2"/>
                          </w:rPr>
                        </w:pPr>
                      </w:p>
                    </w:tc>
                    <w:tc>
                      <w:tcPr>
                        <w:tcW w:w="456" w:type="dxa"/>
                        <w:vMerge/>
                        <w:tcBorders>
                          <w:top w:val="nil"/>
                        </w:tcBorders>
                        <w:shd w:val="clear" w:color="auto" w:fill="32AA32"/>
                      </w:tcPr>
                      <w:p>
                        <w:pPr>
                          <w:rPr>
                            <w:sz w:val="2"/>
                            <w:szCs w:val="2"/>
                          </w:rPr>
                        </w:pPr>
                      </w:p>
                    </w:tc>
                    <w:tc>
                      <w:tcPr>
                        <w:tcW w:w="174" w:type="dxa"/>
                        <w:vMerge/>
                        <w:tcBorders>
                          <w:top w:val="nil"/>
                          <w:bottom w:val="single" w:sz="6" w:space="0" w:color="DCDDDE"/>
                          <w:right w:val="single" w:sz="12" w:space="0" w:color="32AA32"/>
                        </w:tcBorders>
                      </w:tcPr>
                      <w:p>
                        <w:pPr>
                          <w:rPr>
                            <w:sz w:val="2"/>
                            <w:szCs w:val="2"/>
                          </w:rPr>
                        </w:pPr>
                      </w:p>
                    </w:tc>
                    <w:tc>
                      <w:tcPr>
                        <w:tcW w:w="141" w:type="dxa"/>
                        <w:vMerge/>
                        <w:tcBorders>
                          <w:top w:val="nil"/>
                          <w:left w:val="single" w:sz="12" w:space="0" w:color="32AA32"/>
                          <w:bottom w:val="single" w:sz="6" w:space="0" w:color="DCDDDE"/>
                        </w:tcBorders>
                      </w:tcPr>
                      <w:p>
                        <w:pPr>
                          <w:rPr>
                            <w:sz w:val="2"/>
                            <w:szCs w:val="2"/>
                          </w:rPr>
                        </w:pPr>
                      </w:p>
                    </w:tc>
                    <w:tc>
                      <w:tcPr>
                        <w:tcW w:w="456" w:type="dxa"/>
                        <w:vMerge/>
                        <w:tcBorders>
                          <w:top w:val="nil"/>
                        </w:tcBorders>
                        <w:shd w:val="clear" w:color="auto" w:fill="32AA32"/>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140" w:hRule="atLeast"/>
                    </w:trPr>
                    <w:tc>
                      <w:tcPr>
                        <w:tcW w:w="168" w:type="dxa"/>
                        <w:vMerge w:val="restart"/>
                        <w:tcBorders>
                          <w:top w:val="single" w:sz="6" w:space="0" w:color="DCDDDE"/>
                          <w:left w:val="single" w:sz="6" w:space="0" w:color="989A9D"/>
                          <w:bottom w:val="single" w:sz="6" w:space="0" w:color="DCDDDE"/>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326" w:type="dxa"/>
                        <w:vMerge w:val="restart"/>
                        <w:tcBorders>
                          <w:top w:val="single" w:sz="6" w:space="0" w:color="DCDDDE"/>
                          <w:bottom w:val="single" w:sz="6" w:space="0" w:color="DCDDDE"/>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326" w:type="dxa"/>
                        <w:vMerge w:val="restart"/>
                        <w:tcBorders>
                          <w:top w:val="single" w:sz="6" w:space="0" w:color="DCDDDE"/>
                          <w:bottom w:val="single" w:sz="6" w:space="0" w:color="DCDDDE"/>
                        </w:tcBorders>
                      </w:tcPr>
                      <w:p>
                        <w:pPr>
                          <w:pStyle w:val="TableParagraph"/>
                          <w:rPr>
                            <w:rFonts w:ascii="Times New Roman"/>
                            <w:sz w:val="14"/>
                          </w:rPr>
                        </w:pPr>
                      </w:p>
                    </w:tc>
                    <w:tc>
                      <w:tcPr>
                        <w:tcW w:w="456" w:type="dxa"/>
                        <w:vMerge w:val="restart"/>
                        <w:tcBorders>
                          <w:bottom w:val="single" w:sz="6" w:space="0" w:color="989A9D"/>
                        </w:tcBorders>
                        <w:shd w:val="clear" w:color="auto" w:fill="9ACA3C"/>
                      </w:tcPr>
                      <w:p>
                        <w:pPr>
                          <w:pStyle w:val="TableParagraph"/>
                          <w:rPr>
                            <w:sz w:val="16"/>
                          </w:rPr>
                        </w:pPr>
                      </w:p>
                      <w:p>
                        <w:pPr>
                          <w:pStyle w:val="TableParagraph"/>
                          <w:spacing w:before="5"/>
                          <w:rPr>
                            <w:sz w:val="19"/>
                          </w:rPr>
                        </w:pPr>
                      </w:p>
                      <w:p>
                        <w:pPr>
                          <w:pStyle w:val="TableParagraph"/>
                          <w:spacing w:before="1"/>
                          <w:ind w:left="160"/>
                          <w:rPr>
                            <w:sz w:val="14"/>
                          </w:rPr>
                        </w:pPr>
                        <w:r>
                          <w:rPr>
                            <w:sz w:val="14"/>
                          </w:rPr>
                          <w:t>38</w:t>
                        </w:r>
                      </w:p>
                    </w:tc>
                    <w:tc>
                      <w:tcPr>
                        <w:tcW w:w="174" w:type="dxa"/>
                        <w:vMerge w:val="restart"/>
                        <w:tcBorders>
                          <w:top w:val="single" w:sz="6" w:space="0" w:color="DCDDDE"/>
                          <w:bottom w:val="single" w:sz="6" w:space="0" w:color="DCDDDE"/>
                          <w:right w:val="single" w:sz="12" w:space="0" w:color="32AA32"/>
                        </w:tcBorders>
                      </w:tcPr>
                      <w:p>
                        <w:pPr>
                          <w:pStyle w:val="TableParagraph"/>
                          <w:rPr>
                            <w:rFonts w:ascii="Times New Roman"/>
                            <w:sz w:val="14"/>
                          </w:rPr>
                        </w:pPr>
                      </w:p>
                    </w:tc>
                    <w:tc>
                      <w:tcPr>
                        <w:tcW w:w="141" w:type="dxa"/>
                        <w:vMerge w:val="restart"/>
                        <w:tcBorders>
                          <w:top w:val="single" w:sz="6" w:space="0" w:color="DCDDDE"/>
                          <w:left w:val="single" w:sz="12" w:space="0" w:color="32AA32"/>
                          <w:bottom w:val="single" w:sz="6" w:space="0" w:color="DCDDDE"/>
                        </w:tcBorders>
                      </w:tcPr>
                      <w:p>
                        <w:pPr>
                          <w:pStyle w:val="TableParagraph"/>
                          <w:rPr>
                            <w:rFonts w:ascii="Times New Roman"/>
                            <w:sz w:val="14"/>
                          </w:rPr>
                        </w:pPr>
                      </w:p>
                    </w:tc>
                    <w:tc>
                      <w:tcPr>
                        <w:tcW w:w="456" w:type="dxa"/>
                        <w:vMerge/>
                        <w:tcBorders>
                          <w:top w:val="nil"/>
                        </w:tcBorders>
                        <w:shd w:val="clear" w:color="auto" w:fill="32AA32"/>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260" w:hRule="atLeast"/>
                    </w:trPr>
                    <w:tc>
                      <w:tcPr>
                        <w:tcW w:w="168" w:type="dxa"/>
                        <w:vMerge/>
                        <w:tcBorders>
                          <w:top w:val="nil"/>
                          <w:left w:val="single" w:sz="6" w:space="0" w:color="989A9D"/>
                          <w:bottom w:val="single" w:sz="6" w:space="0" w:color="DCDDDE"/>
                        </w:tcBorders>
                      </w:tcPr>
                      <w:p>
                        <w:pPr>
                          <w:rPr>
                            <w:sz w:val="2"/>
                            <w:szCs w:val="2"/>
                          </w:rPr>
                        </w:pPr>
                      </w:p>
                    </w:tc>
                    <w:tc>
                      <w:tcPr>
                        <w:tcW w:w="445" w:type="dxa"/>
                        <w:vMerge/>
                        <w:tcBorders>
                          <w:top w:val="nil"/>
                          <w:bottom w:val="single" w:sz="6" w:space="0" w:color="989A9D"/>
                        </w:tcBorders>
                        <w:shd w:val="clear" w:color="auto" w:fill="9ACA3C"/>
                      </w:tcPr>
                      <w:p>
                        <w:pPr>
                          <w:rPr>
                            <w:sz w:val="2"/>
                            <w:szCs w:val="2"/>
                          </w:rPr>
                        </w:pPr>
                      </w:p>
                    </w:tc>
                    <w:tc>
                      <w:tcPr>
                        <w:tcW w:w="326" w:type="dxa"/>
                        <w:vMerge/>
                        <w:tcBorders>
                          <w:top w:val="nil"/>
                          <w:bottom w:val="single" w:sz="6" w:space="0" w:color="DCDDDE"/>
                        </w:tcBorders>
                      </w:tcPr>
                      <w:p>
                        <w:pPr>
                          <w:rPr>
                            <w:sz w:val="2"/>
                            <w:szCs w:val="2"/>
                          </w:rPr>
                        </w:pPr>
                      </w:p>
                    </w:tc>
                    <w:tc>
                      <w:tcPr>
                        <w:tcW w:w="445" w:type="dxa"/>
                        <w:vMerge/>
                        <w:tcBorders>
                          <w:top w:val="nil"/>
                          <w:bottom w:val="single" w:sz="6" w:space="0" w:color="989A9D"/>
                        </w:tcBorders>
                        <w:shd w:val="clear" w:color="auto" w:fill="9ACA3C"/>
                      </w:tcPr>
                      <w:p>
                        <w:pPr>
                          <w:rPr>
                            <w:sz w:val="2"/>
                            <w:szCs w:val="2"/>
                          </w:rPr>
                        </w:pPr>
                      </w:p>
                    </w:tc>
                    <w:tc>
                      <w:tcPr>
                        <w:tcW w:w="326" w:type="dxa"/>
                        <w:vMerge/>
                        <w:tcBorders>
                          <w:top w:val="nil"/>
                          <w:bottom w:val="single" w:sz="6" w:space="0" w:color="DCDDDE"/>
                        </w:tcBorders>
                      </w:tcPr>
                      <w:p>
                        <w:pPr>
                          <w:rPr>
                            <w:sz w:val="2"/>
                            <w:szCs w:val="2"/>
                          </w:rPr>
                        </w:pPr>
                      </w:p>
                    </w:tc>
                    <w:tc>
                      <w:tcPr>
                        <w:tcW w:w="456" w:type="dxa"/>
                        <w:vMerge/>
                        <w:tcBorders>
                          <w:top w:val="nil"/>
                          <w:bottom w:val="single" w:sz="6" w:space="0" w:color="989A9D"/>
                        </w:tcBorders>
                        <w:shd w:val="clear" w:color="auto" w:fill="9ACA3C"/>
                      </w:tcPr>
                      <w:p>
                        <w:pPr>
                          <w:rPr>
                            <w:sz w:val="2"/>
                            <w:szCs w:val="2"/>
                          </w:rPr>
                        </w:pPr>
                      </w:p>
                    </w:tc>
                    <w:tc>
                      <w:tcPr>
                        <w:tcW w:w="174" w:type="dxa"/>
                        <w:vMerge/>
                        <w:tcBorders>
                          <w:top w:val="nil"/>
                          <w:bottom w:val="single" w:sz="6" w:space="0" w:color="DCDDDE"/>
                          <w:right w:val="single" w:sz="12" w:space="0" w:color="32AA32"/>
                        </w:tcBorders>
                      </w:tcPr>
                      <w:p>
                        <w:pPr>
                          <w:rPr>
                            <w:sz w:val="2"/>
                            <w:szCs w:val="2"/>
                          </w:rPr>
                        </w:pPr>
                      </w:p>
                    </w:tc>
                    <w:tc>
                      <w:tcPr>
                        <w:tcW w:w="141" w:type="dxa"/>
                        <w:vMerge/>
                        <w:tcBorders>
                          <w:top w:val="nil"/>
                          <w:left w:val="single" w:sz="12" w:space="0" w:color="32AA32"/>
                          <w:bottom w:val="single" w:sz="6" w:space="0" w:color="DCDDDE"/>
                        </w:tcBorders>
                      </w:tcPr>
                      <w:p>
                        <w:pPr>
                          <w:rPr>
                            <w:sz w:val="2"/>
                            <w:szCs w:val="2"/>
                          </w:rPr>
                        </w:pPr>
                      </w:p>
                    </w:tc>
                    <w:tc>
                      <w:tcPr>
                        <w:tcW w:w="456" w:type="dxa"/>
                        <w:vMerge w:val="restart"/>
                        <w:tcBorders>
                          <w:bottom w:val="single" w:sz="6" w:space="0" w:color="989A9D"/>
                        </w:tcBorders>
                        <w:shd w:val="clear" w:color="auto" w:fill="9ACA3C"/>
                      </w:tcPr>
                      <w:p>
                        <w:pPr>
                          <w:pStyle w:val="TableParagraph"/>
                          <w:rPr>
                            <w:sz w:val="16"/>
                          </w:rPr>
                        </w:pPr>
                      </w:p>
                      <w:p>
                        <w:pPr>
                          <w:pStyle w:val="TableParagraph"/>
                          <w:spacing w:before="120"/>
                          <w:ind w:left="163"/>
                          <w:rPr>
                            <w:sz w:val="14"/>
                          </w:rPr>
                        </w:pPr>
                        <w:r>
                          <w:rPr>
                            <w:sz w:val="14"/>
                          </w:rPr>
                          <w:t>33</w:t>
                        </w:r>
                      </w:p>
                    </w:tc>
                    <w:tc>
                      <w:tcPr>
                        <w:tcW w:w="163" w:type="dxa"/>
                        <w:vMerge/>
                        <w:tcBorders>
                          <w:top w:val="nil"/>
                          <w:bottom w:val="single" w:sz="6" w:space="0" w:color="989A9D"/>
                          <w:right w:val="single" w:sz="12" w:space="0" w:color="32AA32"/>
                        </w:tcBorders>
                      </w:tcPr>
                      <w:p>
                        <w:pPr>
                          <w:rPr>
                            <w:sz w:val="2"/>
                            <w:szCs w:val="2"/>
                          </w:rPr>
                        </w:pPr>
                      </w:p>
                    </w:tc>
                  </w:tr>
                  <w:tr>
                    <w:trPr>
                      <w:trHeight w:val="420" w:hRule="atLeast"/>
                    </w:trPr>
                    <w:tc>
                      <w:tcPr>
                        <w:tcW w:w="168" w:type="dxa"/>
                        <w:tcBorders>
                          <w:top w:val="single" w:sz="6" w:space="0" w:color="DCDDDE"/>
                          <w:left w:val="single" w:sz="6" w:space="0" w:color="989A9D"/>
                          <w:bottom w:val="single" w:sz="6" w:space="0" w:color="989A9D"/>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326" w:type="dxa"/>
                        <w:tcBorders>
                          <w:top w:val="single" w:sz="6" w:space="0" w:color="DCDDDE"/>
                          <w:bottom w:val="single" w:sz="24" w:space="0" w:color="989A9D"/>
                        </w:tcBorders>
                      </w:tcPr>
                      <w:p>
                        <w:pPr>
                          <w:pStyle w:val="TableParagraph"/>
                          <w:rPr>
                            <w:rFonts w:ascii="Times New Roman"/>
                            <w:sz w:val="14"/>
                          </w:rPr>
                        </w:pPr>
                      </w:p>
                    </w:tc>
                    <w:tc>
                      <w:tcPr>
                        <w:tcW w:w="445" w:type="dxa"/>
                        <w:vMerge/>
                        <w:tcBorders>
                          <w:top w:val="nil"/>
                          <w:bottom w:val="single" w:sz="6" w:space="0" w:color="989A9D"/>
                        </w:tcBorders>
                        <w:shd w:val="clear" w:color="auto" w:fill="9ACA3C"/>
                      </w:tcPr>
                      <w:p>
                        <w:pPr>
                          <w:rPr>
                            <w:sz w:val="2"/>
                            <w:szCs w:val="2"/>
                          </w:rPr>
                        </w:pPr>
                      </w:p>
                    </w:tc>
                    <w:tc>
                      <w:tcPr>
                        <w:tcW w:w="326" w:type="dxa"/>
                        <w:tcBorders>
                          <w:top w:val="single" w:sz="6" w:space="0" w:color="DCDDDE"/>
                          <w:bottom w:val="single" w:sz="24" w:space="0" w:color="989A9D"/>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174" w:type="dxa"/>
                        <w:tcBorders>
                          <w:top w:val="single" w:sz="6" w:space="0" w:color="DCDDDE"/>
                          <w:bottom w:val="single" w:sz="6" w:space="0" w:color="989A9D"/>
                          <w:right w:val="single" w:sz="12" w:space="0" w:color="32AA32"/>
                        </w:tcBorders>
                      </w:tcPr>
                      <w:p>
                        <w:pPr>
                          <w:pStyle w:val="TableParagraph"/>
                          <w:rPr>
                            <w:rFonts w:ascii="Times New Roman"/>
                            <w:sz w:val="14"/>
                          </w:rPr>
                        </w:pPr>
                      </w:p>
                    </w:tc>
                    <w:tc>
                      <w:tcPr>
                        <w:tcW w:w="141" w:type="dxa"/>
                        <w:tcBorders>
                          <w:top w:val="single" w:sz="6" w:space="0" w:color="DCDDDE"/>
                          <w:left w:val="single" w:sz="12" w:space="0" w:color="32AA32"/>
                          <w:bottom w:val="single" w:sz="6" w:space="0" w:color="989A9D"/>
                        </w:tcBorders>
                      </w:tcPr>
                      <w:p>
                        <w:pPr>
                          <w:pStyle w:val="TableParagraph"/>
                          <w:rPr>
                            <w:rFonts w:ascii="Times New Roman"/>
                            <w:sz w:val="14"/>
                          </w:rPr>
                        </w:pPr>
                      </w:p>
                    </w:tc>
                    <w:tc>
                      <w:tcPr>
                        <w:tcW w:w="456" w:type="dxa"/>
                        <w:vMerge/>
                        <w:tcBorders>
                          <w:top w:val="nil"/>
                          <w:bottom w:val="single" w:sz="6" w:space="0" w:color="989A9D"/>
                        </w:tcBorders>
                        <w:shd w:val="clear" w:color="auto" w:fill="9ACA3C"/>
                      </w:tcPr>
                      <w:p>
                        <w:pPr>
                          <w:rPr>
                            <w:sz w:val="2"/>
                            <w:szCs w:val="2"/>
                          </w:rPr>
                        </w:pPr>
                      </w:p>
                    </w:tc>
                    <w:tc>
                      <w:tcPr>
                        <w:tcW w:w="163" w:type="dxa"/>
                        <w:vMerge/>
                        <w:tcBorders>
                          <w:top w:val="nil"/>
                          <w:bottom w:val="single" w:sz="6" w:space="0" w:color="989A9D"/>
                          <w:right w:val="single" w:sz="12" w:space="0" w:color="32AA32"/>
                        </w:tcBorders>
                      </w:tcPr>
                      <w:p>
                        <w:pPr>
                          <w:rPr>
                            <w:sz w:val="2"/>
                            <w:szCs w:val="2"/>
                          </w:rPr>
                        </w:pPr>
                      </w:p>
                    </w:tc>
                  </w:tr>
                  <w:tr>
                    <w:trPr>
                      <w:trHeight w:val="740" w:hRule="atLeast"/>
                    </w:trPr>
                    <w:tc>
                      <w:tcPr>
                        <w:tcW w:w="2339" w:type="dxa"/>
                        <w:gridSpan w:val="7"/>
                        <w:tcBorders>
                          <w:top w:val="single" w:sz="24" w:space="0" w:color="989A9D"/>
                          <w:right w:val="single" w:sz="12" w:space="0" w:color="32AA32"/>
                        </w:tcBorders>
                      </w:tcPr>
                      <w:p>
                        <w:pPr>
                          <w:pStyle w:val="TableParagraph"/>
                          <w:rPr>
                            <w:rFonts w:ascii="Times New Roman"/>
                            <w:sz w:val="14"/>
                          </w:rPr>
                        </w:pPr>
                      </w:p>
                    </w:tc>
                    <w:tc>
                      <w:tcPr>
                        <w:tcW w:w="760" w:type="dxa"/>
                        <w:gridSpan w:val="3"/>
                        <w:tcBorders>
                          <w:top w:val="single" w:sz="6" w:space="0" w:color="989A9D"/>
                          <w:left w:val="single" w:sz="12" w:space="0" w:color="32AA32"/>
                          <w:bottom w:val="single" w:sz="12" w:space="0" w:color="32AA32"/>
                          <w:right w:val="single" w:sz="12" w:space="0" w:color="32AA32"/>
                        </w:tcBorders>
                      </w:tcPr>
                      <w:p>
                        <w:pPr>
                          <w:pStyle w:val="TableParagraph"/>
                          <w:spacing w:line="242" w:lineRule="auto" w:before="61"/>
                          <w:ind w:left="138" w:right="138" w:hanging="12"/>
                          <w:jc w:val="center"/>
                          <w:rPr>
                            <w:sz w:val="14"/>
                          </w:rPr>
                        </w:pPr>
                        <w:r>
                          <w:rPr>
                            <w:sz w:val="14"/>
                          </w:rPr>
                          <w:t>Ovens Murray</w:t>
                        </w:r>
                      </w:p>
                      <w:p>
                        <w:pPr>
                          <w:pStyle w:val="TableParagraph"/>
                          <w:spacing w:before="2"/>
                          <w:rPr>
                            <w:sz w:val="16"/>
                          </w:rPr>
                        </w:pPr>
                      </w:p>
                      <w:p>
                        <w:pPr>
                          <w:pStyle w:val="TableParagraph"/>
                          <w:ind w:left="252" w:right="263"/>
                          <w:jc w:val="center"/>
                          <w:rPr>
                            <w:sz w:val="9"/>
                          </w:rPr>
                        </w:pPr>
                        <w:r>
                          <w:rPr>
                            <w:w w:val="110"/>
                            <w:sz w:val="9"/>
                          </w:rPr>
                          <w:t>1%</w:t>
                        </w:r>
                      </w:p>
                    </w:tc>
                  </w:tr>
                </w:tbl>
                <w:p>
                  <w:pPr>
                    <w:pStyle w:val="BodyText"/>
                  </w:pPr>
                </w:p>
              </w:txbxContent>
            </v:textbox>
            <w10:wrap type="topAndBottom"/>
          </v:shape>
        </w:pict>
      </w:r>
    </w:p>
    <w:p>
      <w:pPr>
        <w:pStyle w:val="BodyText"/>
        <w:rPr>
          <w:sz w:val="20"/>
        </w:rPr>
      </w:pPr>
    </w:p>
    <w:p>
      <w:pPr>
        <w:pStyle w:val="BodyText"/>
        <w:spacing w:before="1"/>
        <w:rPr>
          <w:sz w:val="11"/>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5"/>
        <w:gridCol w:w="4540"/>
      </w:tblGrid>
      <w:tr>
        <w:trPr>
          <w:trHeight w:val="120" w:hRule="atLeast"/>
        </w:trPr>
        <w:tc>
          <w:tcPr>
            <w:tcW w:w="2915" w:type="dxa"/>
          </w:tcPr>
          <w:p>
            <w:pPr>
              <w:pStyle w:val="TableParagraph"/>
              <w:spacing w:line="116" w:lineRule="exact"/>
              <w:ind w:left="200"/>
              <w:rPr>
                <w:sz w:val="12"/>
              </w:rPr>
            </w:pPr>
            <w:r>
              <w:rPr>
                <w:w w:val="95"/>
                <w:sz w:val="12"/>
              </w:rPr>
              <w:t>Source: D4g | Base: Module 2</w:t>
            </w:r>
          </w:p>
        </w:tc>
        <w:tc>
          <w:tcPr>
            <w:tcW w:w="4540" w:type="dxa"/>
          </w:tcPr>
          <w:p>
            <w:pPr>
              <w:pStyle w:val="TableParagraph"/>
              <w:spacing w:line="116" w:lineRule="exact"/>
              <w:ind w:left="1248"/>
              <w:rPr>
                <w:sz w:val="12"/>
              </w:rPr>
            </w:pPr>
            <w:r>
              <w:rPr>
                <w:spacing w:val="-3"/>
                <w:sz w:val="12"/>
              </w:rPr>
              <w:t>Source: </w:t>
            </w:r>
            <w:r>
              <w:rPr>
                <w:sz w:val="12"/>
              </w:rPr>
              <w:t>D4b | Base: All who believe in some human </w:t>
            </w:r>
            <w:r>
              <w:rPr>
                <w:spacing w:val="-3"/>
                <w:sz w:val="12"/>
              </w:rPr>
              <w:t>causation</w:t>
            </w:r>
          </w:p>
        </w:tc>
      </w:tr>
    </w:tbl>
    <w:p>
      <w:pPr>
        <w:spacing w:after="0" w:line="116" w:lineRule="exact"/>
        <w:rPr>
          <w:sz w:val="12"/>
        </w:rPr>
        <w:sectPr>
          <w:footerReference w:type="even" r:id="rId28"/>
          <w:footerReference w:type="default" r:id="rId29"/>
          <w:pgSz w:w="11910" w:h="16840"/>
          <w:pgMar w:footer="390" w:header="813" w:top="1160" w:bottom="580" w:left="540" w:right="720"/>
          <w:pgNumType w:start="1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10"/>
        </w:rPr>
        <w:t>Pledge to TAKE2</w:t>
      </w:r>
    </w:p>
    <w:p>
      <w:pPr>
        <w:pStyle w:val="BodyText"/>
        <w:spacing w:line="256" w:lineRule="auto" w:before="132"/>
        <w:ind w:left="110" w:right="1770"/>
      </w:pPr>
      <w:r>
        <w:rPr/>
        <w:t>Although</w:t>
      </w:r>
      <w:r>
        <w:rPr>
          <w:spacing w:val="-22"/>
        </w:rPr>
        <w:t> </w:t>
      </w:r>
      <w:r>
        <w:rPr/>
        <w:t>awareness</w:t>
      </w:r>
      <w:r>
        <w:rPr>
          <w:spacing w:val="-22"/>
        </w:rPr>
        <w:t> </w:t>
      </w:r>
      <w:r>
        <w:rPr/>
        <w:t>of</w:t>
      </w:r>
      <w:r>
        <w:rPr>
          <w:spacing w:val="-22"/>
        </w:rPr>
        <w:t> </w:t>
      </w:r>
      <w:r>
        <w:rPr/>
        <w:t>the</w:t>
      </w:r>
      <w:r>
        <w:rPr>
          <w:spacing w:val="-23"/>
        </w:rPr>
        <w:t> </w:t>
      </w:r>
      <w:r>
        <w:rPr>
          <w:spacing w:val="-3"/>
        </w:rPr>
        <w:t>TAKE2</w:t>
      </w:r>
      <w:r>
        <w:rPr>
          <w:spacing w:val="-22"/>
        </w:rPr>
        <w:t> </w:t>
      </w:r>
      <w:r>
        <w:rPr/>
        <w:t>program</w:t>
      </w:r>
      <w:r>
        <w:rPr>
          <w:spacing w:val="-22"/>
        </w:rPr>
        <w:t> </w:t>
      </w:r>
      <w:r>
        <w:rPr/>
        <w:t>was</w:t>
      </w:r>
      <w:r>
        <w:rPr>
          <w:spacing w:val="-22"/>
        </w:rPr>
        <w:t> </w:t>
      </w:r>
      <w:r>
        <w:rPr/>
        <w:t>relatively</w:t>
      </w:r>
      <w:r>
        <w:rPr>
          <w:spacing w:val="-22"/>
        </w:rPr>
        <w:t> </w:t>
      </w:r>
      <w:r>
        <w:rPr>
          <w:spacing w:val="-3"/>
        </w:rPr>
        <w:t>low,</w:t>
      </w:r>
      <w:r>
        <w:rPr>
          <w:spacing w:val="-24"/>
        </w:rPr>
        <w:t> </w:t>
      </w:r>
      <w:r>
        <w:rPr/>
        <w:t>the</w:t>
      </w:r>
      <w:r>
        <w:rPr>
          <w:spacing w:val="-22"/>
        </w:rPr>
        <w:t> </w:t>
      </w:r>
      <w:r>
        <w:rPr/>
        <w:t>results</w:t>
      </w:r>
      <w:r>
        <w:rPr>
          <w:spacing w:val="-22"/>
        </w:rPr>
        <w:t> </w:t>
      </w:r>
      <w:r>
        <w:rPr/>
        <w:t>regarding</w:t>
      </w:r>
      <w:r>
        <w:rPr>
          <w:spacing w:val="-22"/>
        </w:rPr>
        <w:t> </w:t>
      </w:r>
      <w:r>
        <w:rPr/>
        <w:t>likelihood</w:t>
      </w:r>
      <w:r>
        <w:rPr>
          <w:spacing w:val="-22"/>
        </w:rPr>
        <w:t> </w:t>
      </w:r>
      <w:r>
        <w:rPr/>
        <w:t>of</w:t>
      </w:r>
      <w:r>
        <w:rPr>
          <w:spacing w:val="-22"/>
        </w:rPr>
        <w:t> </w:t>
      </w:r>
      <w:r>
        <w:rPr/>
        <w:t>making</w:t>
      </w:r>
      <w:r>
        <w:rPr>
          <w:spacing w:val="-22"/>
        </w:rPr>
        <w:t> </w:t>
      </w:r>
      <w:r>
        <w:rPr/>
        <w:t>a</w:t>
      </w:r>
      <w:r>
        <w:rPr>
          <w:spacing w:val="-22"/>
        </w:rPr>
        <w:t> </w:t>
      </w:r>
      <w:r>
        <w:rPr/>
        <w:t>pledge indicate potential for a good level of support for the program, with 67% of Victorians saying they are very or somewhat</w:t>
      </w:r>
      <w:r>
        <w:rPr>
          <w:spacing w:val="-30"/>
        </w:rPr>
        <w:t> </w:t>
      </w:r>
      <w:r>
        <w:rPr/>
        <w:t>likely</w:t>
      </w:r>
      <w:r>
        <w:rPr>
          <w:spacing w:val="-30"/>
        </w:rPr>
        <w:t> </w:t>
      </w:r>
      <w:r>
        <w:rPr/>
        <w:t>to</w:t>
      </w:r>
      <w:r>
        <w:rPr>
          <w:spacing w:val="-30"/>
        </w:rPr>
        <w:t> </w:t>
      </w:r>
      <w:r>
        <w:rPr/>
        <w:t>pledge</w:t>
      </w:r>
      <w:r>
        <w:rPr>
          <w:spacing w:val="-30"/>
        </w:rPr>
        <w:t> </w:t>
      </w:r>
      <w:r>
        <w:rPr/>
        <w:t>to</w:t>
      </w:r>
      <w:r>
        <w:rPr>
          <w:spacing w:val="-31"/>
        </w:rPr>
        <w:t> </w:t>
      </w:r>
      <w:r>
        <w:rPr>
          <w:spacing w:val="-3"/>
        </w:rPr>
        <w:t>TAKE2.</w:t>
      </w:r>
    </w:p>
    <w:p>
      <w:pPr>
        <w:pStyle w:val="BodyText"/>
        <w:spacing w:before="142"/>
        <w:ind w:left="110"/>
      </w:pPr>
      <w:r>
        <w:rPr/>
        <w:t>This proportion appears higher for the Ovens Murray region, but the difference is not statistically significant.</w:t>
      </w:r>
    </w:p>
    <w:p>
      <w:pPr>
        <w:pStyle w:val="BodyText"/>
        <w:spacing w:before="7"/>
        <w:rPr>
          <w:sz w:val="25"/>
        </w:rPr>
      </w:pPr>
    </w:p>
    <w:p>
      <w:pPr>
        <w:spacing w:before="0"/>
        <w:ind w:left="110" w:right="0" w:firstLine="0"/>
        <w:jc w:val="left"/>
        <w:rPr>
          <w:rFonts w:ascii="Calibri"/>
          <w:sz w:val="16"/>
        </w:rPr>
      </w:pPr>
      <w:r>
        <w:rPr/>
        <w:pict>
          <v:group style="position:absolute;margin-left:44.593315pt;margin-top:16.634712pt;width:243.5pt;height:172.85pt;mso-position-horizontal-relative:page;mso-position-vertical-relative:paragraph;z-index:-157792" coordorigin="892,333" coordsize="4870,3457">
            <v:line style="position:absolute" from="2057,488" to="2057,587" stroked="true" strokeweight="4.939pt" strokecolor="#9aca3c">
              <v:stroke dashstyle="solid"/>
            </v:line>
            <v:line style="position:absolute" from="4060,488" to="4060,587" stroked="true" strokeweight="4.939pt" strokecolor="#32aa32">
              <v:stroke dashstyle="solid"/>
            </v:line>
            <v:rect style="position:absolute;left:899;top:340;width:4855;height:3442" filled="false" stroked="true" strokeweight=".706327pt" strokecolor="#989a9d">
              <v:stroke dashstyle="solid"/>
            </v:rect>
            <v:shape style="position:absolute;left:2147;top:427;width:1383;height:206" type="#_x0000_t202" filled="false" stroked="false">
              <v:textbox inset="0,0,0,0">
                <w:txbxContent>
                  <w:p>
                    <w:pPr>
                      <w:spacing w:line="205" w:lineRule="exact" w:before="0"/>
                      <w:ind w:left="0" w:right="0" w:firstLine="0"/>
                      <w:jc w:val="left"/>
                      <w:rPr>
                        <w:sz w:val="18"/>
                      </w:rPr>
                    </w:pPr>
                    <w:r>
                      <w:rPr>
                        <w:sz w:val="18"/>
                      </w:rPr>
                      <w:t>Somewhat  likely</w:t>
                    </w:r>
                  </w:p>
                </w:txbxContent>
              </v:textbox>
              <w10:wrap type="none"/>
            </v:shape>
            <v:shape style="position:absolute;left:4161;top:427;width:878;height:206" type="#_x0000_t202" filled="false" stroked="false">
              <v:textbox inset="0,0,0,0">
                <w:txbxContent>
                  <w:p>
                    <w:pPr>
                      <w:spacing w:line="205" w:lineRule="exact" w:before="0"/>
                      <w:ind w:left="0" w:right="0" w:firstLine="0"/>
                      <w:jc w:val="left"/>
                      <w:rPr>
                        <w:sz w:val="18"/>
                      </w:rPr>
                    </w:pPr>
                    <w:r>
                      <w:rPr>
                        <w:sz w:val="18"/>
                      </w:rPr>
                      <w:t>Very likely</w:t>
                    </w:r>
                  </w:p>
                </w:txbxContent>
              </v:textbox>
              <w10:wrap type="none"/>
            </v:shape>
            <v:shape style="position:absolute;left:958;top:681;width:403;height:178" type="#_x0000_t202" filled="false" stroked="false">
              <v:textbox inset="0,0,0,0">
                <w:txbxContent>
                  <w:p>
                    <w:pPr>
                      <w:spacing w:before="4"/>
                      <w:ind w:left="0" w:right="0" w:firstLine="0"/>
                      <w:jc w:val="left"/>
                      <w:rPr>
                        <w:sz w:val="15"/>
                      </w:rPr>
                    </w:pPr>
                    <w:r>
                      <w:rPr>
                        <w:color w:val="4C4D4F"/>
                        <w:w w:val="105"/>
                        <w:sz w:val="15"/>
                      </w:rPr>
                      <w:t>%</w:t>
                    </w:r>
                    <w:r>
                      <w:rPr>
                        <w:w w:val="105"/>
                        <w:sz w:val="15"/>
                      </w:rPr>
                      <w:t>100</w:t>
                    </w:r>
                  </w:p>
                </w:txbxContent>
              </v:textbox>
              <w10:wrap type="none"/>
            </v:shape>
            <v:shape style="position:absolute;left:1170;top:1151;width:190;height:174" type="#_x0000_t202" filled="false" stroked="false">
              <v:textbox inset="0,0,0,0">
                <w:txbxContent>
                  <w:p>
                    <w:pPr>
                      <w:spacing w:before="0"/>
                      <w:ind w:left="0" w:right="0" w:firstLine="0"/>
                      <w:jc w:val="left"/>
                      <w:rPr>
                        <w:sz w:val="15"/>
                      </w:rPr>
                    </w:pPr>
                    <w:r>
                      <w:rPr>
                        <w:w w:val="105"/>
                        <w:sz w:val="15"/>
                      </w:rPr>
                      <w:t>80</w:t>
                    </w:r>
                  </w:p>
                </w:txbxContent>
              </v:textbox>
              <w10:wrap type="none"/>
            </v:shape>
            <v:shape style="position:absolute;left:1170;top:1620;width:190;height:174" type="#_x0000_t202" filled="false" stroked="false">
              <v:textbox inset="0,0,0,0">
                <w:txbxContent>
                  <w:p>
                    <w:pPr>
                      <w:spacing w:before="0"/>
                      <w:ind w:left="0" w:right="0" w:firstLine="0"/>
                      <w:jc w:val="left"/>
                      <w:rPr>
                        <w:sz w:val="15"/>
                      </w:rPr>
                    </w:pPr>
                    <w:r>
                      <w:rPr>
                        <w:w w:val="105"/>
                        <w:sz w:val="15"/>
                      </w:rPr>
                      <w:t>60</w:t>
                    </w:r>
                  </w:p>
                </w:txbxContent>
              </v:textbox>
              <w10:wrap type="none"/>
            </v:shape>
            <v:shape style="position:absolute;left:1170;top:2089;width:190;height:174" type="#_x0000_t202" filled="false" stroked="false">
              <v:textbox inset="0,0,0,0">
                <w:txbxContent>
                  <w:p>
                    <w:pPr>
                      <w:spacing w:before="0"/>
                      <w:ind w:left="0" w:right="0" w:firstLine="0"/>
                      <w:jc w:val="left"/>
                      <w:rPr>
                        <w:sz w:val="15"/>
                      </w:rPr>
                    </w:pPr>
                    <w:r>
                      <w:rPr>
                        <w:w w:val="105"/>
                        <w:sz w:val="15"/>
                      </w:rPr>
                      <w:t>40</w:t>
                    </w:r>
                  </w:p>
                </w:txbxContent>
              </v:textbox>
              <w10:wrap type="none"/>
            </v:shape>
            <v:shape style="position:absolute;left:1170;top:2559;width:190;height:174" type="#_x0000_t202" filled="false" stroked="false">
              <v:textbox inset="0,0,0,0">
                <w:txbxContent>
                  <w:p>
                    <w:pPr>
                      <w:spacing w:before="0"/>
                      <w:ind w:left="0" w:right="0" w:firstLine="0"/>
                      <w:jc w:val="left"/>
                      <w:rPr>
                        <w:sz w:val="15"/>
                      </w:rPr>
                    </w:pPr>
                    <w:r>
                      <w:rPr>
                        <w:w w:val="105"/>
                        <w:sz w:val="15"/>
                      </w:rPr>
                      <w:t>20</w:t>
                    </w:r>
                  </w:p>
                </w:txbxContent>
              </v:textbox>
              <w10:wrap type="none"/>
            </v:shape>
            <v:shape style="position:absolute;left:1254;top:3028;width:107;height:175" type="#_x0000_t202" filled="false" stroked="false">
              <v:textbox inset="0,0,0,0">
                <w:txbxContent>
                  <w:p>
                    <w:pPr>
                      <w:spacing w:before="0"/>
                      <w:ind w:left="0" w:right="0" w:firstLine="0"/>
                      <w:jc w:val="left"/>
                      <w:rPr>
                        <w:sz w:val="15"/>
                      </w:rPr>
                    </w:pPr>
                    <w:r>
                      <w:rPr>
                        <w:w w:val="104"/>
                        <w:sz w:val="15"/>
                      </w:rPr>
                      <w:t>0</w:t>
                    </w:r>
                  </w:p>
                </w:txbxContent>
              </v:textbox>
              <w10:wrap type="none"/>
            </v:shape>
            <w10:wrap type="none"/>
          </v:group>
        </w:pict>
      </w:r>
      <w:r>
        <w:rPr>
          <w:rFonts w:ascii="Calibri"/>
          <w:color w:val="808285"/>
          <w:w w:val="110"/>
          <w:sz w:val="16"/>
        </w:rPr>
        <w:t>FIGURE 10: LIKELIHOOD OF MAKING A PLEDGE TO TAKE2</w:t>
      </w:r>
    </w:p>
    <w:p>
      <w:pPr>
        <w:pStyle w:val="BodyText"/>
        <w:rPr>
          <w:rFonts w:ascii="Calibri"/>
          <w:sz w:val="20"/>
        </w:rPr>
      </w:pPr>
    </w:p>
    <w:p>
      <w:pPr>
        <w:pStyle w:val="BodyText"/>
        <w:spacing w:before="4"/>
        <w:rPr>
          <w:rFonts w:ascii="Calibri"/>
          <w:sz w:val="25"/>
        </w:rPr>
      </w:pPr>
    </w:p>
    <w:tbl>
      <w:tblPr>
        <w:tblW w:w="0" w:type="auto"/>
        <w:jc w:val="lef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
        <w:gridCol w:w="579"/>
        <w:gridCol w:w="423"/>
        <w:gridCol w:w="579"/>
        <w:gridCol w:w="423"/>
        <w:gridCol w:w="579"/>
        <w:gridCol w:w="226"/>
        <w:gridCol w:w="198"/>
        <w:gridCol w:w="579"/>
        <w:gridCol w:w="212"/>
      </w:tblGrid>
      <w:tr>
        <w:trPr>
          <w:trHeight w:val="440" w:hRule="atLeast"/>
        </w:trPr>
        <w:tc>
          <w:tcPr>
            <w:tcW w:w="3027" w:type="dxa"/>
            <w:gridSpan w:val="7"/>
            <w:tcBorders>
              <w:top w:val="single" w:sz="6" w:space="0" w:color="DCDDDE"/>
              <w:left w:val="single" w:sz="6" w:space="0" w:color="989A9D"/>
              <w:bottom w:val="single" w:sz="6" w:space="0" w:color="DCDDDE"/>
              <w:right w:val="single" w:sz="12" w:space="0" w:color="32AA32"/>
            </w:tcBorders>
          </w:tcPr>
          <w:p>
            <w:pPr>
              <w:pStyle w:val="TableParagraph"/>
              <w:rPr>
                <w:rFonts w:ascii="Times New Roman"/>
                <w:sz w:val="16"/>
              </w:rPr>
            </w:pPr>
          </w:p>
        </w:tc>
        <w:tc>
          <w:tcPr>
            <w:tcW w:w="988" w:type="dxa"/>
            <w:gridSpan w:val="3"/>
            <w:tcBorders>
              <w:top w:val="single" w:sz="12" w:space="0" w:color="32AA32"/>
              <w:left w:val="single" w:sz="12" w:space="0" w:color="32AA32"/>
              <w:bottom w:val="single" w:sz="6" w:space="0" w:color="DCDDDE"/>
              <w:right w:val="single" w:sz="12" w:space="0" w:color="32AA32"/>
            </w:tcBorders>
          </w:tcPr>
          <w:p>
            <w:pPr>
              <w:pStyle w:val="TableParagraph"/>
              <w:spacing w:before="10"/>
              <w:rPr>
                <w:rFonts w:ascii="Calibri"/>
                <w:sz w:val="20"/>
              </w:rPr>
            </w:pPr>
          </w:p>
          <w:p>
            <w:pPr>
              <w:pStyle w:val="TableParagraph"/>
              <w:spacing w:line="168" w:lineRule="exact"/>
              <w:ind w:left="358" w:right="358"/>
              <w:jc w:val="center"/>
              <w:rPr>
                <w:b/>
                <w:sz w:val="18"/>
              </w:rPr>
            </w:pPr>
            <w:r>
              <w:rPr>
                <w:b/>
                <w:sz w:val="18"/>
              </w:rPr>
              <w:t>77</w:t>
            </w:r>
          </w:p>
        </w:tc>
      </w:tr>
      <w:tr>
        <w:trPr>
          <w:trHeight w:val="80" w:hRule="atLeast"/>
        </w:trPr>
        <w:tc>
          <w:tcPr>
            <w:tcW w:w="3027" w:type="dxa"/>
            <w:gridSpan w:val="7"/>
            <w:vMerge w:val="restart"/>
            <w:tcBorders>
              <w:top w:val="single" w:sz="6" w:space="0" w:color="DCDDDE"/>
              <w:left w:val="single" w:sz="6" w:space="0" w:color="989A9D"/>
              <w:right w:val="single" w:sz="12" w:space="0" w:color="32AA32"/>
            </w:tcBorders>
          </w:tcPr>
          <w:p>
            <w:pPr>
              <w:pStyle w:val="TableParagraph"/>
              <w:tabs>
                <w:tab w:pos="1401" w:val="left" w:leader="none"/>
                <w:tab w:pos="2407" w:val="left" w:leader="none"/>
              </w:tabs>
              <w:spacing w:before="9"/>
              <w:ind w:left="395"/>
              <w:rPr>
                <w:b/>
                <w:sz w:val="18"/>
              </w:rPr>
            </w:pPr>
            <w:r>
              <w:rPr>
                <w:b/>
                <w:position w:val="1"/>
                <w:sz w:val="18"/>
              </w:rPr>
              <w:t>67</w:t>
              <w:tab/>
            </w:r>
            <w:r>
              <w:rPr>
                <w:b/>
                <w:position w:val="2"/>
                <w:sz w:val="18"/>
              </w:rPr>
              <w:t>68</w:t>
              <w:tab/>
            </w:r>
            <w:r>
              <w:rPr>
                <w:b/>
                <w:spacing w:val="-3"/>
                <w:sz w:val="18"/>
              </w:rPr>
              <w:t>67</w:t>
            </w:r>
          </w:p>
        </w:tc>
        <w:tc>
          <w:tcPr>
            <w:tcW w:w="988" w:type="dxa"/>
            <w:gridSpan w:val="3"/>
            <w:tcBorders>
              <w:top w:val="single" w:sz="6" w:space="0" w:color="DCDDDE"/>
            </w:tcBorders>
            <w:shd w:val="clear" w:color="auto" w:fill="32AA32"/>
          </w:tcPr>
          <w:p>
            <w:pPr>
              <w:pStyle w:val="TableParagraph"/>
              <w:rPr>
                <w:rFonts w:ascii="Times New Roman"/>
                <w:sz w:val="2"/>
              </w:rPr>
            </w:pPr>
          </w:p>
        </w:tc>
      </w:tr>
      <w:tr>
        <w:trPr>
          <w:trHeight w:val="200" w:hRule="atLeast"/>
        </w:trPr>
        <w:tc>
          <w:tcPr>
            <w:tcW w:w="3027" w:type="dxa"/>
            <w:gridSpan w:val="7"/>
            <w:vMerge/>
            <w:tcBorders>
              <w:top w:val="nil"/>
              <w:left w:val="single" w:sz="6" w:space="0" w:color="989A9D"/>
              <w:right w:val="single" w:sz="12" w:space="0" w:color="32AA32"/>
            </w:tcBorders>
          </w:tcPr>
          <w:p>
            <w:pPr>
              <w:rPr>
                <w:sz w:val="2"/>
                <w:szCs w:val="2"/>
              </w:rPr>
            </w:pPr>
          </w:p>
        </w:tc>
        <w:tc>
          <w:tcPr>
            <w:tcW w:w="198" w:type="dxa"/>
            <w:vMerge w:val="restart"/>
            <w:tcBorders>
              <w:left w:val="single" w:sz="12" w:space="0" w:color="32AA32"/>
              <w:bottom w:val="single" w:sz="6" w:space="0" w:color="DCDDDE"/>
            </w:tcBorders>
          </w:tcPr>
          <w:p>
            <w:pPr>
              <w:pStyle w:val="TableParagraph"/>
              <w:rPr>
                <w:rFonts w:ascii="Times New Roman"/>
                <w:sz w:val="16"/>
              </w:rPr>
            </w:pPr>
          </w:p>
        </w:tc>
        <w:tc>
          <w:tcPr>
            <w:tcW w:w="579" w:type="dxa"/>
            <w:vMerge w:val="restart"/>
            <w:shd w:val="clear" w:color="auto" w:fill="32AA32"/>
          </w:tcPr>
          <w:p>
            <w:pPr>
              <w:pStyle w:val="TableParagraph"/>
              <w:spacing w:before="172"/>
              <w:ind w:left="197"/>
              <w:rPr>
                <w:sz w:val="18"/>
              </w:rPr>
            </w:pPr>
            <w:r>
              <w:rPr>
                <w:sz w:val="18"/>
              </w:rPr>
              <w:t>23</w:t>
            </w:r>
          </w:p>
        </w:tc>
        <w:tc>
          <w:tcPr>
            <w:tcW w:w="212" w:type="dxa"/>
            <w:vMerge w:val="restart"/>
            <w:tcBorders>
              <w:bottom w:val="single" w:sz="6" w:space="0" w:color="DCDDDE"/>
              <w:right w:val="single" w:sz="12" w:space="0" w:color="32AA32"/>
            </w:tcBorders>
          </w:tcPr>
          <w:p>
            <w:pPr>
              <w:pStyle w:val="TableParagraph"/>
              <w:rPr>
                <w:rFonts w:ascii="Times New Roman"/>
                <w:sz w:val="16"/>
              </w:rPr>
            </w:pPr>
          </w:p>
        </w:tc>
      </w:tr>
      <w:tr>
        <w:trPr>
          <w:trHeight w:val="140" w:hRule="atLeast"/>
        </w:trPr>
        <w:tc>
          <w:tcPr>
            <w:tcW w:w="219" w:type="dxa"/>
            <w:tcBorders>
              <w:left w:val="single" w:sz="6" w:space="0" w:color="989A9D"/>
              <w:bottom w:val="single" w:sz="6" w:space="0" w:color="DCDDDE"/>
            </w:tcBorders>
          </w:tcPr>
          <w:p>
            <w:pPr>
              <w:pStyle w:val="TableParagraph"/>
              <w:rPr>
                <w:rFonts w:ascii="Times New Roman"/>
                <w:sz w:val="10"/>
              </w:rPr>
            </w:pPr>
          </w:p>
        </w:tc>
        <w:tc>
          <w:tcPr>
            <w:tcW w:w="579" w:type="dxa"/>
            <w:vMerge w:val="restart"/>
            <w:shd w:val="clear" w:color="auto" w:fill="32AA32"/>
          </w:tcPr>
          <w:p>
            <w:pPr>
              <w:pStyle w:val="TableParagraph"/>
              <w:spacing w:before="7"/>
              <w:rPr>
                <w:rFonts w:ascii="Calibri"/>
                <w:sz w:val="17"/>
              </w:rPr>
            </w:pPr>
          </w:p>
          <w:p>
            <w:pPr>
              <w:pStyle w:val="TableParagraph"/>
              <w:ind w:left="184"/>
              <w:rPr>
                <w:sz w:val="18"/>
              </w:rPr>
            </w:pPr>
            <w:r>
              <w:rPr>
                <w:sz w:val="18"/>
              </w:rPr>
              <w:t>27</w:t>
            </w:r>
          </w:p>
        </w:tc>
        <w:tc>
          <w:tcPr>
            <w:tcW w:w="423" w:type="dxa"/>
            <w:tcBorders>
              <w:bottom w:val="single" w:sz="6" w:space="0" w:color="DCDDDE"/>
            </w:tcBorders>
          </w:tcPr>
          <w:p>
            <w:pPr>
              <w:pStyle w:val="TableParagraph"/>
              <w:rPr>
                <w:rFonts w:ascii="Times New Roman"/>
                <w:sz w:val="10"/>
              </w:rPr>
            </w:pPr>
          </w:p>
        </w:tc>
        <w:tc>
          <w:tcPr>
            <w:tcW w:w="579" w:type="dxa"/>
            <w:vMerge w:val="restart"/>
            <w:shd w:val="clear" w:color="auto" w:fill="32AA32"/>
          </w:tcPr>
          <w:p>
            <w:pPr>
              <w:pStyle w:val="TableParagraph"/>
              <w:spacing w:before="3"/>
              <w:rPr>
                <w:rFonts w:ascii="Calibri"/>
                <w:sz w:val="19"/>
              </w:rPr>
            </w:pPr>
          </w:p>
          <w:p>
            <w:pPr>
              <w:pStyle w:val="TableParagraph"/>
              <w:ind w:left="188"/>
              <w:rPr>
                <w:sz w:val="18"/>
              </w:rPr>
            </w:pPr>
            <w:r>
              <w:rPr>
                <w:sz w:val="18"/>
              </w:rPr>
              <w:t>29</w:t>
            </w:r>
          </w:p>
        </w:tc>
        <w:tc>
          <w:tcPr>
            <w:tcW w:w="423" w:type="dxa"/>
            <w:tcBorders>
              <w:bottom w:val="single" w:sz="6" w:space="0" w:color="DCDDDE"/>
            </w:tcBorders>
          </w:tcPr>
          <w:p>
            <w:pPr>
              <w:pStyle w:val="TableParagraph"/>
              <w:rPr>
                <w:rFonts w:ascii="Times New Roman"/>
                <w:sz w:val="10"/>
              </w:rPr>
            </w:pPr>
          </w:p>
        </w:tc>
        <w:tc>
          <w:tcPr>
            <w:tcW w:w="579" w:type="dxa"/>
            <w:vMerge w:val="restart"/>
            <w:shd w:val="clear" w:color="auto" w:fill="32AA32"/>
          </w:tcPr>
          <w:p>
            <w:pPr>
              <w:pStyle w:val="TableParagraph"/>
              <w:spacing w:before="168"/>
              <w:ind w:left="192"/>
              <w:rPr>
                <w:sz w:val="18"/>
              </w:rPr>
            </w:pPr>
            <w:r>
              <w:rPr>
                <w:sz w:val="18"/>
              </w:rPr>
              <w:t>21</w:t>
            </w:r>
          </w:p>
        </w:tc>
        <w:tc>
          <w:tcPr>
            <w:tcW w:w="226" w:type="dxa"/>
            <w:tcBorders>
              <w:bottom w:val="single" w:sz="6" w:space="0" w:color="DCDDDE"/>
              <w:right w:val="single" w:sz="12" w:space="0" w:color="32AA32"/>
            </w:tcBorders>
          </w:tcPr>
          <w:p>
            <w:pPr>
              <w:pStyle w:val="TableParagraph"/>
              <w:rPr>
                <w:rFonts w:ascii="Times New Roman"/>
                <w:sz w:val="10"/>
              </w:rPr>
            </w:pPr>
          </w:p>
        </w:tc>
        <w:tc>
          <w:tcPr>
            <w:tcW w:w="198" w:type="dxa"/>
            <w:vMerge/>
            <w:tcBorders>
              <w:top w:val="nil"/>
              <w:left w:val="single" w:sz="12" w:space="0" w:color="32AA32"/>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212" w:type="dxa"/>
            <w:vMerge/>
            <w:tcBorders>
              <w:top w:val="nil"/>
              <w:bottom w:val="single" w:sz="6" w:space="0" w:color="DCDDDE"/>
              <w:right w:val="single" w:sz="12" w:space="0" w:color="32AA32"/>
            </w:tcBorders>
          </w:tcPr>
          <w:p>
            <w:pPr>
              <w:rPr>
                <w:sz w:val="2"/>
                <w:szCs w:val="2"/>
              </w:rPr>
            </w:pPr>
          </w:p>
        </w:tc>
      </w:tr>
      <w:tr>
        <w:trPr>
          <w:trHeight w:val="100" w:hRule="atLeast"/>
        </w:trPr>
        <w:tc>
          <w:tcPr>
            <w:tcW w:w="219"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79" w:type="dxa"/>
            <w:vMerge/>
            <w:tcBorders>
              <w:top w:val="nil"/>
            </w:tcBorders>
            <w:shd w:val="clear" w:color="auto" w:fill="32AA32"/>
          </w:tcPr>
          <w:p>
            <w:pPr>
              <w:rPr>
                <w:sz w:val="2"/>
                <w:szCs w:val="2"/>
              </w:rPr>
            </w:pPr>
          </w:p>
        </w:tc>
        <w:tc>
          <w:tcPr>
            <w:tcW w:w="423" w:type="dxa"/>
            <w:vMerge w:val="restart"/>
            <w:tcBorders>
              <w:top w:val="single" w:sz="6" w:space="0" w:color="DCDDDE"/>
              <w:bottom w:val="single" w:sz="6" w:space="0" w:color="DCDDDE"/>
            </w:tcBorders>
          </w:tcPr>
          <w:p>
            <w:pPr>
              <w:pStyle w:val="TableParagraph"/>
              <w:rPr>
                <w:rFonts w:ascii="Times New Roman"/>
                <w:sz w:val="16"/>
              </w:rPr>
            </w:pPr>
          </w:p>
        </w:tc>
        <w:tc>
          <w:tcPr>
            <w:tcW w:w="579" w:type="dxa"/>
            <w:vMerge/>
            <w:tcBorders>
              <w:top w:val="nil"/>
            </w:tcBorders>
            <w:shd w:val="clear" w:color="auto" w:fill="32AA32"/>
          </w:tcPr>
          <w:p>
            <w:pPr>
              <w:rPr>
                <w:sz w:val="2"/>
                <w:szCs w:val="2"/>
              </w:rPr>
            </w:pPr>
          </w:p>
        </w:tc>
        <w:tc>
          <w:tcPr>
            <w:tcW w:w="423" w:type="dxa"/>
            <w:vMerge w:val="restart"/>
            <w:tcBorders>
              <w:top w:val="single" w:sz="6" w:space="0" w:color="DCDDDE"/>
              <w:bottom w:val="single" w:sz="6" w:space="0" w:color="DCDDDE"/>
            </w:tcBorders>
          </w:tcPr>
          <w:p>
            <w:pPr>
              <w:pStyle w:val="TableParagraph"/>
              <w:rPr>
                <w:rFonts w:ascii="Times New Roman"/>
                <w:sz w:val="16"/>
              </w:rPr>
            </w:pPr>
          </w:p>
        </w:tc>
        <w:tc>
          <w:tcPr>
            <w:tcW w:w="579" w:type="dxa"/>
            <w:vMerge/>
            <w:tcBorders>
              <w:top w:val="nil"/>
            </w:tcBorders>
            <w:shd w:val="clear" w:color="auto" w:fill="32AA32"/>
          </w:tcPr>
          <w:p>
            <w:pPr>
              <w:rPr>
                <w:sz w:val="2"/>
                <w:szCs w:val="2"/>
              </w:rPr>
            </w:pPr>
          </w:p>
        </w:tc>
        <w:tc>
          <w:tcPr>
            <w:tcW w:w="226" w:type="dxa"/>
            <w:vMerge w:val="restart"/>
            <w:tcBorders>
              <w:top w:val="single" w:sz="6" w:space="0" w:color="DCDDDE"/>
              <w:bottom w:val="single" w:sz="6" w:space="0" w:color="DCDDDE"/>
              <w:right w:val="single" w:sz="12" w:space="0" w:color="32AA32"/>
            </w:tcBorders>
          </w:tcPr>
          <w:p>
            <w:pPr>
              <w:pStyle w:val="TableParagraph"/>
              <w:rPr>
                <w:rFonts w:ascii="Times New Roman"/>
                <w:sz w:val="16"/>
              </w:rPr>
            </w:pPr>
          </w:p>
        </w:tc>
        <w:tc>
          <w:tcPr>
            <w:tcW w:w="198" w:type="dxa"/>
            <w:vMerge w:val="restart"/>
            <w:tcBorders>
              <w:top w:val="single" w:sz="6" w:space="0" w:color="DCDDDE"/>
              <w:left w:val="single" w:sz="12" w:space="0" w:color="32AA32"/>
              <w:bottom w:val="single" w:sz="6" w:space="0" w:color="DCDDDE"/>
            </w:tcBorders>
          </w:tcPr>
          <w:p>
            <w:pPr>
              <w:pStyle w:val="TableParagraph"/>
              <w:rPr>
                <w:rFonts w:ascii="Times New Roman"/>
                <w:sz w:val="16"/>
              </w:rPr>
            </w:pPr>
          </w:p>
        </w:tc>
        <w:tc>
          <w:tcPr>
            <w:tcW w:w="579" w:type="dxa"/>
            <w:vMerge/>
            <w:tcBorders>
              <w:top w:val="nil"/>
            </w:tcBorders>
            <w:shd w:val="clear" w:color="auto" w:fill="32AA32"/>
          </w:tcPr>
          <w:p>
            <w:pPr>
              <w:rPr>
                <w:sz w:val="2"/>
                <w:szCs w:val="2"/>
              </w:rPr>
            </w:pPr>
          </w:p>
        </w:tc>
        <w:tc>
          <w:tcPr>
            <w:tcW w:w="212" w:type="dxa"/>
            <w:vMerge w:val="restart"/>
            <w:tcBorders>
              <w:top w:val="single" w:sz="6" w:space="0" w:color="DCDDDE"/>
              <w:bottom w:val="single" w:sz="6" w:space="0" w:color="DCDDDE"/>
              <w:right w:val="single" w:sz="12" w:space="0" w:color="32AA32"/>
            </w:tcBorders>
          </w:tcPr>
          <w:p>
            <w:pPr>
              <w:pStyle w:val="TableParagraph"/>
              <w:rPr>
                <w:rFonts w:ascii="Times New Roman"/>
                <w:sz w:val="16"/>
              </w:rPr>
            </w:pPr>
          </w:p>
        </w:tc>
      </w:tr>
      <w:tr>
        <w:trPr>
          <w:trHeight w:val="180" w:hRule="atLeast"/>
        </w:trPr>
        <w:tc>
          <w:tcPr>
            <w:tcW w:w="219" w:type="dxa"/>
            <w:vMerge/>
            <w:tcBorders>
              <w:top w:val="nil"/>
              <w:left w:val="single" w:sz="6" w:space="0" w:color="989A9D"/>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423" w:type="dxa"/>
            <w:vMerge/>
            <w:tcBorders>
              <w:top w:val="nil"/>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423" w:type="dxa"/>
            <w:vMerge/>
            <w:tcBorders>
              <w:top w:val="nil"/>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226" w:type="dxa"/>
            <w:vMerge/>
            <w:tcBorders>
              <w:top w:val="nil"/>
              <w:bottom w:val="single" w:sz="6" w:space="0" w:color="DCDDDE"/>
              <w:right w:val="single" w:sz="12" w:space="0" w:color="32AA32"/>
            </w:tcBorders>
          </w:tcPr>
          <w:p>
            <w:pPr>
              <w:rPr>
                <w:sz w:val="2"/>
                <w:szCs w:val="2"/>
              </w:rPr>
            </w:pPr>
          </w:p>
        </w:tc>
        <w:tc>
          <w:tcPr>
            <w:tcW w:w="198" w:type="dxa"/>
            <w:vMerge/>
            <w:tcBorders>
              <w:top w:val="nil"/>
              <w:left w:val="single" w:sz="12" w:space="0" w:color="32AA32"/>
              <w:bottom w:val="single" w:sz="6" w:space="0" w:color="DCDDDE"/>
            </w:tcBorders>
          </w:tcPr>
          <w:p>
            <w:pPr>
              <w:rPr>
                <w:sz w:val="2"/>
                <w:szCs w:val="2"/>
              </w:rPr>
            </w:pPr>
          </w:p>
        </w:tc>
        <w:tc>
          <w:tcPr>
            <w:tcW w:w="579" w:type="dxa"/>
            <w:vMerge w:val="restart"/>
            <w:tcBorders>
              <w:bottom w:val="single" w:sz="6" w:space="0" w:color="989A9D"/>
            </w:tcBorders>
            <w:shd w:val="clear" w:color="auto" w:fill="9ACA3C"/>
          </w:tcPr>
          <w:p>
            <w:pPr>
              <w:pStyle w:val="TableParagraph"/>
              <w:rPr>
                <w:rFonts w:ascii="Calibri"/>
                <w:sz w:val="20"/>
              </w:rPr>
            </w:pPr>
          </w:p>
          <w:p>
            <w:pPr>
              <w:pStyle w:val="TableParagraph"/>
              <w:spacing w:before="4"/>
              <w:rPr>
                <w:rFonts w:ascii="Calibri"/>
                <w:sz w:val="24"/>
              </w:rPr>
            </w:pPr>
          </w:p>
          <w:p>
            <w:pPr>
              <w:pStyle w:val="TableParagraph"/>
              <w:ind w:left="197"/>
              <w:rPr>
                <w:sz w:val="18"/>
              </w:rPr>
            </w:pPr>
            <w:r>
              <w:rPr>
                <w:sz w:val="18"/>
              </w:rPr>
              <w:t>54</w:t>
            </w:r>
          </w:p>
        </w:tc>
        <w:tc>
          <w:tcPr>
            <w:tcW w:w="212" w:type="dxa"/>
            <w:vMerge/>
            <w:tcBorders>
              <w:top w:val="nil"/>
              <w:bottom w:val="single" w:sz="6" w:space="0" w:color="DCDDDE"/>
              <w:right w:val="single" w:sz="12" w:space="0" w:color="32AA32"/>
            </w:tcBorders>
          </w:tcPr>
          <w:p>
            <w:pPr>
              <w:rPr>
                <w:sz w:val="2"/>
                <w:szCs w:val="2"/>
              </w:rPr>
            </w:pPr>
          </w:p>
        </w:tc>
      </w:tr>
      <w:tr>
        <w:trPr>
          <w:trHeight w:val="80" w:hRule="atLeast"/>
        </w:trPr>
        <w:tc>
          <w:tcPr>
            <w:tcW w:w="219" w:type="dxa"/>
            <w:vMerge/>
            <w:tcBorders>
              <w:top w:val="nil"/>
              <w:left w:val="single" w:sz="6" w:space="0" w:color="989A9D"/>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423" w:type="dxa"/>
            <w:vMerge/>
            <w:tcBorders>
              <w:top w:val="nil"/>
              <w:bottom w:val="single" w:sz="6" w:space="0" w:color="DCDDDE"/>
            </w:tcBorders>
          </w:tcPr>
          <w:p>
            <w:pPr>
              <w:rPr>
                <w:sz w:val="2"/>
                <w:szCs w:val="2"/>
              </w:rPr>
            </w:pPr>
          </w:p>
        </w:tc>
        <w:tc>
          <w:tcPr>
            <w:tcW w:w="579" w:type="dxa"/>
            <w:vMerge/>
            <w:tcBorders>
              <w:top w:val="nil"/>
            </w:tcBorders>
            <w:shd w:val="clear" w:color="auto" w:fill="32AA32"/>
          </w:tcPr>
          <w:p>
            <w:pPr>
              <w:rPr>
                <w:sz w:val="2"/>
                <w:szCs w:val="2"/>
              </w:rPr>
            </w:pPr>
          </w:p>
        </w:tc>
        <w:tc>
          <w:tcPr>
            <w:tcW w:w="423" w:type="dxa"/>
            <w:vMerge/>
            <w:tcBorders>
              <w:top w:val="nil"/>
              <w:bottom w:val="single" w:sz="6" w:space="0" w:color="DCDDDE"/>
            </w:tcBorders>
          </w:tcPr>
          <w:p>
            <w:pPr>
              <w:rPr>
                <w:sz w:val="2"/>
                <w:szCs w:val="2"/>
              </w:rPr>
            </w:pPr>
          </w:p>
        </w:tc>
        <w:tc>
          <w:tcPr>
            <w:tcW w:w="579" w:type="dxa"/>
            <w:vMerge w:val="restart"/>
            <w:tcBorders>
              <w:bottom w:val="single" w:sz="6" w:space="0" w:color="989A9D"/>
            </w:tcBorders>
            <w:shd w:val="clear" w:color="auto" w:fill="9ACA3C"/>
          </w:tcPr>
          <w:p>
            <w:pPr>
              <w:pStyle w:val="TableParagraph"/>
              <w:rPr>
                <w:rFonts w:ascii="Calibri"/>
                <w:sz w:val="20"/>
              </w:rPr>
            </w:pPr>
          </w:p>
          <w:p>
            <w:pPr>
              <w:pStyle w:val="TableParagraph"/>
              <w:spacing w:before="4"/>
              <w:rPr>
                <w:rFonts w:ascii="Calibri"/>
                <w:sz w:val="15"/>
              </w:rPr>
            </w:pPr>
          </w:p>
          <w:p>
            <w:pPr>
              <w:pStyle w:val="TableParagraph"/>
              <w:spacing w:before="1"/>
              <w:ind w:left="192"/>
              <w:rPr>
                <w:sz w:val="18"/>
              </w:rPr>
            </w:pPr>
            <w:r>
              <w:rPr>
                <w:sz w:val="18"/>
              </w:rPr>
              <w:t>45</w:t>
            </w:r>
          </w:p>
        </w:tc>
        <w:tc>
          <w:tcPr>
            <w:tcW w:w="226" w:type="dxa"/>
            <w:vMerge/>
            <w:tcBorders>
              <w:top w:val="nil"/>
              <w:bottom w:val="single" w:sz="6" w:space="0" w:color="DCDDDE"/>
              <w:right w:val="single" w:sz="12" w:space="0" w:color="32AA32"/>
            </w:tcBorders>
          </w:tcPr>
          <w:p>
            <w:pPr>
              <w:rPr>
                <w:sz w:val="2"/>
                <w:szCs w:val="2"/>
              </w:rPr>
            </w:pPr>
          </w:p>
        </w:tc>
        <w:tc>
          <w:tcPr>
            <w:tcW w:w="198" w:type="dxa"/>
            <w:vMerge/>
            <w:tcBorders>
              <w:top w:val="nil"/>
              <w:left w:val="single" w:sz="12" w:space="0" w:color="32AA32"/>
              <w:bottom w:val="single" w:sz="6" w:space="0" w:color="DCDDDE"/>
            </w:tcBorders>
          </w:tcPr>
          <w:p>
            <w:pPr>
              <w:rPr>
                <w:sz w:val="2"/>
                <w:szCs w:val="2"/>
              </w:rPr>
            </w:pPr>
          </w:p>
        </w:tc>
        <w:tc>
          <w:tcPr>
            <w:tcW w:w="579" w:type="dxa"/>
            <w:vMerge/>
            <w:tcBorders>
              <w:top w:val="nil"/>
              <w:bottom w:val="single" w:sz="6" w:space="0" w:color="989A9D"/>
            </w:tcBorders>
            <w:shd w:val="clear" w:color="auto" w:fill="9ACA3C"/>
          </w:tcPr>
          <w:p>
            <w:pPr>
              <w:rPr>
                <w:sz w:val="2"/>
                <w:szCs w:val="2"/>
              </w:rPr>
            </w:pPr>
          </w:p>
        </w:tc>
        <w:tc>
          <w:tcPr>
            <w:tcW w:w="212" w:type="dxa"/>
            <w:vMerge/>
            <w:tcBorders>
              <w:top w:val="nil"/>
              <w:bottom w:val="single" w:sz="6" w:space="0" w:color="DCDDDE"/>
              <w:right w:val="single" w:sz="12" w:space="0" w:color="32AA32"/>
            </w:tcBorders>
          </w:tcPr>
          <w:p>
            <w:pPr>
              <w:rPr>
                <w:sz w:val="2"/>
                <w:szCs w:val="2"/>
              </w:rPr>
            </w:pPr>
          </w:p>
        </w:tc>
      </w:tr>
      <w:tr>
        <w:trPr>
          <w:trHeight w:val="440" w:hRule="atLeast"/>
        </w:trPr>
        <w:tc>
          <w:tcPr>
            <w:tcW w:w="219"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79" w:type="dxa"/>
            <w:vMerge w:val="restart"/>
            <w:tcBorders>
              <w:bottom w:val="single" w:sz="6" w:space="0" w:color="989A9D"/>
            </w:tcBorders>
            <w:shd w:val="clear" w:color="auto" w:fill="9ACA3C"/>
          </w:tcPr>
          <w:p>
            <w:pPr>
              <w:pStyle w:val="TableParagraph"/>
              <w:rPr>
                <w:rFonts w:ascii="Calibri"/>
                <w:sz w:val="20"/>
              </w:rPr>
            </w:pPr>
          </w:p>
          <w:p>
            <w:pPr>
              <w:pStyle w:val="TableParagraph"/>
              <w:spacing w:before="132"/>
              <w:ind w:left="184"/>
              <w:rPr>
                <w:sz w:val="18"/>
              </w:rPr>
            </w:pPr>
            <w:r>
              <w:rPr>
                <w:sz w:val="18"/>
              </w:rPr>
              <w:t>41</w:t>
            </w:r>
          </w:p>
        </w:tc>
        <w:tc>
          <w:tcPr>
            <w:tcW w:w="423" w:type="dxa"/>
            <w:tcBorders>
              <w:top w:val="single" w:sz="6" w:space="0" w:color="DCDDDE"/>
              <w:bottom w:val="single" w:sz="6" w:space="0" w:color="DCDDDE"/>
            </w:tcBorders>
          </w:tcPr>
          <w:p>
            <w:pPr>
              <w:pStyle w:val="TableParagraph"/>
              <w:rPr>
                <w:rFonts w:ascii="Times New Roman"/>
                <w:sz w:val="16"/>
              </w:rPr>
            </w:pPr>
          </w:p>
        </w:tc>
        <w:tc>
          <w:tcPr>
            <w:tcW w:w="579" w:type="dxa"/>
            <w:vMerge w:val="restart"/>
            <w:tcBorders>
              <w:bottom w:val="single" w:sz="6" w:space="0" w:color="989A9D"/>
            </w:tcBorders>
            <w:shd w:val="clear" w:color="auto" w:fill="9ACA3C"/>
          </w:tcPr>
          <w:p>
            <w:pPr>
              <w:pStyle w:val="TableParagraph"/>
              <w:rPr>
                <w:rFonts w:ascii="Calibri"/>
                <w:sz w:val="20"/>
              </w:rPr>
            </w:pPr>
          </w:p>
          <w:p>
            <w:pPr>
              <w:pStyle w:val="TableParagraph"/>
              <w:spacing w:before="155"/>
              <w:ind w:left="188"/>
              <w:rPr>
                <w:sz w:val="18"/>
              </w:rPr>
            </w:pPr>
            <w:r>
              <w:rPr>
                <w:sz w:val="18"/>
              </w:rPr>
              <w:t>39</w:t>
            </w:r>
          </w:p>
        </w:tc>
        <w:tc>
          <w:tcPr>
            <w:tcW w:w="423" w:type="dxa"/>
            <w:tcBorders>
              <w:top w:val="single" w:sz="6" w:space="0" w:color="DCDDDE"/>
              <w:bottom w:val="single" w:sz="6" w:space="0" w:color="DCDDDE"/>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226" w:type="dxa"/>
            <w:tcBorders>
              <w:top w:val="single" w:sz="6" w:space="0" w:color="DCDDDE"/>
              <w:bottom w:val="single" w:sz="6" w:space="0" w:color="DCDDDE"/>
              <w:right w:val="single" w:sz="12" w:space="0" w:color="32AA32"/>
            </w:tcBorders>
          </w:tcPr>
          <w:p>
            <w:pPr>
              <w:pStyle w:val="TableParagraph"/>
              <w:rPr>
                <w:rFonts w:ascii="Times New Roman"/>
                <w:sz w:val="16"/>
              </w:rPr>
            </w:pPr>
          </w:p>
        </w:tc>
        <w:tc>
          <w:tcPr>
            <w:tcW w:w="198" w:type="dxa"/>
            <w:tcBorders>
              <w:top w:val="single" w:sz="6" w:space="0" w:color="DCDDDE"/>
              <w:left w:val="single" w:sz="12" w:space="0" w:color="32AA32"/>
              <w:bottom w:val="single" w:sz="6" w:space="0" w:color="DCDDDE"/>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212" w:type="dxa"/>
            <w:tcBorders>
              <w:top w:val="single" w:sz="6" w:space="0" w:color="DCDDDE"/>
              <w:bottom w:val="single" w:sz="6" w:space="0" w:color="DCDDDE"/>
              <w:right w:val="single" w:sz="12" w:space="0" w:color="32AA32"/>
            </w:tcBorders>
          </w:tcPr>
          <w:p>
            <w:pPr>
              <w:pStyle w:val="TableParagraph"/>
              <w:rPr>
                <w:rFonts w:ascii="Times New Roman"/>
                <w:sz w:val="16"/>
              </w:rPr>
            </w:pPr>
          </w:p>
        </w:tc>
      </w:tr>
      <w:tr>
        <w:trPr>
          <w:trHeight w:val="400" w:hRule="atLeast"/>
        </w:trPr>
        <w:tc>
          <w:tcPr>
            <w:tcW w:w="219"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423" w:type="dxa"/>
            <w:tcBorders>
              <w:top w:val="single" w:sz="6" w:space="0" w:color="DCDDDE"/>
              <w:bottom w:val="single" w:sz="34" w:space="0" w:color="989A9D"/>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423" w:type="dxa"/>
            <w:tcBorders>
              <w:top w:val="single" w:sz="6" w:space="0" w:color="DCDDDE"/>
              <w:bottom w:val="single" w:sz="34" w:space="0" w:color="989A9D"/>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226" w:type="dxa"/>
            <w:tcBorders>
              <w:top w:val="single" w:sz="6" w:space="0" w:color="DCDDDE"/>
              <w:bottom w:val="single" w:sz="6" w:space="0" w:color="989A9D"/>
              <w:right w:val="single" w:sz="12" w:space="0" w:color="32AA32"/>
            </w:tcBorders>
          </w:tcPr>
          <w:p>
            <w:pPr>
              <w:pStyle w:val="TableParagraph"/>
              <w:rPr>
                <w:rFonts w:ascii="Times New Roman"/>
                <w:sz w:val="16"/>
              </w:rPr>
            </w:pPr>
          </w:p>
        </w:tc>
        <w:tc>
          <w:tcPr>
            <w:tcW w:w="198" w:type="dxa"/>
            <w:tcBorders>
              <w:top w:val="single" w:sz="6" w:space="0" w:color="DCDDDE"/>
              <w:left w:val="single" w:sz="12" w:space="0" w:color="32AA32"/>
              <w:bottom w:val="single" w:sz="6" w:space="0" w:color="989A9D"/>
            </w:tcBorders>
          </w:tcPr>
          <w:p>
            <w:pPr>
              <w:pStyle w:val="TableParagraph"/>
              <w:rPr>
                <w:rFonts w:ascii="Times New Roman"/>
                <w:sz w:val="16"/>
              </w:rPr>
            </w:pPr>
          </w:p>
        </w:tc>
        <w:tc>
          <w:tcPr>
            <w:tcW w:w="579" w:type="dxa"/>
            <w:vMerge/>
            <w:tcBorders>
              <w:top w:val="nil"/>
              <w:bottom w:val="single" w:sz="6" w:space="0" w:color="989A9D"/>
            </w:tcBorders>
            <w:shd w:val="clear" w:color="auto" w:fill="9ACA3C"/>
          </w:tcPr>
          <w:p>
            <w:pPr>
              <w:rPr>
                <w:sz w:val="2"/>
                <w:szCs w:val="2"/>
              </w:rPr>
            </w:pPr>
          </w:p>
        </w:tc>
        <w:tc>
          <w:tcPr>
            <w:tcW w:w="212" w:type="dxa"/>
            <w:tcBorders>
              <w:top w:val="single" w:sz="6" w:space="0" w:color="DCDDDE"/>
              <w:bottom w:val="single" w:sz="6" w:space="0" w:color="989A9D"/>
              <w:right w:val="single" w:sz="12" w:space="0" w:color="32AA32"/>
            </w:tcBorders>
          </w:tcPr>
          <w:p>
            <w:pPr>
              <w:pStyle w:val="TableParagraph"/>
              <w:rPr>
                <w:rFonts w:ascii="Times New Roman"/>
                <w:sz w:val="16"/>
              </w:rPr>
            </w:pPr>
          </w:p>
        </w:tc>
      </w:tr>
      <w:tr>
        <w:trPr>
          <w:trHeight w:val="520" w:hRule="atLeast"/>
        </w:trPr>
        <w:tc>
          <w:tcPr>
            <w:tcW w:w="3027" w:type="dxa"/>
            <w:gridSpan w:val="7"/>
            <w:tcBorders>
              <w:top w:val="single" w:sz="34" w:space="0" w:color="989A9D"/>
              <w:right w:val="single" w:sz="12" w:space="0" w:color="32AA32"/>
            </w:tcBorders>
          </w:tcPr>
          <w:p>
            <w:pPr>
              <w:pStyle w:val="TableParagraph"/>
              <w:tabs>
                <w:tab w:pos="1195" w:val="left" w:leader="none"/>
                <w:tab w:pos="2147" w:val="left" w:leader="none"/>
              </w:tabs>
              <w:spacing w:before="84"/>
              <w:ind w:left="192"/>
              <w:rPr>
                <w:sz w:val="18"/>
              </w:rPr>
            </w:pPr>
            <w:r>
              <w:rPr>
                <w:sz w:val="18"/>
              </w:rPr>
              <w:t>Victoria</w:t>
              <w:tab/>
              <w:t>Greater</w:t>
              <w:tab/>
            </w:r>
            <w:r>
              <w:rPr>
                <w:spacing w:val="1"/>
                <w:sz w:val="18"/>
              </w:rPr>
              <w:t>Regional</w:t>
            </w:r>
          </w:p>
          <w:p>
            <w:pPr>
              <w:pStyle w:val="TableParagraph"/>
              <w:tabs>
                <w:tab w:pos="2359" w:val="left" w:leader="none"/>
              </w:tabs>
              <w:spacing w:before="5"/>
              <w:ind w:left="1068"/>
              <w:rPr>
                <w:sz w:val="18"/>
              </w:rPr>
            </w:pPr>
            <w:r>
              <w:rPr>
                <w:sz w:val="18"/>
              </w:rPr>
              <w:t>Melbourne</w:t>
              <w:tab/>
            </w:r>
            <w:r>
              <w:rPr>
                <w:spacing w:val="1"/>
                <w:sz w:val="18"/>
              </w:rPr>
              <w:t>VIC</w:t>
            </w:r>
          </w:p>
        </w:tc>
        <w:tc>
          <w:tcPr>
            <w:tcW w:w="988" w:type="dxa"/>
            <w:gridSpan w:val="3"/>
            <w:tcBorders>
              <w:top w:val="single" w:sz="6" w:space="0" w:color="989A9D"/>
              <w:left w:val="single" w:sz="12" w:space="0" w:color="32AA32"/>
              <w:bottom w:val="single" w:sz="12" w:space="0" w:color="32AA32"/>
              <w:right w:val="single" w:sz="12" w:space="0" w:color="32AA32"/>
            </w:tcBorders>
          </w:tcPr>
          <w:p>
            <w:pPr>
              <w:pStyle w:val="TableParagraph"/>
              <w:spacing w:line="210" w:lineRule="atLeast" w:before="81"/>
              <w:ind w:left="190" w:firstLine="13"/>
              <w:rPr>
                <w:sz w:val="18"/>
              </w:rPr>
            </w:pPr>
            <w:r>
              <w:rPr>
                <w:sz w:val="18"/>
              </w:rPr>
              <w:t>Ovens Murray</w:t>
            </w:r>
          </w:p>
        </w:tc>
      </w:tr>
    </w:tbl>
    <w:p>
      <w:pPr>
        <w:pStyle w:val="BodyText"/>
        <w:spacing w:before="6"/>
        <w:rPr>
          <w:rFonts w:ascii="Calibri"/>
          <w:sz w:val="16"/>
        </w:rPr>
      </w:pPr>
    </w:p>
    <w:p>
      <w:pPr>
        <w:spacing w:before="97"/>
        <w:ind w:left="110" w:right="0" w:firstLine="0"/>
        <w:jc w:val="left"/>
        <w:rPr>
          <w:sz w:val="12"/>
        </w:rPr>
      </w:pPr>
      <w:r>
        <w:rPr>
          <w:w w:val="95"/>
          <w:sz w:val="12"/>
        </w:rPr>
        <w:t>Source: C10a | Base: Module 3</w:t>
      </w:r>
    </w:p>
    <w:p>
      <w:pPr>
        <w:pStyle w:val="BodyText"/>
        <w:rPr>
          <w:sz w:val="20"/>
        </w:rPr>
      </w:pPr>
    </w:p>
    <w:p>
      <w:pPr>
        <w:pStyle w:val="BodyText"/>
        <w:spacing w:before="5"/>
        <w:rPr>
          <w:sz w:val="20"/>
        </w:rPr>
      </w:pPr>
      <w:r>
        <w:rPr/>
        <w:pict>
          <v:group style="position:absolute;margin-left:42.52pt;margin-top:13.720208pt;width:72.2pt;height:16.9pt;mso-position-horizontal-relative:page;mso-position-vertical-relative:paragraph;z-index:4864;mso-wrap-distance-left:0;mso-wrap-distance-right:0" coordorigin="850,274" coordsize="1444,338">
            <v:shape style="position:absolute;left:850;top:274;width:894;height:338" type="#_x0000_t75" stroked="false">
              <v:imagedata r:id="rId30" o:title=""/>
            </v:shape>
            <v:shape style="position:absolute;left:1766;top:282;width:528;height:330" type="#_x0000_t75" stroked="false">
              <v:imagedata r:id="rId31" o:title=""/>
            </v:shape>
            <w10:wrap type="topAndBottom"/>
          </v:group>
        </w:pict>
      </w:r>
    </w:p>
    <w:p>
      <w:pPr>
        <w:pStyle w:val="BodyText"/>
        <w:spacing w:before="8"/>
        <w:rPr>
          <w:sz w:val="4"/>
        </w:rPr>
      </w:pPr>
    </w:p>
    <w:p>
      <w:pPr>
        <w:pStyle w:val="BodyText"/>
        <w:spacing w:line="108" w:lineRule="exact"/>
        <w:ind w:left="129"/>
        <w:rPr>
          <w:sz w:val="10"/>
        </w:rPr>
      </w:pPr>
      <w:r>
        <w:rPr>
          <w:position w:val="-1"/>
          <w:sz w:val="10"/>
        </w:rPr>
        <w:pict>
          <v:group style="width:71.25pt;height:5.45pt;mso-position-horizontal-relative:char;mso-position-vertical-relative:line" coordorigin="0,0" coordsize="1425,109">
            <v:shape style="position:absolute;left:0;top:0;width:730;height:88" type="#_x0000_t75" stroked="false">
              <v:imagedata r:id="rId32" o:title=""/>
            </v:shape>
            <v:shape style="position:absolute;left:760;top:2;width:328;height:107" type="#_x0000_t75" stroked="false">
              <v:imagedata r:id="rId33" o:title=""/>
            </v:shape>
            <v:shape style="position:absolute;left:1120;top:0;width:305;height:109" type="#_x0000_t75" stroked="false">
              <v:imagedata r:id="rId34" o:title=""/>
            </v:shape>
          </v:group>
        </w:pict>
      </w:r>
      <w:r>
        <w:rPr>
          <w:position w:val="-1"/>
          <w:sz w:val="10"/>
        </w:rPr>
      </w:r>
    </w:p>
    <w:p>
      <w:pPr>
        <w:pStyle w:val="BodyText"/>
        <w:spacing w:before="5"/>
        <w:rPr>
          <w:sz w:val="8"/>
        </w:rPr>
      </w:pPr>
    </w:p>
    <w:p>
      <w:pPr>
        <w:pStyle w:val="BodyText"/>
        <w:spacing w:line="256" w:lineRule="auto" w:before="96"/>
        <w:ind w:left="110" w:right="1770"/>
      </w:pPr>
      <w:r>
        <w:rPr/>
        <w:t>Victoria</w:t>
      </w:r>
      <w:r>
        <w:rPr>
          <w:spacing w:val="-15"/>
        </w:rPr>
        <w:t> </w:t>
      </w:r>
      <w:r>
        <w:rPr/>
        <w:t>is</w:t>
      </w:r>
      <w:r>
        <w:rPr>
          <w:spacing w:val="-15"/>
        </w:rPr>
        <w:t> </w:t>
      </w:r>
      <w:r>
        <w:rPr/>
        <w:t>joining</w:t>
      </w:r>
      <w:r>
        <w:rPr>
          <w:spacing w:val="-15"/>
        </w:rPr>
        <w:t> </w:t>
      </w:r>
      <w:r>
        <w:rPr/>
        <w:t>other</w:t>
      </w:r>
      <w:r>
        <w:rPr>
          <w:spacing w:val="-15"/>
        </w:rPr>
        <w:t> </w:t>
      </w:r>
      <w:r>
        <w:rPr/>
        <w:t>leading</w:t>
      </w:r>
      <w:r>
        <w:rPr>
          <w:spacing w:val="-15"/>
        </w:rPr>
        <w:t> </w:t>
      </w:r>
      <w:r>
        <w:rPr/>
        <w:t>states</w:t>
      </w:r>
      <w:r>
        <w:rPr>
          <w:spacing w:val="-15"/>
        </w:rPr>
        <w:t> </w:t>
      </w:r>
      <w:r>
        <w:rPr/>
        <w:t>and</w:t>
      </w:r>
      <w:r>
        <w:rPr>
          <w:spacing w:val="-15"/>
        </w:rPr>
        <w:t> </w:t>
      </w:r>
      <w:r>
        <w:rPr/>
        <w:t>regions</w:t>
      </w:r>
      <w:r>
        <w:rPr>
          <w:spacing w:val="-15"/>
        </w:rPr>
        <w:t> </w:t>
      </w:r>
      <w:r>
        <w:rPr/>
        <w:t>around</w:t>
      </w:r>
      <w:r>
        <w:rPr>
          <w:spacing w:val="-15"/>
        </w:rPr>
        <w:t> </w:t>
      </w:r>
      <w:r>
        <w:rPr/>
        <w:t>the</w:t>
      </w:r>
      <w:r>
        <w:rPr>
          <w:spacing w:val="-15"/>
        </w:rPr>
        <w:t> </w:t>
      </w:r>
      <w:r>
        <w:rPr/>
        <w:t>world</w:t>
      </w:r>
      <w:r>
        <w:rPr>
          <w:spacing w:val="-15"/>
        </w:rPr>
        <w:t> </w:t>
      </w:r>
      <w:r>
        <w:rPr/>
        <w:t>in</w:t>
      </w:r>
      <w:r>
        <w:rPr>
          <w:spacing w:val="-15"/>
        </w:rPr>
        <w:t> </w:t>
      </w:r>
      <w:r>
        <w:rPr/>
        <w:t>committing</w:t>
      </w:r>
      <w:r>
        <w:rPr>
          <w:spacing w:val="-15"/>
        </w:rPr>
        <w:t> </w:t>
      </w:r>
      <w:r>
        <w:rPr/>
        <w:t>to</w:t>
      </w:r>
      <w:r>
        <w:rPr>
          <w:spacing w:val="-15"/>
        </w:rPr>
        <w:t> </w:t>
      </w:r>
      <w:r>
        <w:rPr/>
        <w:t>do</w:t>
      </w:r>
      <w:r>
        <w:rPr>
          <w:spacing w:val="-15"/>
        </w:rPr>
        <w:t> </w:t>
      </w:r>
      <w:r>
        <w:rPr/>
        <w:t>our</w:t>
      </w:r>
      <w:r>
        <w:rPr>
          <w:spacing w:val="-15"/>
        </w:rPr>
        <w:t> </w:t>
      </w:r>
      <w:r>
        <w:rPr/>
        <w:t>part</w:t>
      </w:r>
      <w:r>
        <w:rPr>
          <w:spacing w:val="-15"/>
        </w:rPr>
        <w:t> </w:t>
      </w:r>
      <w:r>
        <w:rPr/>
        <w:t>to</w:t>
      </w:r>
      <w:r>
        <w:rPr>
          <w:spacing w:val="-15"/>
        </w:rPr>
        <w:t> </w:t>
      </w:r>
      <w:r>
        <w:rPr/>
        <w:t>reduce</w:t>
      </w:r>
      <w:r>
        <w:rPr>
          <w:spacing w:val="-15"/>
        </w:rPr>
        <w:t> </w:t>
      </w:r>
      <w:r>
        <w:rPr/>
        <w:t>emissions in</w:t>
      </w:r>
      <w:r>
        <w:rPr>
          <w:spacing w:val="-21"/>
        </w:rPr>
        <w:t> </w:t>
      </w:r>
      <w:r>
        <w:rPr/>
        <w:t>line</w:t>
      </w:r>
      <w:r>
        <w:rPr>
          <w:spacing w:val="-21"/>
        </w:rPr>
        <w:t> </w:t>
      </w:r>
      <w:r>
        <w:rPr/>
        <w:t>with</w:t>
      </w:r>
      <w:r>
        <w:rPr>
          <w:spacing w:val="-21"/>
        </w:rPr>
        <w:t> </w:t>
      </w:r>
      <w:r>
        <w:rPr/>
        <w:t>international</w:t>
      </w:r>
      <w:r>
        <w:rPr>
          <w:spacing w:val="-21"/>
        </w:rPr>
        <w:t> </w:t>
      </w:r>
      <w:r>
        <w:rPr/>
        <w:t>community’s</w:t>
      </w:r>
      <w:r>
        <w:rPr>
          <w:spacing w:val="-21"/>
        </w:rPr>
        <w:t> </w:t>
      </w:r>
      <w:r>
        <w:rPr/>
        <w:t>2015</w:t>
      </w:r>
      <w:r>
        <w:rPr>
          <w:spacing w:val="-21"/>
        </w:rPr>
        <w:t> </w:t>
      </w:r>
      <w:r>
        <w:rPr/>
        <w:t>agreement</w:t>
      </w:r>
      <w:r>
        <w:rPr>
          <w:spacing w:val="-21"/>
        </w:rPr>
        <w:t> </w:t>
      </w:r>
      <w:r>
        <w:rPr/>
        <w:t>in</w:t>
      </w:r>
      <w:r>
        <w:rPr>
          <w:spacing w:val="-21"/>
        </w:rPr>
        <w:t> </w:t>
      </w:r>
      <w:r>
        <w:rPr/>
        <w:t>Paris.</w:t>
      </w:r>
      <w:r>
        <w:rPr>
          <w:spacing w:val="-25"/>
        </w:rPr>
        <w:t> </w:t>
      </w:r>
      <w:r>
        <w:rPr>
          <w:spacing w:val="-3"/>
        </w:rPr>
        <w:t>TAKE2</w:t>
      </w:r>
      <w:r>
        <w:rPr>
          <w:spacing w:val="-21"/>
        </w:rPr>
        <w:t> </w:t>
      </w:r>
      <w:r>
        <w:rPr/>
        <w:t>is</w:t>
      </w:r>
      <w:r>
        <w:rPr>
          <w:spacing w:val="-23"/>
        </w:rPr>
        <w:t> </w:t>
      </w:r>
      <w:r>
        <w:rPr/>
        <w:t>Victoria’s</w:t>
      </w:r>
      <w:r>
        <w:rPr>
          <w:spacing w:val="-21"/>
        </w:rPr>
        <w:t> </w:t>
      </w:r>
      <w:r>
        <w:rPr/>
        <w:t>collective</w:t>
      </w:r>
      <w:r>
        <w:rPr>
          <w:spacing w:val="-21"/>
        </w:rPr>
        <w:t> </w:t>
      </w:r>
      <w:r>
        <w:rPr/>
        <w:t>climate</w:t>
      </w:r>
      <w:r>
        <w:rPr>
          <w:spacing w:val="-21"/>
        </w:rPr>
        <w:t> </w:t>
      </w:r>
      <w:r>
        <w:rPr/>
        <w:t>change</w:t>
      </w:r>
      <w:r>
        <w:rPr>
          <w:spacing w:val="-21"/>
        </w:rPr>
        <w:t> </w:t>
      </w:r>
      <w:r>
        <w:rPr/>
        <w:t>pledge initiative</w:t>
      </w:r>
      <w:r>
        <w:rPr>
          <w:spacing w:val="-21"/>
        </w:rPr>
        <w:t> </w:t>
      </w:r>
      <w:r>
        <w:rPr/>
        <w:t>to</w:t>
      </w:r>
      <w:r>
        <w:rPr>
          <w:spacing w:val="-21"/>
        </w:rPr>
        <w:t> </w:t>
      </w:r>
      <w:r>
        <w:rPr/>
        <w:t>reach</w:t>
      </w:r>
      <w:r>
        <w:rPr>
          <w:spacing w:val="-21"/>
        </w:rPr>
        <w:t> </w:t>
      </w:r>
      <w:r>
        <w:rPr/>
        <w:t>net</w:t>
      </w:r>
      <w:r>
        <w:rPr>
          <w:spacing w:val="-21"/>
        </w:rPr>
        <w:t> </w:t>
      </w:r>
      <w:r>
        <w:rPr/>
        <w:t>zero</w:t>
      </w:r>
      <w:r>
        <w:rPr>
          <w:spacing w:val="-21"/>
        </w:rPr>
        <w:t> </w:t>
      </w:r>
      <w:r>
        <w:rPr/>
        <w:t>emissions</w:t>
      </w:r>
      <w:r>
        <w:rPr>
          <w:spacing w:val="-21"/>
        </w:rPr>
        <w:t> </w:t>
      </w:r>
      <w:r>
        <w:rPr/>
        <w:t>by</w:t>
      </w:r>
      <w:r>
        <w:rPr>
          <w:spacing w:val="-21"/>
        </w:rPr>
        <w:t> </w:t>
      </w:r>
      <w:r>
        <w:rPr/>
        <w:t>2050,</w:t>
      </w:r>
      <w:r>
        <w:rPr>
          <w:spacing w:val="-23"/>
        </w:rPr>
        <w:t> </w:t>
      </w:r>
      <w:r>
        <w:rPr/>
        <w:t>and</w:t>
      </w:r>
      <w:r>
        <w:rPr>
          <w:spacing w:val="-21"/>
        </w:rPr>
        <w:t> </w:t>
      </w:r>
      <w:r>
        <w:rPr/>
        <w:t>keep</w:t>
      </w:r>
      <w:r>
        <w:rPr>
          <w:spacing w:val="-21"/>
        </w:rPr>
        <w:t> </w:t>
      </w:r>
      <w:r>
        <w:rPr/>
        <w:t>the</w:t>
      </w:r>
      <w:r>
        <w:rPr>
          <w:spacing w:val="-21"/>
        </w:rPr>
        <w:t> </w:t>
      </w:r>
      <w:r>
        <w:rPr/>
        <w:t>global</w:t>
      </w:r>
      <w:r>
        <w:rPr>
          <w:spacing w:val="-21"/>
        </w:rPr>
        <w:t> </w:t>
      </w:r>
      <w:r>
        <w:rPr/>
        <w:t>temperature</w:t>
      </w:r>
      <w:r>
        <w:rPr>
          <w:spacing w:val="-21"/>
        </w:rPr>
        <w:t> </w:t>
      </w:r>
      <w:r>
        <w:rPr/>
        <w:t>rise</w:t>
      </w:r>
      <w:r>
        <w:rPr>
          <w:spacing w:val="-21"/>
        </w:rPr>
        <w:t> </w:t>
      </w:r>
      <w:r>
        <w:rPr/>
        <w:t>to</w:t>
      </w:r>
      <w:r>
        <w:rPr>
          <w:spacing w:val="-21"/>
        </w:rPr>
        <w:t> </w:t>
      </w:r>
      <w:r>
        <w:rPr/>
        <w:t>under</w:t>
      </w:r>
      <w:r>
        <w:rPr>
          <w:spacing w:val="-21"/>
        </w:rPr>
        <w:t> </w:t>
      </w:r>
      <w:r>
        <w:rPr/>
        <w:t>2</w:t>
      </w:r>
      <w:r>
        <w:rPr>
          <w:spacing w:val="-21"/>
        </w:rPr>
        <w:t> </w:t>
      </w:r>
      <w:r>
        <w:rPr/>
        <w:t>degrees.</w:t>
      </w:r>
      <w:r>
        <w:rPr>
          <w:spacing w:val="-23"/>
        </w:rPr>
        <w:t> </w:t>
      </w:r>
      <w:r>
        <w:rPr/>
        <w:t>Businesses, community groups, local governments, schools and individuals can participate. Sustainability Victoria is the lead agency</w:t>
      </w:r>
      <w:r>
        <w:rPr>
          <w:spacing w:val="-23"/>
        </w:rPr>
        <w:t> </w:t>
      </w:r>
      <w:r>
        <w:rPr/>
        <w:t>for</w:t>
      </w:r>
      <w:r>
        <w:rPr>
          <w:spacing w:val="-23"/>
        </w:rPr>
        <w:t> </w:t>
      </w:r>
      <w:r>
        <w:rPr/>
        <w:t>voluntary</w:t>
      </w:r>
      <w:r>
        <w:rPr>
          <w:spacing w:val="-23"/>
        </w:rPr>
        <w:t> </w:t>
      </w:r>
      <w:r>
        <w:rPr/>
        <w:t>pledges</w:t>
      </w:r>
      <w:r>
        <w:rPr>
          <w:spacing w:val="-23"/>
        </w:rPr>
        <w:t> </w:t>
      </w:r>
      <w:r>
        <w:rPr/>
        <w:t>to</w:t>
      </w:r>
      <w:r>
        <w:rPr>
          <w:spacing w:val="-23"/>
        </w:rPr>
        <w:t> </w:t>
      </w:r>
      <w:r>
        <w:rPr/>
        <w:t>take</w:t>
      </w:r>
      <w:r>
        <w:rPr>
          <w:spacing w:val="-23"/>
        </w:rPr>
        <w:t> </w:t>
      </w:r>
      <w:r>
        <w:rPr/>
        <w:t>action</w:t>
      </w:r>
      <w:r>
        <w:rPr>
          <w:spacing w:val="-23"/>
        </w:rPr>
        <w:t> </w:t>
      </w:r>
      <w:r>
        <w:rPr/>
        <w:t>on</w:t>
      </w:r>
      <w:r>
        <w:rPr>
          <w:spacing w:val="-23"/>
        </w:rPr>
        <w:t> </w:t>
      </w:r>
      <w:r>
        <w:rPr/>
        <w:t>climate</w:t>
      </w:r>
      <w:r>
        <w:rPr>
          <w:spacing w:val="-23"/>
        </w:rPr>
        <w:t> </w:t>
      </w:r>
      <w:r>
        <w:rPr/>
        <w:t>change.</w:t>
      </w:r>
      <w:r>
        <w:rPr>
          <w:spacing w:val="-25"/>
        </w:rPr>
        <w:t> </w:t>
      </w:r>
      <w:r>
        <w:rPr/>
        <w:t>For</w:t>
      </w:r>
      <w:r>
        <w:rPr>
          <w:spacing w:val="-23"/>
        </w:rPr>
        <w:t> </w:t>
      </w:r>
      <w:r>
        <w:rPr/>
        <w:t>more</w:t>
      </w:r>
      <w:r>
        <w:rPr>
          <w:spacing w:val="-23"/>
        </w:rPr>
        <w:t> </w:t>
      </w:r>
      <w:r>
        <w:rPr/>
        <w:t>information</w:t>
      </w:r>
      <w:r>
        <w:rPr>
          <w:spacing w:val="-23"/>
        </w:rPr>
        <w:t> </w:t>
      </w:r>
      <w:r>
        <w:rPr/>
        <w:t>on</w:t>
      </w:r>
      <w:r>
        <w:rPr>
          <w:spacing w:val="-23"/>
        </w:rPr>
        <w:t> </w:t>
      </w:r>
      <w:r>
        <w:rPr/>
        <w:t>the</w:t>
      </w:r>
      <w:r>
        <w:rPr>
          <w:spacing w:val="-24"/>
        </w:rPr>
        <w:t> </w:t>
      </w:r>
      <w:r>
        <w:rPr>
          <w:spacing w:val="-3"/>
        </w:rPr>
        <w:t>TAKE2</w:t>
      </w:r>
      <w:r>
        <w:rPr>
          <w:spacing w:val="-23"/>
        </w:rPr>
        <w:t> </w:t>
      </w:r>
      <w:r>
        <w:rPr/>
        <w:t>program</w:t>
      </w:r>
      <w:r>
        <w:rPr>
          <w:spacing w:val="-23"/>
        </w:rPr>
        <w:t> </w:t>
      </w:r>
      <w:r>
        <w:rPr/>
        <w:t>and</w:t>
      </w:r>
    </w:p>
    <w:p>
      <w:pPr>
        <w:pStyle w:val="BodyText"/>
        <w:spacing w:before="1"/>
        <w:ind w:left="110"/>
      </w:pPr>
      <w:r>
        <w:rPr/>
        <w:t>how to get involved, please visit the </w:t>
      </w:r>
      <w:hyperlink r:id="rId35">
        <w:r>
          <w:rPr>
            <w:color w:val="215E9E"/>
            <w:u w:val="single" w:color="215E9E"/>
          </w:rPr>
          <w:t>website</w:t>
        </w:r>
        <w:r>
          <w:rPr/>
          <w:t>.</w:t>
        </w:r>
      </w:hyperlink>
    </w:p>
    <w:p>
      <w:pPr>
        <w:spacing w:after="0"/>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Impacts of climate change" w:id="14"/>
      <w:bookmarkEnd w:id="14"/>
      <w:r>
        <w:rPr/>
      </w:r>
      <w:bookmarkStart w:name="_bookmark6" w:id="15"/>
      <w:bookmarkEnd w:id="15"/>
      <w:r>
        <w:rPr/>
      </w:r>
      <w:r>
        <w:rPr>
          <w:w w:val="105"/>
        </w:rPr>
        <w:t>Impacts  of climate change</w:t>
      </w:r>
    </w:p>
    <w:p>
      <w:pPr>
        <w:pStyle w:val="BodyText"/>
        <w:spacing w:before="2"/>
        <w:rPr>
          <w:rFonts w:ascii="Calibri"/>
          <w:sz w:val="33"/>
        </w:rPr>
      </w:pPr>
    </w:p>
    <w:p>
      <w:pPr>
        <w:pStyle w:val="BodyText"/>
        <w:spacing w:line="256" w:lineRule="auto" w:before="1"/>
        <w:ind w:left="110" w:right="1895"/>
      </w:pPr>
      <w:r>
        <w:rPr/>
        <w:t>All</w:t>
      </w:r>
      <w:r>
        <w:rPr>
          <w:spacing w:val="-21"/>
        </w:rPr>
        <w:t> </w:t>
      </w: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state</w:t>
      </w:r>
      <w:r>
        <w:rPr>
          <w:spacing w:val="-21"/>
        </w:rPr>
        <w:t> </w:t>
      </w:r>
      <w:r>
        <w:rPr/>
        <w:t>if</w:t>
      </w:r>
      <w:r>
        <w:rPr>
          <w:spacing w:val="-21"/>
        </w:rPr>
        <w:t> </w:t>
      </w:r>
      <w:r>
        <w:rPr/>
        <w:t>they</w:t>
      </w:r>
      <w:r>
        <w:rPr>
          <w:spacing w:val="-21"/>
        </w:rPr>
        <w:t> </w:t>
      </w:r>
      <w:r>
        <w:rPr/>
        <w:t>have</w:t>
      </w:r>
      <w:r>
        <w:rPr>
          <w:spacing w:val="-21"/>
        </w:rPr>
        <w:t> </w:t>
      </w:r>
      <w:r>
        <w:rPr/>
        <w:t>noticed</w:t>
      </w:r>
      <w:r>
        <w:rPr>
          <w:spacing w:val="-21"/>
        </w:rPr>
        <w:t> </w:t>
      </w:r>
      <w:r>
        <w:rPr/>
        <w:t>any</w:t>
      </w:r>
      <w:r>
        <w:rPr>
          <w:spacing w:val="-21"/>
        </w:rPr>
        <w:t> </w:t>
      </w:r>
      <w:r>
        <w:rPr/>
        <w:t>change</w:t>
      </w:r>
      <w:r>
        <w:rPr>
          <w:spacing w:val="-21"/>
        </w:rPr>
        <w:t> </w:t>
      </w:r>
      <w:r>
        <w:rPr/>
        <w:t>in</w:t>
      </w:r>
      <w:r>
        <w:rPr>
          <w:spacing w:val="-21"/>
        </w:rPr>
        <w:t> </w:t>
      </w:r>
      <w:r>
        <w:rPr/>
        <w:t>the</w:t>
      </w:r>
      <w:r>
        <w:rPr>
          <w:spacing w:val="-21"/>
        </w:rPr>
        <w:t> </w:t>
      </w:r>
      <w:r>
        <w:rPr/>
        <w:t>occurrence</w:t>
      </w:r>
      <w:r>
        <w:rPr>
          <w:spacing w:val="-21"/>
        </w:rPr>
        <w:t> </w:t>
      </w:r>
      <w:r>
        <w:rPr/>
        <w:t>of</w:t>
      </w:r>
      <w:r>
        <w:rPr>
          <w:spacing w:val="-21"/>
        </w:rPr>
        <w:t> </w:t>
      </w:r>
      <w:r>
        <w:rPr/>
        <w:t>extreme</w:t>
      </w:r>
      <w:r>
        <w:rPr>
          <w:spacing w:val="-21"/>
        </w:rPr>
        <w:t> </w:t>
      </w:r>
      <w:r>
        <w:rPr/>
        <w:t>weather and/or</w:t>
      </w:r>
      <w:r>
        <w:rPr>
          <w:spacing w:val="-14"/>
        </w:rPr>
        <w:t> </w:t>
      </w:r>
      <w:r>
        <w:rPr/>
        <w:t>environmental</w:t>
      </w:r>
      <w:r>
        <w:rPr>
          <w:spacing w:val="-14"/>
        </w:rPr>
        <w:t> </w:t>
      </w:r>
      <w:r>
        <w:rPr/>
        <w:t>events</w:t>
      </w:r>
      <w:r>
        <w:rPr>
          <w:spacing w:val="-14"/>
        </w:rPr>
        <w:t> </w:t>
      </w:r>
      <w:r>
        <w:rPr/>
        <w:t>in</w:t>
      </w:r>
      <w:r>
        <w:rPr>
          <w:spacing w:val="-17"/>
        </w:rPr>
        <w:t> </w:t>
      </w:r>
      <w:r>
        <w:rPr/>
        <w:t>Victoria</w:t>
      </w:r>
      <w:r>
        <w:rPr>
          <w:spacing w:val="-14"/>
        </w:rPr>
        <w:t> </w:t>
      </w:r>
      <w:r>
        <w:rPr/>
        <w:t>over</w:t>
      </w:r>
      <w:r>
        <w:rPr>
          <w:spacing w:val="-14"/>
        </w:rPr>
        <w:t> </w:t>
      </w:r>
      <w:r>
        <w:rPr/>
        <w:t>the</w:t>
      </w:r>
      <w:r>
        <w:rPr>
          <w:spacing w:val="-14"/>
        </w:rPr>
        <w:t> </w:t>
      </w:r>
      <w:r>
        <w:rPr/>
        <w:t>past</w:t>
      </w:r>
      <w:r>
        <w:rPr>
          <w:spacing w:val="-14"/>
        </w:rPr>
        <w:t> </w:t>
      </w:r>
      <w:r>
        <w:rPr/>
        <w:t>10</w:t>
      </w:r>
      <w:r>
        <w:rPr>
          <w:spacing w:val="-14"/>
        </w:rPr>
        <w:t> </w:t>
      </w:r>
      <w:r>
        <w:rPr/>
        <w:t>years,</w:t>
      </w:r>
      <w:r>
        <w:rPr>
          <w:spacing w:val="-17"/>
        </w:rPr>
        <w:t> </w:t>
      </w:r>
      <w:r>
        <w:rPr/>
        <w:t>and</w:t>
      </w:r>
      <w:r>
        <w:rPr>
          <w:spacing w:val="-14"/>
        </w:rPr>
        <w:t> </w:t>
      </w:r>
      <w:r>
        <w:rPr/>
        <w:t>if</w:t>
      </w:r>
      <w:r>
        <w:rPr>
          <w:spacing w:val="-14"/>
        </w:rPr>
        <w:t> </w:t>
      </w:r>
      <w:r>
        <w:rPr/>
        <w:t>so,</w:t>
      </w:r>
      <w:r>
        <w:rPr>
          <w:spacing w:val="-17"/>
        </w:rPr>
        <w:t> </w:t>
      </w:r>
      <w:r>
        <w:rPr/>
        <w:t>whether</w:t>
      </w:r>
      <w:r>
        <w:rPr>
          <w:spacing w:val="-14"/>
        </w:rPr>
        <w:t> </w:t>
      </w:r>
      <w:r>
        <w:rPr/>
        <w:t>or</w:t>
      </w:r>
      <w:r>
        <w:rPr>
          <w:spacing w:val="-14"/>
        </w:rPr>
        <w:t> </w:t>
      </w:r>
      <w:r>
        <w:rPr/>
        <w:t>not</w:t>
      </w:r>
      <w:r>
        <w:rPr>
          <w:spacing w:val="-14"/>
        </w:rPr>
        <w:t> </w:t>
      </w:r>
      <w:r>
        <w:rPr/>
        <w:t>they</w:t>
      </w:r>
      <w:r>
        <w:rPr>
          <w:spacing w:val="-14"/>
        </w:rPr>
        <w:t> </w:t>
      </w:r>
      <w:r>
        <w:rPr/>
        <w:t>think</w:t>
      </w:r>
      <w:r>
        <w:rPr>
          <w:spacing w:val="-14"/>
        </w:rPr>
        <w:t> </w:t>
      </w:r>
      <w:r>
        <w:rPr/>
        <w:t>that</w:t>
      </w:r>
      <w:r>
        <w:rPr>
          <w:spacing w:val="-14"/>
        </w:rPr>
        <w:t> </w:t>
      </w:r>
      <w:r>
        <w:rPr/>
        <w:t>climate </w:t>
      </w:r>
      <w:r>
        <w:rPr>
          <w:w w:val="95"/>
        </w:rPr>
        <w:t>change is influencing these</w:t>
      </w:r>
      <w:r>
        <w:rPr>
          <w:spacing w:val="2"/>
          <w:w w:val="95"/>
        </w:rPr>
        <w:t> </w:t>
      </w:r>
      <w:r>
        <w:rPr>
          <w:w w:val="95"/>
        </w:rPr>
        <w:t>changes.</w:t>
      </w:r>
    </w:p>
    <w:p>
      <w:pPr>
        <w:pStyle w:val="BodyText"/>
        <w:spacing w:line="256" w:lineRule="auto" w:before="143"/>
        <w:ind w:left="110" w:right="1994"/>
      </w:pPr>
      <w:r>
        <w:rPr/>
        <w:t>For the most part, the majority perceive that there has been an increase in each event. Among those who have noticed</w:t>
      </w:r>
      <w:r>
        <w:rPr>
          <w:spacing w:val="-20"/>
        </w:rPr>
        <w:t> </w:t>
      </w:r>
      <w:r>
        <w:rPr/>
        <w:t>an</w:t>
      </w:r>
      <w:r>
        <w:rPr>
          <w:spacing w:val="-20"/>
        </w:rPr>
        <w:t> </w:t>
      </w:r>
      <w:r>
        <w:rPr/>
        <w:t>increase</w:t>
      </w:r>
      <w:r>
        <w:rPr>
          <w:spacing w:val="-20"/>
        </w:rPr>
        <w:t> </w:t>
      </w:r>
      <w:r>
        <w:rPr/>
        <w:t>in</w:t>
      </w:r>
      <w:r>
        <w:rPr>
          <w:spacing w:val="-20"/>
        </w:rPr>
        <w:t> </w:t>
      </w:r>
      <w:r>
        <w:rPr/>
        <w:t>these</w:t>
      </w:r>
      <w:r>
        <w:rPr>
          <w:spacing w:val="-20"/>
        </w:rPr>
        <w:t> </w:t>
      </w:r>
      <w:r>
        <w:rPr/>
        <w:t>extreme</w:t>
      </w:r>
      <w:r>
        <w:rPr>
          <w:spacing w:val="-20"/>
        </w:rPr>
        <w:t> </w:t>
      </w:r>
      <w:r>
        <w:rPr/>
        <w:t>weather</w:t>
      </w:r>
      <w:r>
        <w:rPr>
          <w:spacing w:val="-20"/>
        </w:rPr>
        <w:t> </w:t>
      </w:r>
      <w:r>
        <w:rPr/>
        <w:t>and/or</w:t>
      </w:r>
      <w:r>
        <w:rPr>
          <w:spacing w:val="-20"/>
        </w:rPr>
        <w:t> </w:t>
      </w:r>
      <w:r>
        <w:rPr/>
        <w:t>environmental</w:t>
      </w:r>
      <w:r>
        <w:rPr>
          <w:spacing w:val="-20"/>
        </w:rPr>
        <w:t> </w:t>
      </w:r>
      <w:r>
        <w:rPr/>
        <w:t>events,</w:t>
      </w:r>
      <w:r>
        <w:rPr>
          <w:spacing w:val="-23"/>
        </w:rPr>
        <w:t> </w:t>
      </w:r>
      <w:r>
        <w:rPr/>
        <w:t>the</w:t>
      </w:r>
      <w:r>
        <w:rPr>
          <w:spacing w:val="-20"/>
        </w:rPr>
        <w:t> </w:t>
      </w:r>
      <w:r>
        <w:rPr/>
        <w:t>vast</w:t>
      </w:r>
      <w:r>
        <w:rPr>
          <w:spacing w:val="-20"/>
        </w:rPr>
        <w:t> </w:t>
      </w:r>
      <w:r>
        <w:rPr/>
        <w:t>majority</w:t>
      </w:r>
      <w:r>
        <w:rPr>
          <w:spacing w:val="-20"/>
        </w:rPr>
        <w:t> </w:t>
      </w:r>
      <w:r>
        <w:rPr/>
        <w:t>linked</w:t>
      </w:r>
      <w:r>
        <w:rPr>
          <w:spacing w:val="-20"/>
        </w:rPr>
        <w:t> </w:t>
      </w:r>
      <w:r>
        <w:rPr/>
        <w:t>these</w:t>
      </w:r>
      <w:r>
        <w:rPr>
          <w:spacing w:val="-20"/>
        </w:rPr>
        <w:t> </w:t>
      </w:r>
      <w:r>
        <w:rPr/>
        <w:t>events</w:t>
      </w:r>
      <w:r>
        <w:rPr>
          <w:spacing w:val="-20"/>
        </w:rPr>
        <w:t> </w:t>
      </w:r>
      <w:r>
        <w:rPr/>
        <w:t>to </w:t>
      </w:r>
      <w:r>
        <w:rPr>
          <w:w w:val="95"/>
        </w:rPr>
        <w:t>climate</w:t>
      </w:r>
      <w:r>
        <w:rPr>
          <w:spacing w:val="6"/>
          <w:w w:val="95"/>
        </w:rPr>
        <w:t> </w:t>
      </w:r>
      <w:r>
        <w:rPr>
          <w:w w:val="95"/>
        </w:rPr>
        <w:t>change.</w:t>
      </w:r>
    </w:p>
    <w:p>
      <w:pPr>
        <w:pStyle w:val="BodyText"/>
        <w:spacing w:line="256" w:lineRule="auto" w:before="143"/>
        <w:ind w:left="110" w:right="1969"/>
      </w:pPr>
      <w:r>
        <w:rPr/>
        <w:t>Figure</w:t>
      </w:r>
      <w:r>
        <w:rPr>
          <w:spacing w:val="-18"/>
        </w:rPr>
        <w:t> </w:t>
      </w:r>
      <w:r>
        <w:rPr/>
        <w:t>11</w:t>
      </w:r>
      <w:r>
        <w:rPr>
          <w:spacing w:val="-18"/>
        </w:rPr>
        <w:t> </w:t>
      </w:r>
      <w:r>
        <w:rPr/>
        <w:t>below</w:t>
      </w:r>
      <w:r>
        <w:rPr>
          <w:spacing w:val="-18"/>
        </w:rPr>
        <w:t> </w:t>
      </w:r>
      <w:r>
        <w:rPr/>
        <w:t>shows</w:t>
      </w:r>
      <w:r>
        <w:rPr>
          <w:spacing w:val="-18"/>
        </w:rPr>
        <w:t> </w:t>
      </w:r>
      <w:r>
        <w:rPr/>
        <w:t>the</w:t>
      </w:r>
      <w:r>
        <w:rPr>
          <w:spacing w:val="-18"/>
        </w:rPr>
        <w:t> </w:t>
      </w:r>
      <w:r>
        <w:rPr/>
        <w:t>results</w:t>
      </w:r>
      <w:r>
        <w:rPr>
          <w:spacing w:val="-18"/>
        </w:rPr>
        <w:t> </w:t>
      </w:r>
      <w:r>
        <w:rPr/>
        <w:t>for</w:t>
      </w:r>
      <w:r>
        <w:rPr>
          <w:spacing w:val="-18"/>
        </w:rPr>
        <w:t> </w:t>
      </w:r>
      <w:r>
        <w:rPr/>
        <w:t>the</w:t>
      </w:r>
      <w:r>
        <w:rPr>
          <w:spacing w:val="-18"/>
        </w:rPr>
        <w:t> </w:t>
      </w:r>
      <w:r>
        <w:rPr/>
        <w:t>Ovens</w:t>
      </w:r>
      <w:r>
        <w:rPr>
          <w:spacing w:val="-18"/>
        </w:rPr>
        <w:t> </w:t>
      </w:r>
      <w:r>
        <w:rPr/>
        <w:t>Murray</w:t>
      </w:r>
      <w:r>
        <w:rPr>
          <w:spacing w:val="-18"/>
        </w:rPr>
        <w:t> </w:t>
      </w:r>
      <w:r>
        <w:rPr/>
        <w:t>region</w:t>
      </w:r>
      <w:r>
        <w:rPr>
          <w:spacing w:val="-18"/>
        </w:rPr>
        <w:t> </w:t>
      </w:r>
      <w:r>
        <w:rPr/>
        <w:t>and</w:t>
      </w:r>
      <w:r>
        <w:rPr>
          <w:spacing w:val="-18"/>
        </w:rPr>
        <w:t> </w:t>
      </w:r>
      <w:r>
        <w:rPr/>
        <w:t>the</w:t>
      </w:r>
      <w:r>
        <w:rPr>
          <w:spacing w:val="-18"/>
        </w:rPr>
        <w:t> </w:t>
      </w:r>
      <w:r>
        <w:rPr/>
        <w:t>state</w:t>
      </w:r>
      <w:r>
        <w:rPr>
          <w:spacing w:val="-18"/>
        </w:rPr>
        <w:t> </w:t>
      </w:r>
      <w:r>
        <w:rPr/>
        <w:t>average.</w:t>
      </w:r>
      <w:r>
        <w:rPr>
          <w:spacing w:val="-22"/>
        </w:rPr>
        <w:t> </w:t>
      </w:r>
      <w:r>
        <w:rPr/>
        <w:t>The</w:t>
      </w:r>
      <w:r>
        <w:rPr>
          <w:spacing w:val="-18"/>
        </w:rPr>
        <w:t> </w:t>
      </w:r>
      <w:r>
        <w:rPr/>
        <w:t>weather</w:t>
      </w:r>
      <w:r>
        <w:rPr>
          <w:spacing w:val="-18"/>
        </w:rPr>
        <w:t> </w:t>
      </w:r>
      <w:r>
        <w:rPr/>
        <w:t>events</w:t>
      </w:r>
      <w:r>
        <w:rPr>
          <w:spacing w:val="-18"/>
        </w:rPr>
        <w:t> </w:t>
      </w:r>
      <w:r>
        <w:rPr/>
        <w:t>most people</w:t>
      </w:r>
      <w:r>
        <w:rPr>
          <w:spacing w:val="-29"/>
        </w:rPr>
        <w:t> </w:t>
      </w:r>
      <w:r>
        <w:rPr/>
        <w:t>in</w:t>
      </w:r>
      <w:r>
        <w:rPr>
          <w:spacing w:val="-29"/>
        </w:rPr>
        <w:t> </w:t>
      </w:r>
      <w:r>
        <w:rPr/>
        <w:t>Ovens</w:t>
      </w:r>
      <w:r>
        <w:rPr>
          <w:spacing w:val="-29"/>
        </w:rPr>
        <w:t> </w:t>
      </w:r>
      <w:r>
        <w:rPr/>
        <w:t>Murray</w:t>
      </w:r>
      <w:r>
        <w:rPr>
          <w:spacing w:val="-29"/>
        </w:rPr>
        <w:t> </w:t>
      </w:r>
      <w:r>
        <w:rPr/>
        <w:t>noticed</w:t>
      </w:r>
      <w:r>
        <w:rPr>
          <w:spacing w:val="-29"/>
        </w:rPr>
        <w:t> </w:t>
      </w:r>
      <w:r>
        <w:rPr/>
        <w:t>included</w:t>
      </w:r>
      <w:r>
        <w:rPr>
          <w:spacing w:val="-29"/>
        </w:rPr>
        <w:t> </w:t>
      </w:r>
      <w:r>
        <w:rPr/>
        <w:t>increases</w:t>
      </w:r>
      <w:r>
        <w:rPr>
          <w:spacing w:val="-29"/>
        </w:rPr>
        <w:t> </w:t>
      </w:r>
      <w:r>
        <w:rPr/>
        <w:t>in</w:t>
      </w:r>
      <w:r>
        <w:rPr>
          <w:spacing w:val="-29"/>
        </w:rPr>
        <w:t> </w:t>
      </w:r>
      <w:r>
        <w:rPr/>
        <w:t>bushfires</w:t>
      </w:r>
      <w:r>
        <w:rPr>
          <w:spacing w:val="-29"/>
        </w:rPr>
        <w:t> </w:t>
      </w:r>
      <w:r>
        <w:rPr/>
        <w:t>(68%)</w:t>
      </w:r>
      <w:r>
        <w:rPr>
          <w:spacing w:val="-29"/>
        </w:rPr>
        <w:t> </w:t>
      </w:r>
      <w:r>
        <w:rPr/>
        <w:t>and</w:t>
      </w:r>
      <w:r>
        <w:rPr>
          <w:spacing w:val="-29"/>
        </w:rPr>
        <w:t> </w:t>
      </w:r>
      <w:r>
        <w:rPr/>
        <w:t>increases</w:t>
      </w:r>
      <w:r>
        <w:rPr>
          <w:spacing w:val="-29"/>
        </w:rPr>
        <w:t> </w:t>
      </w:r>
      <w:r>
        <w:rPr/>
        <w:t>in</w:t>
      </w:r>
      <w:r>
        <w:rPr>
          <w:spacing w:val="-29"/>
        </w:rPr>
        <w:t> </w:t>
      </w:r>
      <w:r>
        <w:rPr/>
        <w:t>severe</w:t>
      </w:r>
      <w:r>
        <w:rPr>
          <w:spacing w:val="-29"/>
        </w:rPr>
        <w:t> </w:t>
      </w:r>
      <w:r>
        <w:rPr/>
        <w:t>storms</w:t>
      </w:r>
      <w:r>
        <w:rPr>
          <w:spacing w:val="-29"/>
        </w:rPr>
        <w:t> </w:t>
      </w:r>
      <w:r>
        <w:rPr/>
        <w:t>(58%).</w:t>
      </w:r>
      <w:r>
        <w:rPr>
          <w:spacing w:val="-31"/>
        </w:rPr>
        <w:t> </w:t>
      </w:r>
      <w:r>
        <w:rPr/>
        <w:t>Around half</w:t>
      </w:r>
      <w:r>
        <w:rPr>
          <w:spacing w:val="-21"/>
        </w:rPr>
        <w:t> </w:t>
      </w:r>
      <w:r>
        <w:rPr/>
        <w:t>(53%)</w:t>
      </w:r>
      <w:r>
        <w:rPr>
          <w:spacing w:val="-21"/>
        </w:rPr>
        <w:t> </w:t>
      </w:r>
      <w:r>
        <w:rPr/>
        <w:t>also</w:t>
      </w:r>
      <w:r>
        <w:rPr>
          <w:spacing w:val="-21"/>
        </w:rPr>
        <w:t> </w:t>
      </w:r>
      <w:r>
        <w:rPr/>
        <w:t>noticed</w:t>
      </w:r>
      <w:r>
        <w:rPr>
          <w:spacing w:val="-21"/>
        </w:rPr>
        <w:t> </w:t>
      </w:r>
      <w:r>
        <w:rPr/>
        <w:t>more</w:t>
      </w:r>
      <w:r>
        <w:rPr>
          <w:spacing w:val="-21"/>
        </w:rPr>
        <w:t> </w:t>
      </w:r>
      <w:r>
        <w:rPr/>
        <w:t>crop</w:t>
      </w:r>
      <w:r>
        <w:rPr>
          <w:spacing w:val="-21"/>
        </w:rPr>
        <w:t> </w:t>
      </w:r>
      <w:r>
        <w:rPr/>
        <w:t>failures</w:t>
      </w:r>
      <w:r>
        <w:rPr>
          <w:spacing w:val="-21"/>
        </w:rPr>
        <w:t> </w:t>
      </w:r>
      <w:r>
        <w:rPr/>
        <w:t>and</w:t>
      </w:r>
      <w:r>
        <w:rPr>
          <w:spacing w:val="-21"/>
        </w:rPr>
        <w:t> </w:t>
      </w:r>
      <w:r>
        <w:rPr/>
        <w:t>declines</w:t>
      </w:r>
      <w:r>
        <w:rPr>
          <w:spacing w:val="-21"/>
        </w:rPr>
        <w:t> </w:t>
      </w:r>
      <w:r>
        <w:rPr/>
        <w:t>in</w:t>
      </w:r>
      <w:r>
        <w:rPr>
          <w:spacing w:val="-21"/>
        </w:rPr>
        <w:t> </w:t>
      </w:r>
      <w:r>
        <w:rPr/>
        <w:t>agriculture.</w:t>
      </w:r>
    </w:p>
    <w:p>
      <w:pPr>
        <w:pStyle w:val="BodyText"/>
        <w:spacing w:line="256" w:lineRule="auto" w:before="143"/>
        <w:ind w:left="110" w:right="2240"/>
        <w:jc w:val="both"/>
      </w:pPr>
      <w:r>
        <w:rPr/>
        <w:t>Figure</w:t>
      </w:r>
      <w:r>
        <w:rPr>
          <w:spacing w:val="-20"/>
        </w:rPr>
        <w:t> </w:t>
      </w:r>
      <w:r>
        <w:rPr/>
        <w:t>12</w:t>
      </w:r>
      <w:r>
        <w:rPr>
          <w:spacing w:val="-20"/>
        </w:rPr>
        <w:t> </w:t>
      </w:r>
      <w:r>
        <w:rPr/>
        <w:t>shows</w:t>
      </w:r>
      <w:r>
        <w:rPr>
          <w:spacing w:val="-20"/>
        </w:rPr>
        <w:t> </w:t>
      </w:r>
      <w:r>
        <w:rPr/>
        <w:t>that</w:t>
      </w:r>
      <w:r>
        <w:rPr>
          <w:spacing w:val="-23"/>
        </w:rPr>
        <w:t> </w:t>
      </w:r>
      <w:r>
        <w:rPr/>
        <w:t>Victorians</w:t>
      </w:r>
      <w:r>
        <w:rPr>
          <w:spacing w:val="-20"/>
        </w:rPr>
        <w:t> </w:t>
      </w:r>
      <w:r>
        <w:rPr/>
        <w:t>clearly</w:t>
      </w:r>
      <w:r>
        <w:rPr>
          <w:spacing w:val="-20"/>
        </w:rPr>
        <w:t> </w:t>
      </w:r>
      <w:r>
        <w:rPr/>
        <w:t>understand</w:t>
      </w:r>
      <w:r>
        <w:rPr>
          <w:spacing w:val="-20"/>
        </w:rPr>
        <w:t> </w:t>
      </w:r>
      <w:r>
        <w:rPr/>
        <w:t>that</w:t>
      </w:r>
      <w:r>
        <w:rPr>
          <w:spacing w:val="-20"/>
        </w:rPr>
        <w:t> </w:t>
      </w:r>
      <w:r>
        <w:rPr/>
        <w:t>climate</w:t>
      </w:r>
      <w:r>
        <w:rPr>
          <w:spacing w:val="-20"/>
        </w:rPr>
        <w:t> </w:t>
      </w:r>
      <w:r>
        <w:rPr/>
        <w:t>change</w:t>
      </w:r>
      <w:r>
        <w:rPr>
          <w:spacing w:val="-20"/>
        </w:rPr>
        <w:t> </w:t>
      </w:r>
      <w:r>
        <w:rPr/>
        <w:t>is</w:t>
      </w:r>
      <w:r>
        <w:rPr>
          <w:spacing w:val="-20"/>
        </w:rPr>
        <w:t> </w:t>
      </w:r>
      <w:r>
        <w:rPr/>
        <w:t>influencing</w:t>
      </w:r>
      <w:r>
        <w:rPr>
          <w:spacing w:val="-20"/>
        </w:rPr>
        <w:t> </w:t>
      </w:r>
      <w:r>
        <w:rPr/>
        <w:t>the</w:t>
      </w:r>
      <w:r>
        <w:rPr>
          <w:spacing w:val="-20"/>
        </w:rPr>
        <w:t> </w:t>
      </w:r>
      <w:r>
        <w:rPr/>
        <w:t>increasing</w:t>
      </w:r>
      <w:r>
        <w:rPr>
          <w:spacing w:val="-20"/>
        </w:rPr>
        <w:t> </w:t>
      </w:r>
      <w:r>
        <w:rPr/>
        <w:t>occurrence of</w:t>
      </w:r>
      <w:r>
        <w:rPr>
          <w:spacing w:val="-20"/>
        </w:rPr>
        <w:t> </w:t>
      </w:r>
      <w:r>
        <w:rPr/>
        <w:t>extreme</w:t>
      </w:r>
      <w:r>
        <w:rPr>
          <w:spacing w:val="-20"/>
        </w:rPr>
        <w:t> </w:t>
      </w:r>
      <w:r>
        <w:rPr/>
        <w:t>weather</w:t>
      </w:r>
      <w:r>
        <w:rPr>
          <w:spacing w:val="-20"/>
        </w:rPr>
        <w:t> </w:t>
      </w:r>
      <w:r>
        <w:rPr/>
        <w:t>and</w:t>
      </w:r>
      <w:r>
        <w:rPr>
          <w:spacing w:val="-20"/>
        </w:rPr>
        <w:t> </w:t>
      </w:r>
      <w:r>
        <w:rPr/>
        <w:t>environmental</w:t>
      </w:r>
      <w:r>
        <w:rPr>
          <w:spacing w:val="-20"/>
        </w:rPr>
        <w:t> </w:t>
      </w:r>
      <w:r>
        <w:rPr/>
        <w:t>events.</w:t>
      </w:r>
      <w:r>
        <w:rPr>
          <w:spacing w:val="-24"/>
        </w:rPr>
        <w:t> </w:t>
      </w:r>
      <w:r>
        <w:rPr/>
        <w:t>The</w:t>
      </w:r>
      <w:r>
        <w:rPr>
          <w:spacing w:val="-20"/>
        </w:rPr>
        <w:t> </w:t>
      </w:r>
      <w:r>
        <w:rPr/>
        <w:t>linking</w:t>
      </w:r>
      <w:r>
        <w:rPr>
          <w:spacing w:val="-20"/>
        </w:rPr>
        <w:t> </w:t>
      </w:r>
      <w:r>
        <w:rPr/>
        <w:t>of</w:t>
      </w:r>
      <w:r>
        <w:rPr>
          <w:spacing w:val="-20"/>
        </w:rPr>
        <w:t> </w:t>
      </w:r>
      <w:r>
        <w:rPr/>
        <w:t>extreme</w:t>
      </w:r>
      <w:r>
        <w:rPr>
          <w:spacing w:val="-20"/>
        </w:rPr>
        <w:t> </w:t>
      </w:r>
      <w:r>
        <w:rPr/>
        <w:t>weather</w:t>
      </w:r>
      <w:r>
        <w:rPr>
          <w:spacing w:val="-20"/>
        </w:rPr>
        <w:t> </w:t>
      </w:r>
      <w:r>
        <w:rPr/>
        <w:t>and</w:t>
      </w:r>
      <w:r>
        <w:rPr>
          <w:spacing w:val="-20"/>
        </w:rPr>
        <w:t> </w:t>
      </w:r>
      <w:r>
        <w:rPr/>
        <w:t>climate</w:t>
      </w:r>
      <w:r>
        <w:rPr>
          <w:spacing w:val="-20"/>
        </w:rPr>
        <w:t> </w:t>
      </w:r>
      <w:r>
        <w:rPr/>
        <w:t>change</w:t>
      </w:r>
      <w:r>
        <w:rPr>
          <w:spacing w:val="-20"/>
        </w:rPr>
        <w:t> </w:t>
      </w:r>
      <w:r>
        <w:rPr/>
        <w:t>is</w:t>
      </w:r>
      <w:r>
        <w:rPr>
          <w:spacing w:val="-20"/>
        </w:rPr>
        <w:t> </w:t>
      </w:r>
      <w:r>
        <w:rPr/>
        <w:t>highest</w:t>
      </w:r>
      <w:r>
        <w:rPr>
          <w:spacing w:val="-20"/>
        </w:rPr>
        <w:t> </w:t>
      </w:r>
      <w:r>
        <w:rPr/>
        <w:t>for heatwaves,</w:t>
      </w:r>
      <w:r>
        <w:rPr>
          <w:spacing w:val="-23"/>
        </w:rPr>
        <w:t> </w:t>
      </w:r>
      <w:r>
        <w:rPr/>
        <w:t>with</w:t>
      </w:r>
      <w:r>
        <w:rPr>
          <w:spacing w:val="-20"/>
        </w:rPr>
        <w:t> </w:t>
      </w:r>
      <w:r>
        <w:rPr/>
        <w:t>nine</w:t>
      </w:r>
      <w:r>
        <w:rPr>
          <w:spacing w:val="-20"/>
        </w:rPr>
        <w:t> </w:t>
      </w:r>
      <w:r>
        <w:rPr/>
        <w:t>out</w:t>
      </w:r>
      <w:r>
        <w:rPr>
          <w:spacing w:val="-20"/>
        </w:rPr>
        <w:t> </w:t>
      </w:r>
      <w:r>
        <w:rPr/>
        <w:t>of</w:t>
      </w:r>
      <w:r>
        <w:rPr>
          <w:spacing w:val="-20"/>
        </w:rPr>
        <w:t> </w:t>
      </w:r>
      <w:r>
        <w:rPr/>
        <w:t>ten</w:t>
      </w:r>
      <w:r>
        <w:rPr>
          <w:spacing w:val="-20"/>
        </w:rPr>
        <w:t> </w:t>
      </w:r>
      <w:r>
        <w:rPr/>
        <w:t>people</w:t>
      </w:r>
      <w:r>
        <w:rPr>
          <w:spacing w:val="-20"/>
        </w:rPr>
        <w:t> </w:t>
      </w:r>
      <w:r>
        <w:rPr/>
        <w:t>stating</w:t>
      </w:r>
      <w:r>
        <w:rPr>
          <w:spacing w:val="-20"/>
        </w:rPr>
        <w:t> </w:t>
      </w:r>
      <w:r>
        <w:rPr/>
        <w:t>that</w:t>
      </w:r>
      <w:r>
        <w:rPr>
          <w:spacing w:val="-20"/>
        </w:rPr>
        <w:t> </w:t>
      </w:r>
      <w:r>
        <w:rPr/>
        <w:t>climate</w:t>
      </w:r>
      <w:r>
        <w:rPr>
          <w:spacing w:val="-20"/>
        </w:rPr>
        <w:t> </w:t>
      </w:r>
      <w:r>
        <w:rPr/>
        <w:t>change</w:t>
      </w:r>
      <w:r>
        <w:rPr>
          <w:spacing w:val="-20"/>
        </w:rPr>
        <w:t> </w:t>
      </w:r>
      <w:r>
        <w:rPr/>
        <w:t>is</w:t>
      </w:r>
      <w:r>
        <w:rPr>
          <w:spacing w:val="-20"/>
        </w:rPr>
        <w:t> </w:t>
      </w:r>
      <w:r>
        <w:rPr/>
        <w:t>influencing</w:t>
      </w:r>
      <w:r>
        <w:rPr>
          <w:spacing w:val="-20"/>
        </w:rPr>
        <w:t> </w:t>
      </w:r>
      <w:r>
        <w:rPr/>
        <w:t>the</w:t>
      </w:r>
      <w:r>
        <w:rPr>
          <w:spacing w:val="-20"/>
        </w:rPr>
        <w:t> </w:t>
      </w:r>
      <w:r>
        <w:rPr/>
        <w:t>frequency</w:t>
      </w:r>
      <w:r>
        <w:rPr>
          <w:spacing w:val="-20"/>
        </w:rPr>
        <w:t> </w:t>
      </w:r>
      <w:r>
        <w:rPr/>
        <w:t>of</w:t>
      </w:r>
      <w:r>
        <w:rPr>
          <w:spacing w:val="-20"/>
        </w:rPr>
        <w:t> </w:t>
      </w:r>
      <w:r>
        <w:rPr/>
        <w:t>these.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11: OBSERVATIONS OF THE IMPACTS OF CLIMATE CHANGE</w:t>
      </w:r>
    </w:p>
    <w:p>
      <w:pPr>
        <w:pStyle w:val="BodyText"/>
        <w:spacing w:before="7"/>
        <w:rPr>
          <w:rFonts w:ascii="Calibri"/>
          <w:sz w:val="12"/>
        </w:rPr>
      </w:pPr>
    </w:p>
    <w:tbl>
      <w:tblPr>
        <w:tblW w:w="0" w:type="auto"/>
        <w:jc w:val="left"/>
        <w:tblInd w:w="104"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37"/>
        <w:gridCol w:w="651"/>
        <w:gridCol w:w="645"/>
        <w:gridCol w:w="651"/>
        <w:gridCol w:w="648"/>
        <w:gridCol w:w="648"/>
        <w:gridCol w:w="648"/>
        <w:gridCol w:w="648"/>
        <w:gridCol w:w="648"/>
      </w:tblGrid>
      <w:tr>
        <w:trPr>
          <w:trHeight w:val="200" w:hRule="atLeast"/>
        </w:trPr>
        <w:tc>
          <w:tcPr>
            <w:tcW w:w="3237" w:type="dxa"/>
            <w:vMerge w:val="restart"/>
            <w:tcBorders>
              <w:top w:val="nil"/>
              <w:left w:val="nil"/>
              <w:bottom w:val="nil"/>
            </w:tcBorders>
            <w:shd w:val="clear" w:color="auto" w:fill="949698"/>
          </w:tcPr>
          <w:p>
            <w:pPr>
              <w:pStyle w:val="TableParagraph"/>
              <w:spacing w:before="1"/>
              <w:rPr>
                <w:rFonts w:ascii="Calibri"/>
                <w:sz w:val="12"/>
              </w:rPr>
            </w:pPr>
          </w:p>
          <w:p>
            <w:pPr>
              <w:pStyle w:val="TableParagraph"/>
              <w:spacing w:line="290" w:lineRule="auto" w:before="1"/>
              <w:ind w:left="180" w:right="1118"/>
              <w:rPr>
                <w:b/>
                <w:sz w:val="14"/>
              </w:rPr>
            </w:pPr>
            <w:r>
              <w:rPr>
                <w:b/>
                <w:color w:val="FFFFFF"/>
                <w:w w:val="105"/>
                <w:sz w:val="14"/>
              </w:rPr>
              <w:t>Noticed any changes in the occurrence of…</w:t>
            </w:r>
          </w:p>
        </w:tc>
        <w:tc>
          <w:tcPr>
            <w:tcW w:w="1296" w:type="dxa"/>
            <w:gridSpan w:val="2"/>
            <w:tcBorders>
              <w:top w:val="single" w:sz="6" w:space="0" w:color="F05010"/>
              <w:bottom w:val="nil"/>
            </w:tcBorders>
            <w:shd w:val="clear" w:color="auto" w:fill="E26B0A"/>
          </w:tcPr>
          <w:p>
            <w:pPr>
              <w:pStyle w:val="TableParagraph"/>
              <w:spacing w:line="179" w:lineRule="exact"/>
              <w:ind w:left="413"/>
              <w:rPr>
                <w:b/>
                <w:sz w:val="16"/>
              </w:rPr>
            </w:pPr>
            <w:r>
              <w:rPr>
                <w:b/>
                <w:color w:val="FFFFFF"/>
                <w:sz w:val="16"/>
              </w:rPr>
              <w:t>MORE</w:t>
            </w:r>
          </w:p>
        </w:tc>
        <w:tc>
          <w:tcPr>
            <w:tcW w:w="1299" w:type="dxa"/>
            <w:gridSpan w:val="2"/>
            <w:tcBorders>
              <w:top w:val="single" w:sz="8" w:space="0" w:color="949698"/>
              <w:bottom w:val="nil"/>
              <w:right w:val="single" w:sz="8" w:space="0" w:color="949698"/>
            </w:tcBorders>
            <w:shd w:val="clear" w:color="auto" w:fill="4BACC6"/>
          </w:tcPr>
          <w:p>
            <w:pPr>
              <w:pStyle w:val="TableParagraph"/>
              <w:spacing w:line="179" w:lineRule="exact"/>
              <w:ind w:left="414" w:right="402"/>
              <w:jc w:val="center"/>
              <w:rPr>
                <w:b/>
                <w:sz w:val="16"/>
              </w:rPr>
            </w:pPr>
            <w:r>
              <w:rPr>
                <w:b/>
                <w:color w:val="FFFFFF"/>
                <w:sz w:val="16"/>
              </w:rPr>
              <w:t>LESS</w:t>
            </w:r>
          </w:p>
        </w:tc>
        <w:tc>
          <w:tcPr>
            <w:tcW w:w="1296" w:type="dxa"/>
            <w:gridSpan w:val="2"/>
            <w:tcBorders>
              <w:top w:val="nil"/>
              <w:left w:val="nil"/>
              <w:bottom w:val="nil"/>
              <w:right w:val="nil"/>
            </w:tcBorders>
            <w:shd w:val="clear" w:color="auto" w:fill="949698"/>
          </w:tcPr>
          <w:p>
            <w:pPr>
              <w:pStyle w:val="TableParagraph"/>
              <w:spacing w:line="179" w:lineRule="exact"/>
              <w:ind w:left="180"/>
              <w:rPr>
                <w:b/>
                <w:sz w:val="16"/>
              </w:rPr>
            </w:pPr>
            <w:r>
              <w:rPr>
                <w:b/>
                <w:color w:val="FFFFFF"/>
                <w:sz w:val="16"/>
              </w:rPr>
              <w:t>NO CHANGE</w:t>
            </w:r>
          </w:p>
        </w:tc>
        <w:tc>
          <w:tcPr>
            <w:tcW w:w="1296" w:type="dxa"/>
            <w:gridSpan w:val="2"/>
            <w:tcBorders>
              <w:top w:val="nil"/>
              <w:left w:val="nil"/>
              <w:bottom w:val="nil"/>
              <w:right w:val="nil"/>
            </w:tcBorders>
            <w:shd w:val="clear" w:color="auto" w:fill="949698"/>
          </w:tcPr>
          <w:p>
            <w:pPr>
              <w:pStyle w:val="TableParagraph"/>
              <w:spacing w:line="179" w:lineRule="exact"/>
              <w:ind w:left="143"/>
              <w:rPr>
                <w:b/>
                <w:sz w:val="16"/>
              </w:rPr>
            </w:pPr>
            <w:r>
              <w:rPr>
                <w:b/>
                <w:color w:val="FFFFFF"/>
                <w:sz w:val="16"/>
              </w:rPr>
              <w:t>DON'T KNOW</w:t>
            </w:r>
          </w:p>
        </w:tc>
      </w:tr>
      <w:tr>
        <w:trPr>
          <w:trHeight w:val="480" w:hRule="atLeast"/>
        </w:trPr>
        <w:tc>
          <w:tcPr>
            <w:tcW w:w="3237" w:type="dxa"/>
            <w:vMerge/>
            <w:tcBorders>
              <w:top w:val="nil"/>
              <w:left w:val="nil"/>
              <w:bottom w:val="nil"/>
            </w:tcBorders>
            <w:shd w:val="clear" w:color="auto" w:fill="949698"/>
          </w:tcPr>
          <w:p>
            <w:pPr>
              <w:rPr>
                <w:sz w:val="2"/>
                <w:szCs w:val="2"/>
              </w:rPr>
            </w:pPr>
          </w:p>
        </w:tc>
        <w:tc>
          <w:tcPr>
            <w:tcW w:w="651" w:type="dxa"/>
            <w:tcBorders>
              <w:top w:val="nil"/>
              <w:bottom w:val="nil"/>
              <w:right w:val="nil"/>
            </w:tcBorders>
            <w:shd w:val="clear" w:color="auto" w:fill="0B33A6"/>
          </w:tcPr>
          <w:p>
            <w:pPr>
              <w:pStyle w:val="TableParagraph"/>
              <w:spacing w:before="45"/>
              <w:ind w:left="140" w:right="188"/>
              <w:jc w:val="center"/>
              <w:rPr>
                <w:b/>
                <w:sz w:val="16"/>
              </w:rPr>
            </w:pPr>
            <w:r>
              <w:rPr>
                <w:b/>
                <w:color w:val="FFFFFF"/>
                <w:sz w:val="16"/>
              </w:rPr>
              <w:t>VIC</w:t>
            </w:r>
          </w:p>
          <w:p>
            <w:pPr>
              <w:pStyle w:val="TableParagraph"/>
              <w:spacing w:before="76"/>
              <w:ind w:left="15"/>
              <w:jc w:val="center"/>
              <w:rPr>
                <w:b/>
                <w:sz w:val="13"/>
              </w:rPr>
            </w:pPr>
            <w:r>
              <w:rPr>
                <w:b/>
                <w:color w:val="FFFFFF"/>
                <w:w w:val="103"/>
                <w:sz w:val="13"/>
              </w:rPr>
              <w:t>%</w:t>
            </w:r>
          </w:p>
        </w:tc>
        <w:tc>
          <w:tcPr>
            <w:tcW w:w="645" w:type="dxa"/>
            <w:tcBorders>
              <w:top w:val="nil"/>
              <w:left w:val="nil"/>
              <w:bottom w:val="nil"/>
            </w:tcBorders>
            <w:shd w:val="clear" w:color="auto" w:fill="9ACA3C"/>
          </w:tcPr>
          <w:p>
            <w:pPr>
              <w:pStyle w:val="TableParagraph"/>
              <w:spacing w:before="45"/>
              <w:ind w:left="58" w:right="32"/>
              <w:jc w:val="center"/>
              <w:rPr>
                <w:b/>
                <w:sz w:val="16"/>
              </w:rPr>
            </w:pPr>
            <w:r>
              <w:rPr>
                <w:b/>
                <w:color w:val="FFFFFF"/>
                <w:sz w:val="16"/>
              </w:rPr>
              <w:t>OvMry</w:t>
            </w:r>
          </w:p>
          <w:p>
            <w:pPr>
              <w:pStyle w:val="TableParagraph"/>
              <w:spacing w:before="76"/>
              <w:ind w:left="46"/>
              <w:jc w:val="center"/>
              <w:rPr>
                <w:b/>
                <w:sz w:val="13"/>
              </w:rPr>
            </w:pPr>
            <w:r>
              <w:rPr>
                <w:b/>
                <w:color w:val="FFFFFF"/>
                <w:w w:val="103"/>
                <w:sz w:val="13"/>
              </w:rPr>
              <w:t>%</w:t>
            </w:r>
          </w:p>
        </w:tc>
        <w:tc>
          <w:tcPr>
            <w:tcW w:w="651" w:type="dxa"/>
            <w:tcBorders>
              <w:top w:val="nil"/>
              <w:bottom w:val="nil"/>
              <w:right w:val="nil"/>
            </w:tcBorders>
            <w:shd w:val="clear" w:color="auto" w:fill="0B33A6"/>
          </w:tcPr>
          <w:p>
            <w:pPr>
              <w:pStyle w:val="TableParagraph"/>
              <w:spacing w:before="45"/>
              <w:ind w:left="164" w:right="165"/>
              <w:jc w:val="center"/>
              <w:rPr>
                <w:b/>
                <w:sz w:val="16"/>
              </w:rPr>
            </w:pPr>
            <w:r>
              <w:rPr>
                <w:b/>
                <w:color w:val="FFFFFF"/>
                <w:sz w:val="16"/>
              </w:rPr>
              <w:t>VIC</w:t>
            </w:r>
          </w:p>
          <w:p>
            <w:pPr>
              <w:pStyle w:val="TableParagraph"/>
              <w:spacing w:before="76"/>
              <w:ind w:left="15"/>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59" w:right="36"/>
              <w:jc w:val="center"/>
              <w:rPr>
                <w:b/>
                <w:sz w:val="16"/>
              </w:rPr>
            </w:pPr>
            <w:r>
              <w:rPr>
                <w:b/>
                <w:color w:val="FFFFFF"/>
                <w:sz w:val="16"/>
              </w:rPr>
              <w:t>OvMry</w:t>
            </w:r>
          </w:p>
          <w:p>
            <w:pPr>
              <w:pStyle w:val="TableParagraph"/>
              <w:spacing w:before="76"/>
              <w:ind w:left="42"/>
              <w:jc w:val="center"/>
              <w:rPr>
                <w:b/>
                <w:sz w:val="13"/>
              </w:rPr>
            </w:pPr>
            <w:r>
              <w:rPr>
                <w:b/>
                <w:color w:val="FFFFFF"/>
                <w:w w:val="103"/>
                <w:sz w:val="13"/>
              </w:rPr>
              <w:t>%</w:t>
            </w:r>
          </w:p>
        </w:tc>
        <w:tc>
          <w:tcPr>
            <w:tcW w:w="648" w:type="dxa"/>
            <w:tcBorders>
              <w:top w:val="nil"/>
              <w:bottom w:val="nil"/>
              <w:right w:val="nil"/>
            </w:tcBorders>
            <w:shd w:val="clear" w:color="auto" w:fill="0B33A6"/>
          </w:tcPr>
          <w:p>
            <w:pPr>
              <w:pStyle w:val="TableParagraph"/>
              <w:spacing w:before="45"/>
              <w:ind w:left="161" w:right="164"/>
              <w:jc w:val="center"/>
              <w:rPr>
                <w:b/>
                <w:sz w:val="16"/>
              </w:rPr>
            </w:pPr>
            <w:r>
              <w:rPr>
                <w:b/>
                <w:color w:val="FFFFFF"/>
                <w:sz w:val="16"/>
              </w:rPr>
              <w:t>VIC</w:t>
            </w:r>
          </w:p>
          <w:p>
            <w:pPr>
              <w:pStyle w:val="TableParagraph"/>
              <w:spacing w:before="76"/>
              <w:ind w:left="12"/>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58" w:right="35"/>
              <w:jc w:val="center"/>
              <w:rPr>
                <w:b/>
                <w:sz w:val="16"/>
              </w:rPr>
            </w:pPr>
            <w:r>
              <w:rPr>
                <w:b/>
                <w:color w:val="FFFFFF"/>
                <w:sz w:val="16"/>
              </w:rPr>
              <w:t>OvMry</w:t>
            </w:r>
          </w:p>
          <w:p>
            <w:pPr>
              <w:pStyle w:val="TableParagraph"/>
              <w:spacing w:before="76"/>
              <w:ind w:left="42"/>
              <w:jc w:val="center"/>
              <w:rPr>
                <w:b/>
                <w:sz w:val="13"/>
              </w:rPr>
            </w:pPr>
            <w:r>
              <w:rPr>
                <w:b/>
                <w:color w:val="FFFFFF"/>
                <w:w w:val="103"/>
                <w:sz w:val="13"/>
              </w:rPr>
              <w:t>%</w:t>
            </w:r>
          </w:p>
        </w:tc>
        <w:tc>
          <w:tcPr>
            <w:tcW w:w="648" w:type="dxa"/>
            <w:tcBorders>
              <w:top w:val="nil"/>
              <w:bottom w:val="nil"/>
              <w:right w:val="nil"/>
            </w:tcBorders>
            <w:shd w:val="clear" w:color="auto" w:fill="0B33A6"/>
          </w:tcPr>
          <w:p>
            <w:pPr>
              <w:pStyle w:val="TableParagraph"/>
              <w:spacing w:before="45"/>
              <w:ind w:left="162" w:right="164"/>
              <w:jc w:val="center"/>
              <w:rPr>
                <w:b/>
                <w:sz w:val="16"/>
              </w:rPr>
            </w:pPr>
            <w:r>
              <w:rPr>
                <w:b/>
                <w:color w:val="FFFFFF"/>
                <w:sz w:val="16"/>
              </w:rPr>
              <w:t>VIC</w:t>
            </w:r>
          </w:p>
          <w:p>
            <w:pPr>
              <w:pStyle w:val="TableParagraph"/>
              <w:spacing w:before="76"/>
              <w:ind w:left="13"/>
              <w:jc w:val="center"/>
              <w:rPr>
                <w:b/>
                <w:sz w:val="13"/>
              </w:rPr>
            </w:pPr>
            <w:r>
              <w:rPr>
                <w:b/>
                <w:color w:val="FFFFFF"/>
                <w:w w:val="103"/>
                <w:sz w:val="13"/>
              </w:rPr>
              <w:t>%</w:t>
            </w:r>
          </w:p>
        </w:tc>
        <w:tc>
          <w:tcPr>
            <w:tcW w:w="648" w:type="dxa"/>
            <w:tcBorders>
              <w:top w:val="nil"/>
              <w:left w:val="nil"/>
              <w:bottom w:val="nil"/>
            </w:tcBorders>
            <w:shd w:val="clear" w:color="auto" w:fill="9ACA3C"/>
          </w:tcPr>
          <w:p>
            <w:pPr>
              <w:pStyle w:val="TableParagraph"/>
              <w:spacing w:before="45"/>
              <w:ind w:left="59" w:right="36"/>
              <w:jc w:val="center"/>
              <w:rPr>
                <w:b/>
                <w:sz w:val="16"/>
              </w:rPr>
            </w:pPr>
            <w:r>
              <w:rPr>
                <w:b/>
                <w:color w:val="FFFFFF"/>
                <w:sz w:val="16"/>
              </w:rPr>
              <w:t>OvMry</w:t>
            </w:r>
          </w:p>
          <w:p>
            <w:pPr>
              <w:pStyle w:val="TableParagraph"/>
              <w:spacing w:before="76"/>
              <w:ind w:left="42"/>
              <w:jc w:val="center"/>
              <w:rPr>
                <w:b/>
                <w:sz w:val="13"/>
              </w:rPr>
            </w:pPr>
            <w:r>
              <w:rPr>
                <w:b/>
                <w:color w:val="FFFFFF"/>
                <w:w w:val="103"/>
                <w:sz w:val="13"/>
              </w:rPr>
              <w:t>%</w:t>
            </w:r>
          </w:p>
        </w:tc>
      </w:tr>
      <w:tr>
        <w:trPr>
          <w:trHeight w:val="460" w:hRule="atLeast"/>
        </w:trPr>
        <w:tc>
          <w:tcPr>
            <w:tcW w:w="3237" w:type="dxa"/>
            <w:tcBorders>
              <w:top w:val="nil"/>
              <w:left w:val="single" w:sz="8" w:space="0" w:color="949698"/>
              <w:bottom w:val="single" w:sz="8" w:space="0" w:color="DCDDDE"/>
            </w:tcBorders>
          </w:tcPr>
          <w:p>
            <w:pPr>
              <w:pStyle w:val="TableParagraph"/>
              <w:spacing w:before="16"/>
              <w:ind w:left="96"/>
              <w:rPr>
                <w:sz w:val="16"/>
              </w:rPr>
            </w:pPr>
            <w:r>
              <w:rPr>
                <w:position w:val="-16"/>
              </w:rPr>
              <w:drawing>
                <wp:inline distT="0" distB="0" distL="0" distR="0">
                  <wp:extent cx="262146" cy="276605"/>
                  <wp:effectExtent l="0" t="0" r="0" b="0"/>
                  <wp:docPr id="7" name="image22.jpeg" descr=""/>
                  <wp:cNvGraphicFramePr>
                    <a:graphicFrameLocks noChangeAspect="1"/>
                  </wp:cNvGraphicFramePr>
                  <a:graphic>
                    <a:graphicData uri="http://schemas.openxmlformats.org/drawingml/2006/picture">
                      <pic:pic>
                        <pic:nvPicPr>
                          <pic:cNvPr id="8" name="image22.jpeg"/>
                          <pic:cNvPicPr/>
                        </pic:nvPicPr>
                        <pic:blipFill>
                          <a:blip r:embed="rId36" cstate="print"/>
                          <a:stretch>
                            <a:fillRect/>
                          </a:stretch>
                        </pic:blipFill>
                        <pic:spPr>
                          <a:xfrm>
                            <a:off x="0" y="0"/>
                            <a:ext cx="262146" cy="276605"/>
                          </a:xfrm>
                          <a:prstGeom prst="rect">
                            <a:avLst/>
                          </a:prstGeom>
                        </pic:spPr>
                      </pic:pic>
                    </a:graphicData>
                  </a:graphic>
                </wp:inline>
              </w:drawing>
            </w:r>
            <w:r>
              <w:rPr>
                <w:position w:val="-16"/>
              </w:rPr>
            </w:r>
            <w:r>
              <w:rPr>
                <w:rFonts w:ascii="Times New Roman"/>
                <w:sz w:val="20"/>
              </w:rPr>
              <w:t>  </w:t>
            </w:r>
            <w:r>
              <w:rPr>
                <w:spacing w:val="-5"/>
                <w:sz w:val="16"/>
              </w:rPr>
              <w:t>Severe</w:t>
            </w:r>
            <w:r>
              <w:rPr>
                <w:spacing w:val="3"/>
                <w:sz w:val="16"/>
              </w:rPr>
              <w:t> </w:t>
            </w:r>
            <w:r>
              <w:rPr>
                <w:spacing w:val="-3"/>
                <w:sz w:val="16"/>
              </w:rPr>
              <w:t>bushfires</w:t>
            </w:r>
          </w:p>
        </w:tc>
        <w:tc>
          <w:tcPr>
            <w:tcW w:w="651" w:type="dxa"/>
            <w:tcBorders>
              <w:top w:val="nil"/>
              <w:bottom w:val="single" w:sz="8" w:space="0" w:color="FFFFFF"/>
              <w:right w:val="single" w:sz="8" w:space="0" w:color="FFFFFF"/>
            </w:tcBorders>
            <w:shd w:val="clear" w:color="auto" w:fill="FDE9D9"/>
          </w:tcPr>
          <w:p>
            <w:pPr>
              <w:pStyle w:val="TableParagraph"/>
              <w:spacing w:before="136"/>
              <w:ind w:left="205" w:right="202"/>
              <w:jc w:val="center"/>
              <w:rPr>
                <w:sz w:val="16"/>
              </w:rPr>
            </w:pPr>
            <w:r>
              <w:rPr>
                <w:sz w:val="16"/>
              </w:rPr>
              <w:t>61</w:t>
            </w:r>
          </w:p>
        </w:tc>
        <w:tc>
          <w:tcPr>
            <w:tcW w:w="645" w:type="dxa"/>
            <w:tcBorders>
              <w:top w:val="nil"/>
              <w:left w:val="single" w:sz="8" w:space="0" w:color="FFFFFF"/>
              <w:bottom w:val="single" w:sz="8" w:space="0" w:color="FFFFFF"/>
            </w:tcBorders>
            <w:shd w:val="clear" w:color="auto" w:fill="FDE9D9"/>
          </w:tcPr>
          <w:p>
            <w:pPr>
              <w:pStyle w:val="TableParagraph"/>
              <w:spacing w:before="136"/>
              <w:ind w:left="207" w:right="193"/>
              <w:jc w:val="center"/>
              <w:rPr>
                <w:sz w:val="16"/>
              </w:rPr>
            </w:pPr>
            <w:r>
              <w:rPr>
                <w:sz w:val="16"/>
              </w:rPr>
              <w:t>68</w:t>
            </w:r>
          </w:p>
        </w:tc>
        <w:tc>
          <w:tcPr>
            <w:tcW w:w="651" w:type="dxa"/>
            <w:tcBorders>
              <w:top w:val="nil"/>
              <w:bottom w:val="single" w:sz="8" w:space="0" w:color="FFFFFF"/>
              <w:right w:val="single" w:sz="8" w:space="0" w:color="FFFFFF"/>
            </w:tcBorders>
            <w:shd w:val="clear" w:color="auto" w:fill="DAEEF3"/>
          </w:tcPr>
          <w:p>
            <w:pPr>
              <w:pStyle w:val="TableParagraph"/>
              <w:spacing w:before="136"/>
              <w:ind w:left="266"/>
              <w:rPr>
                <w:sz w:val="16"/>
              </w:rPr>
            </w:pPr>
            <w:r>
              <w:rPr>
                <w:w w:val="99"/>
                <w:sz w:val="16"/>
              </w:rPr>
              <w:t>4</w:t>
            </w:r>
          </w:p>
        </w:tc>
        <w:tc>
          <w:tcPr>
            <w:tcW w:w="648" w:type="dxa"/>
            <w:tcBorders>
              <w:top w:val="nil"/>
              <w:left w:val="single" w:sz="8" w:space="0" w:color="FFFFFF"/>
              <w:bottom w:val="single" w:sz="8" w:space="0" w:color="FFFFFF"/>
              <w:right w:val="single" w:sz="8" w:space="0" w:color="949698"/>
            </w:tcBorders>
            <w:shd w:val="clear" w:color="auto" w:fill="DAEEF3"/>
          </w:tcPr>
          <w:p>
            <w:pPr>
              <w:pStyle w:val="TableParagraph"/>
              <w:spacing w:before="136"/>
              <w:ind w:left="268"/>
              <w:rPr>
                <w:b/>
                <w:sz w:val="16"/>
              </w:rPr>
            </w:pPr>
            <w:r>
              <w:rPr>
                <w:b/>
                <w:color w:val="FF0000"/>
                <w:w w:val="99"/>
                <w:sz w:val="16"/>
              </w:rPr>
              <w:t>1</w:t>
            </w:r>
          </w:p>
        </w:tc>
        <w:tc>
          <w:tcPr>
            <w:tcW w:w="648" w:type="dxa"/>
            <w:tcBorders>
              <w:top w:val="nil"/>
              <w:left w:val="single" w:sz="8" w:space="0" w:color="949698"/>
              <w:bottom w:val="single" w:sz="8" w:space="0" w:color="DCDDDE"/>
              <w:right w:val="single" w:sz="8" w:space="0" w:color="DCDDDE"/>
            </w:tcBorders>
          </w:tcPr>
          <w:p>
            <w:pPr>
              <w:pStyle w:val="TableParagraph"/>
              <w:spacing w:before="136"/>
              <w:ind w:left="207" w:right="202"/>
              <w:jc w:val="center"/>
              <w:rPr>
                <w:sz w:val="16"/>
              </w:rPr>
            </w:pPr>
            <w:r>
              <w:rPr>
                <w:sz w:val="16"/>
              </w:rPr>
              <w:t>29</w:t>
            </w:r>
          </w:p>
        </w:tc>
        <w:tc>
          <w:tcPr>
            <w:tcW w:w="648" w:type="dxa"/>
            <w:tcBorders>
              <w:top w:val="nil"/>
              <w:left w:val="single" w:sz="8" w:space="0" w:color="DCDDDE"/>
              <w:bottom w:val="single" w:sz="8" w:space="0" w:color="DCDDDE"/>
              <w:right w:val="single" w:sz="8" w:space="0" w:color="949698"/>
            </w:tcBorders>
          </w:tcPr>
          <w:p>
            <w:pPr>
              <w:pStyle w:val="TableParagraph"/>
              <w:spacing w:before="136"/>
              <w:ind w:left="207" w:right="201"/>
              <w:jc w:val="center"/>
              <w:rPr>
                <w:sz w:val="16"/>
              </w:rPr>
            </w:pPr>
            <w:r>
              <w:rPr>
                <w:sz w:val="16"/>
              </w:rPr>
              <w:t>30</w:t>
            </w:r>
          </w:p>
        </w:tc>
        <w:tc>
          <w:tcPr>
            <w:tcW w:w="648" w:type="dxa"/>
            <w:tcBorders>
              <w:top w:val="nil"/>
              <w:left w:val="single" w:sz="8" w:space="0" w:color="949698"/>
              <w:bottom w:val="single" w:sz="8" w:space="0" w:color="DCDDDE"/>
              <w:right w:val="single" w:sz="8" w:space="0" w:color="DCDDDE"/>
            </w:tcBorders>
          </w:tcPr>
          <w:p>
            <w:pPr>
              <w:pStyle w:val="TableParagraph"/>
              <w:spacing w:before="136"/>
              <w:ind w:left="268"/>
              <w:rPr>
                <w:sz w:val="16"/>
              </w:rPr>
            </w:pPr>
            <w:r>
              <w:rPr>
                <w:w w:val="99"/>
                <w:sz w:val="16"/>
              </w:rPr>
              <w:t>6</w:t>
            </w:r>
          </w:p>
        </w:tc>
        <w:tc>
          <w:tcPr>
            <w:tcW w:w="648" w:type="dxa"/>
            <w:tcBorders>
              <w:top w:val="nil"/>
              <w:left w:val="single" w:sz="8" w:space="0" w:color="DCDDDE"/>
              <w:bottom w:val="single" w:sz="8" w:space="0" w:color="DCDDDE"/>
              <w:right w:val="single" w:sz="8" w:space="0" w:color="949698"/>
            </w:tcBorders>
          </w:tcPr>
          <w:p>
            <w:pPr>
              <w:pStyle w:val="TableParagraph"/>
              <w:spacing w:before="136"/>
              <w:jc w:val="center"/>
              <w:rPr>
                <w:b/>
                <w:sz w:val="16"/>
              </w:rPr>
            </w:pPr>
            <w:r>
              <w:rPr>
                <w:b/>
                <w:color w:val="FF0000"/>
                <w:w w:val="99"/>
                <w:sz w:val="16"/>
              </w:rPr>
              <w:t>1</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7"/>
              <w:ind w:left="96"/>
              <w:rPr>
                <w:sz w:val="16"/>
              </w:rPr>
            </w:pPr>
            <w:r>
              <w:rPr>
                <w:position w:val="-15"/>
              </w:rPr>
              <w:drawing>
                <wp:inline distT="0" distB="0" distL="0" distR="0">
                  <wp:extent cx="254435" cy="276605"/>
                  <wp:effectExtent l="0" t="0" r="0" b="0"/>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37" cstate="print"/>
                          <a:stretch>
                            <a:fillRect/>
                          </a:stretch>
                        </pic:blipFill>
                        <pic:spPr>
                          <a:xfrm>
                            <a:off x="0" y="0"/>
                            <a:ext cx="254435" cy="276605"/>
                          </a:xfrm>
                          <a:prstGeom prst="rect">
                            <a:avLst/>
                          </a:prstGeom>
                        </pic:spPr>
                      </pic:pic>
                    </a:graphicData>
                  </a:graphic>
                </wp:inline>
              </w:drawing>
            </w:r>
            <w:r>
              <w:rPr>
                <w:position w:val="-15"/>
              </w:rPr>
            </w:r>
            <w:r>
              <w:rPr>
                <w:rFonts w:ascii="Times New Roman"/>
                <w:sz w:val="20"/>
              </w:rPr>
              <w:t> </w:t>
            </w:r>
            <w:r>
              <w:rPr>
                <w:rFonts w:ascii="Times New Roman"/>
                <w:spacing w:val="11"/>
                <w:sz w:val="20"/>
              </w:rPr>
              <w:t> </w:t>
            </w:r>
            <w:r>
              <w:rPr>
                <w:spacing w:val="-5"/>
                <w:sz w:val="16"/>
              </w:rPr>
              <w:t>Severe </w:t>
            </w:r>
            <w:r>
              <w:rPr>
                <w:sz w:val="16"/>
              </w:rPr>
              <w:t>storms </w:t>
            </w:r>
            <w:r>
              <w:rPr>
                <w:spacing w:val="-3"/>
                <w:sz w:val="16"/>
              </w:rPr>
              <w:t>and</w:t>
            </w:r>
            <w:r>
              <w:rPr>
                <w:spacing w:val="12"/>
                <w:sz w:val="16"/>
              </w:rPr>
              <w:t> </w:t>
            </w:r>
            <w:r>
              <w:rPr>
                <w:spacing w:val="-3"/>
                <w:sz w:val="16"/>
              </w:rPr>
              <w:t>floods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2"/>
              <w:jc w:val="center"/>
              <w:rPr>
                <w:sz w:val="16"/>
              </w:rPr>
            </w:pPr>
            <w:r>
              <w:rPr>
                <w:sz w:val="16"/>
              </w:rPr>
              <w:t>58</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58</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29"/>
              <w:ind w:left="266"/>
              <w:rPr>
                <w:sz w:val="16"/>
              </w:rPr>
            </w:pPr>
            <w:r>
              <w:rPr>
                <w:w w:val="99"/>
                <w:sz w:val="16"/>
              </w:rPr>
              <w:t>4</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29"/>
              <w:ind w:left="268"/>
              <w:rPr>
                <w:sz w:val="16"/>
              </w:rPr>
            </w:pPr>
            <w:r>
              <w:rPr>
                <w:w w:val="99"/>
                <w:sz w:val="16"/>
              </w:rPr>
              <w:t>6</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07" w:right="202"/>
              <w:jc w:val="center"/>
              <w:rPr>
                <w:sz w:val="16"/>
              </w:rPr>
            </w:pPr>
            <w:r>
              <w:rPr>
                <w:sz w:val="16"/>
              </w:rPr>
              <w:t>30</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ind w:left="207" w:right="201"/>
              <w:jc w:val="center"/>
              <w:rPr>
                <w:sz w:val="16"/>
              </w:rPr>
            </w:pPr>
            <w:r>
              <w:rPr>
                <w:sz w:val="16"/>
              </w:rPr>
              <w:t>33</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68"/>
              <w:rPr>
                <w:sz w:val="16"/>
              </w:rPr>
            </w:pPr>
            <w:r>
              <w:rPr>
                <w:w w:val="99"/>
                <w:sz w:val="16"/>
              </w:rPr>
              <w:t>8</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jc w:val="center"/>
              <w:rPr>
                <w:sz w:val="16"/>
              </w:rPr>
            </w:pPr>
            <w:r>
              <w:rPr>
                <w:w w:val="99"/>
                <w:sz w:val="16"/>
              </w:rPr>
              <w:t>3</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8"/>
              <w:ind w:left="72"/>
              <w:rPr>
                <w:sz w:val="16"/>
              </w:rPr>
            </w:pPr>
            <w:r>
              <w:rPr>
                <w:position w:val="-15"/>
              </w:rPr>
              <w:drawing>
                <wp:inline distT="0" distB="0" distL="0" distR="0">
                  <wp:extent cx="286758" cy="270319"/>
                  <wp:effectExtent l="0" t="0" r="0" b="0"/>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38" cstate="print"/>
                          <a:stretch>
                            <a:fillRect/>
                          </a:stretch>
                        </pic:blipFill>
                        <pic:spPr>
                          <a:xfrm>
                            <a:off x="0" y="0"/>
                            <a:ext cx="286758" cy="270319"/>
                          </a:xfrm>
                          <a:prstGeom prst="rect">
                            <a:avLst/>
                          </a:prstGeom>
                        </pic:spPr>
                      </pic:pic>
                    </a:graphicData>
                  </a:graphic>
                </wp:inline>
              </w:drawing>
            </w:r>
            <w:r>
              <w:rPr>
                <w:position w:val="-15"/>
              </w:rPr>
            </w:r>
            <w:r>
              <w:rPr>
                <w:rFonts w:ascii="Times New Roman"/>
                <w:sz w:val="20"/>
              </w:rPr>
              <w:t> </w:t>
            </w:r>
            <w:r>
              <w:rPr>
                <w:rFonts w:ascii="Times New Roman"/>
                <w:spacing w:val="-14"/>
                <w:sz w:val="20"/>
              </w:rPr>
              <w:t> </w:t>
            </w:r>
            <w:r>
              <w:rPr>
                <w:sz w:val="16"/>
              </w:rPr>
              <w:t>Air</w:t>
            </w:r>
            <w:r>
              <w:rPr>
                <w:spacing w:val="-14"/>
                <w:sz w:val="16"/>
              </w:rPr>
              <w:t> </w:t>
            </w:r>
            <w:r>
              <w:rPr>
                <w:sz w:val="16"/>
              </w:rPr>
              <w:t>pollution</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2"/>
              <w:jc w:val="center"/>
              <w:rPr>
                <w:sz w:val="16"/>
              </w:rPr>
            </w:pPr>
            <w:r>
              <w:rPr>
                <w:sz w:val="16"/>
              </w:rPr>
              <w:t>55</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47</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29"/>
              <w:ind w:left="266"/>
              <w:rPr>
                <w:sz w:val="16"/>
              </w:rPr>
            </w:pPr>
            <w:r>
              <w:rPr>
                <w:w w:val="99"/>
                <w:sz w:val="16"/>
              </w:rPr>
              <w:t>6</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29"/>
              <w:ind w:left="268"/>
              <w:rPr>
                <w:sz w:val="16"/>
              </w:rPr>
            </w:pPr>
            <w:r>
              <w:rPr>
                <w:w w:val="99"/>
                <w:sz w:val="16"/>
              </w:rPr>
              <w:t>7</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07" w:right="202"/>
              <w:jc w:val="center"/>
              <w:rPr>
                <w:sz w:val="16"/>
              </w:rPr>
            </w:pPr>
            <w:r>
              <w:rPr>
                <w:sz w:val="16"/>
              </w:rPr>
              <w:t>31</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ind w:left="207" w:right="201"/>
              <w:jc w:val="center"/>
              <w:rPr>
                <w:sz w:val="16"/>
              </w:rPr>
            </w:pPr>
            <w:r>
              <w:rPr>
                <w:sz w:val="16"/>
              </w:rPr>
              <w:t>40</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68"/>
              <w:rPr>
                <w:sz w:val="16"/>
              </w:rPr>
            </w:pPr>
            <w:r>
              <w:rPr>
                <w:w w:val="99"/>
                <w:sz w:val="16"/>
              </w:rPr>
              <w:t>9</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jc w:val="center"/>
              <w:rPr>
                <w:sz w:val="16"/>
              </w:rPr>
            </w:pPr>
            <w:r>
              <w:rPr>
                <w:w w:val="99"/>
                <w:sz w:val="16"/>
              </w:rPr>
              <w:t>7</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line="271" w:lineRule="auto" w:before="32"/>
              <w:ind w:left="610"/>
              <w:rPr>
                <w:sz w:val="16"/>
              </w:rPr>
            </w:pPr>
            <w:r>
              <w:rPr>
                <w:sz w:val="16"/>
              </w:rPr>
              <w:t>Coastal erosion and changes to sea levels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2"/>
              <w:jc w:val="center"/>
              <w:rPr>
                <w:sz w:val="16"/>
              </w:rPr>
            </w:pPr>
            <w:r>
              <w:rPr>
                <w:sz w:val="16"/>
              </w:rPr>
              <w:t>52</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50</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29"/>
              <w:ind w:left="266"/>
              <w:rPr>
                <w:sz w:val="16"/>
              </w:rPr>
            </w:pPr>
            <w:r>
              <w:rPr>
                <w:w w:val="99"/>
                <w:sz w:val="16"/>
              </w:rPr>
              <w:t>4</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29"/>
              <w:ind w:left="268"/>
              <w:rPr>
                <w:b/>
                <w:sz w:val="16"/>
              </w:rPr>
            </w:pPr>
            <w:r>
              <w:rPr>
                <w:b/>
                <w:color w:val="FF0000"/>
                <w:w w:val="99"/>
                <w:sz w:val="16"/>
              </w:rPr>
              <w:t>1</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07" w:right="202"/>
              <w:jc w:val="center"/>
              <w:rPr>
                <w:sz w:val="16"/>
              </w:rPr>
            </w:pPr>
            <w:r>
              <w:rPr>
                <w:sz w:val="16"/>
              </w:rPr>
              <w:t>21</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ind w:left="207" w:right="201"/>
              <w:jc w:val="center"/>
              <w:rPr>
                <w:sz w:val="16"/>
              </w:rPr>
            </w:pPr>
            <w:r>
              <w:rPr>
                <w:sz w:val="16"/>
              </w:rPr>
              <w:t>21</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31"/>
              <w:rPr>
                <w:sz w:val="16"/>
              </w:rPr>
            </w:pPr>
            <w:r>
              <w:rPr>
                <w:sz w:val="16"/>
              </w:rPr>
              <w:t>22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ind w:left="208" w:right="202"/>
              <w:jc w:val="center"/>
              <w:rPr>
                <w:sz w:val="16"/>
              </w:rPr>
            </w:pPr>
            <w:r>
              <w:rPr>
                <w:sz w:val="16"/>
              </w:rPr>
              <w:t>28</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5"/>
              <w:ind w:left="84"/>
              <w:rPr>
                <w:sz w:val="16"/>
              </w:rPr>
            </w:pPr>
            <w:r>
              <w:rPr>
                <w:position w:val="-15"/>
              </w:rPr>
              <w:drawing>
                <wp:inline distT="0" distB="0" distL="0" distR="0">
                  <wp:extent cx="271248" cy="270319"/>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39" cstate="print"/>
                          <a:stretch>
                            <a:fillRect/>
                          </a:stretch>
                        </pic:blipFill>
                        <pic:spPr>
                          <a:xfrm>
                            <a:off x="0" y="0"/>
                            <a:ext cx="271248" cy="270319"/>
                          </a:xfrm>
                          <a:prstGeom prst="rect">
                            <a:avLst/>
                          </a:prstGeom>
                        </pic:spPr>
                      </pic:pic>
                    </a:graphicData>
                  </a:graphic>
                </wp:inline>
              </w:drawing>
            </w:r>
            <w:r>
              <w:rPr>
                <w:position w:val="-15"/>
              </w:rPr>
            </w:r>
            <w:r>
              <w:rPr>
                <w:rFonts w:ascii="Times New Roman"/>
                <w:sz w:val="20"/>
              </w:rPr>
              <w:t> </w:t>
            </w:r>
            <w:r>
              <w:rPr>
                <w:rFonts w:ascii="Times New Roman"/>
                <w:spacing w:val="-2"/>
                <w:sz w:val="20"/>
              </w:rPr>
              <w:t> </w:t>
            </w:r>
            <w:r>
              <w:rPr>
                <w:spacing w:val="-4"/>
                <w:sz w:val="16"/>
              </w:rPr>
              <w:t>Crop failures </w:t>
            </w:r>
            <w:r>
              <w:rPr>
                <w:sz w:val="16"/>
              </w:rPr>
              <w:t>or declining</w:t>
            </w:r>
            <w:r>
              <w:rPr>
                <w:spacing w:val="-11"/>
                <w:sz w:val="16"/>
              </w:rPr>
              <w:t> </w:t>
            </w:r>
            <w:r>
              <w:rPr>
                <w:sz w:val="16"/>
              </w:rPr>
              <w:t>agriculture</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50</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53</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30"/>
              <w:ind w:left="266"/>
              <w:rPr>
                <w:sz w:val="16"/>
              </w:rPr>
            </w:pPr>
            <w:r>
              <w:rPr>
                <w:w w:val="99"/>
                <w:sz w:val="16"/>
              </w:rPr>
              <w:t>8</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30"/>
              <w:ind w:left="268"/>
              <w:rPr>
                <w:sz w:val="16"/>
              </w:rPr>
            </w:pPr>
            <w:r>
              <w:rPr>
                <w:w w:val="99"/>
                <w:sz w:val="16"/>
              </w:rPr>
              <w:t>6</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07" w:right="202"/>
              <w:jc w:val="center"/>
              <w:rPr>
                <w:sz w:val="16"/>
              </w:rPr>
            </w:pPr>
            <w:r>
              <w:rPr>
                <w:sz w:val="16"/>
              </w:rPr>
              <w:t>20</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7" w:right="201"/>
              <w:jc w:val="center"/>
              <w:rPr>
                <w:sz w:val="16"/>
              </w:rPr>
            </w:pPr>
            <w:r>
              <w:rPr>
                <w:sz w:val="16"/>
              </w:rPr>
              <w:t>28</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30"/>
              <w:ind w:left="231"/>
              <w:rPr>
                <w:sz w:val="16"/>
              </w:rPr>
            </w:pPr>
            <w:r>
              <w:rPr>
                <w:sz w:val="16"/>
              </w:rPr>
              <w:t>22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30"/>
              <w:ind w:left="208" w:right="202"/>
              <w:jc w:val="center"/>
              <w:rPr>
                <w:b/>
                <w:sz w:val="16"/>
              </w:rPr>
            </w:pPr>
            <w:r>
              <w:rPr>
                <w:b/>
                <w:color w:val="FF0000"/>
                <w:sz w:val="16"/>
              </w:rPr>
              <w:t>13</w:t>
            </w:r>
          </w:p>
        </w:tc>
      </w:tr>
      <w:tr>
        <w:trPr>
          <w:trHeight w:val="460" w:hRule="atLeast"/>
        </w:trPr>
        <w:tc>
          <w:tcPr>
            <w:tcW w:w="3237" w:type="dxa"/>
            <w:tcBorders>
              <w:top w:val="single" w:sz="8" w:space="0" w:color="DCDDDE"/>
              <w:left w:val="single" w:sz="8" w:space="0" w:color="949698"/>
              <w:bottom w:val="single" w:sz="8" w:space="0" w:color="DCDDDE"/>
            </w:tcBorders>
          </w:tcPr>
          <w:p>
            <w:pPr>
              <w:pStyle w:val="TableParagraph"/>
              <w:spacing w:before="14"/>
              <w:ind w:left="84"/>
              <w:rPr>
                <w:sz w:val="16"/>
              </w:rPr>
            </w:pPr>
            <w:r>
              <w:rPr>
                <w:position w:val="-15"/>
              </w:rPr>
              <w:drawing>
                <wp:inline distT="0" distB="0" distL="0" distR="0">
                  <wp:extent cx="271252" cy="270319"/>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40" cstate="print"/>
                          <a:stretch>
                            <a:fillRect/>
                          </a:stretch>
                        </pic:blipFill>
                        <pic:spPr>
                          <a:xfrm>
                            <a:off x="0" y="0"/>
                            <a:ext cx="271252" cy="270319"/>
                          </a:xfrm>
                          <a:prstGeom prst="rect">
                            <a:avLst/>
                          </a:prstGeom>
                        </pic:spPr>
                      </pic:pic>
                    </a:graphicData>
                  </a:graphic>
                </wp:inline>
              </w:drawing>
            </w:r>
            <w:r>
              <w:rPr>
                <w:position w:val="-15"/>
              </w:rPr>
            </w:r>
            <w:r>
              <w:rPr>
                <w:rFonts w:ascii="Times New Roman"/>
                <w:sz w:val="20"/>
              </w:rPr>
              <w:t> </w:t>
            </w:r>
            <w:r>
              <w:rPr>
                <w:rFonts w:ascii="Times New Roman"/>
                <w:spacing w:val="-2"/>
                <w:sz w:val="20"/>
              </w:rPr>
              <w:t> </w:t>
            </w:r>
            <w:r>
              <w:rPr>
                <w:spacing w:val="-5"/>
                <w:sz w:val="16"/>
              </w:rPr>
              <w:t>Heatwaves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2"/>
              <w:jc w:val="center"/>
              <w:rPr>
                <w:sz w:val="16"/>
              </w:rPr>
            </w:pPr>
            <w:r>
              <w:rPr>
                <w:sz w:val="16"/>
              </w:rPr>
              <w:t>49</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50</w:t>
            </w:r>
          </w:p>
        </w:tc>
        <w:tc>
          <w:tcPr>
            <w:tcW w:w="651" w:type="dxa"/>
            <w:tcBorders>
              <w:top w:val="single" w:sz="8" w:space="0" w:color="FFFFFF"/>
              <w:bottom w:val="single" w:sz="8" w:space="0" w:color="FFFFFF"/>
              <w:right w:val="single" w:sz="8" w:space="0" w:color="FFFFFF"/>
            </w:tcBorders>
            <w:shd w:val="clear" w:color="auto" w:fill="DAEEF3"/>
          </w:tcPr>
          <w:p>
            <w:pPr>
              <w:pStyle w:val="TableParagraph"/>
              <w:spacing w:before="129"/>
              <w:ind w:left="229"/>
              <w:rPr>
                <w:sz w:val="16"/>
              </w:rPr>
            </w:pPr>
            <w:r>
              <w:rPr>
                <w:sz w:val="16"/>
              </w:rPr>
              <w:t>11</w:t>
            </w:r>
          </w:p>
        </w:tc>
        <w:tc>
          <w:tcPr>
            <w:tcW w:w="648" w:type="dxa"/>
            <w:tcBorders>
              <w:top w:val="single" w:sz="8" w:space="0" w:color="FFFFFF"/>
              <w:left w:val="single" w:sz="8" w:space="0" w:color="FFFFFF"/>
              <w:bottom w:val="single" w:sz="8" w:space="0" w:color="FFFFFF"/>
              <w:right w:val="single" w:sz="8" w:space="0" w:color="949698"/>
            </w:tcBorders>
            <w:shd w:val="clear" w:color="auto" w:fill="DAEEF3"/>
          </w:tcPr>
          <w:p>
            <w:pPr>
              <w:pStyle w:val="TableParagraph"/>
              <w:spacing w:before="129"/>
              <w:ind w:left="268"/>
              <w:rPr>
                <w:b/>
                <w:sz w:val="16"/>
              </w:rPr>
            </w:pPr>
            <w:r>
              <w:rPr>
                <w:b/>
                <w:color w:val="FF0000"/>
                <w:w w:val="99"/>
                <w:sz w:val="16"/>
              </w:rPr>
              <w:t>4</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07" w:right="202"/>
              <w:jc w:val="center"/>
              <w:rPr>
                <w:sz w:val="16"/>
              </w:rPr>
            </w:pPr>
            <w:r>
              <w:rPr>
                <w:sz w:val="16"/>
              </w:rPr>
              <w:t>32</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ind w:left="207" w:right="201"/>
              <w:jc w:val="center"/>
              <w:rPr>
                <w:sz w:val="16"/>
              </w:rPr>
            </w:pPr>
            <w:r>
              <w:rPr>
                <w:sz w:val="16"/>
              </w:rPr>
              <w:t>40</w:t>
            </w:r>
          </w:p>
        </w:tc>
        <w:tc>
          <w:tcPr>
            <w:tcW w:w="648" w:type="dxa"/>
            <w:tcBorders>
              <w:top w:val="single" w:sz="8" w:space="0" w:color="DCDDDE"/>
              <w:left w:val="single" w:sz="8" w:space="0" w:color="949698"/>
              <w:bottom w:val="single" w:sz="8" w:space="0" w:color="DCDDDE"/>
              <w:right w:val="single" w:sz="8" w:space="0" w:color="DCDDDE"/>
            </w:tcBorders>
          </w:tcPr>
          <w:p>
            <w:pPr>
              <w:pStyle w:val="TableParagraph"/>
              <w:spacing w:before="129"/>
              <w:ind w:left="268"/>
              <w:rPr>
                <w:sz w:val="16"/>
              </w:rPr>
            </w:pPr>
            <w:r>
              <w:rPr>
                <w:w w:val="99"/>
                <w:sz w:val="16"/>
              </w:rPr>
              <w:t>7</w:t>
            </w:r>
          </w:p>
        </w:tc>
        <w:tc>
          <w:tcPr>
            <w:tcW w:w="648" w:type="dxa"/>
            <w:tcBorders>
              <w:top w:val="single" w:sz="8" w:space="0" w:color="DCDDDE"/>
              <w:left w:val="single" w:sz="8" w:space="0" w:color="DCDDDE"/>
              <w:bottom w:val="single" w:sz="8" w:space="0" w:color="DCDDDE"/>
              <w:right w:val="single" w:sz="8" w:space="0" w:color="949698"/>
            </w:tcBorders>
          </w:tcPr>
          <w:p>
            <w:pPr>
              <w:pStyle w:val="TableParagraph"/>
              <w:spacing w:before="129"/>
              <w:jc w:val="center"/>
              <w:rPr>
                <w:sz w:val="16"/>
              </w:rPr>
            </w:pPr>
            <w:r>
              <w:rPr>
                <w:w w:val="99"/>
                <w:sz w:val="16"/>
              </w:rPr>
              <w:t>6</w:t>
            </w:r>
          </w:p>
        </w:tc>
      </w:tr>
      <w:tr>
        <w:trPr>
          <w:trHeight w:val="460" w:hRule="atLeast"/>
        </w:trPr>
        <w:tc>
          <w:tcPr>
            <w:tcW w:w="3237" w:type="dxa"/>
            <w:tcBorders>
              <w:top w:val="single" w:sz="8" w:space="0" w:color="DCDDDE"/>
              <w:left w:val="single" w:sz="8" w:space="0" w:color="949698"/>
              <w:bottom w:val="single" w:sz="8" w:space="0" w:color="949698"/>
            </w:tcBorders>
          </w:tcPr>
          <w:p>
            <w:pPr>
              <w:pStyle w:val="TableParagraph"/>
              <w:spacing w:before="12"/>
              <w:ind w:left="72"/>
              <w:rPr>
                <w:sz w:val="16"/>
              </w:rPr>
            </w:pPr>
            <w:r>
              <w:rPr>
                <w:position w:val="-15"/>
              </w:rPr>
              <w:drawing>
                <wp:inline distT="0" distB="0" distL="0" distR="0">
                  <wp:extent cx="294517" cy="270319"/>
                  <wp:effectExtent l="0" t="0" r="0" b="0"/>
                  <wp:docPr id="17" name="image27.jpeg" descr=""/>
                  <wp:cNvGraphicFramePr>
                    <a:graphicFrameLocks noChangeAspect="1"/>
                  </wp:cNvGraphicFramePr>
                  <a:graphic>
                    <a:graphicData uri="http://schemas.openxmlformats.org/drawingml/2006/picture">
                      <pic:pic>
                        <pic:nvPicPr>
                          <pic:cNvPr id="18" name="image27.jpeg"/>
                          <pic:cNvPicPr/>
                        </pic:nvPicPr>
                        <pic:blipFill>
                          <a:blip r:embed="rId41" cstate="print"/>
                          <a:stretch>
                            <a:fillRect/>
                          </a:stretch>
                        </pic:blipFill>
                        <pic:spPr>
                          <a:xfrm>
                            <a:off x="0" y="0"/>
                            <a:ext cx="294517" cy="270319"/>
                          </a:xfrm>
                          <a:prstGeom prst="rect">
                            <a:avLst/>
                          </a:prstGeom>
                        </pic:spPr>
                      </pic:pic>
                    </a:graphicData>
                  </a:graphic>
                </wp:inline>
              </w:drawing>
            </w:r>
            <w:r>
              <w:rPr>
                <w:position w:val="-15"/>
              </w:rPr>
            </w:r>
            <w:r>
              <w:rPr>
                <w:rFonts w:ascii="Times New Roman"/>
                <w:spacing w:val="23"/>
                <w:sz w:val="20"/>
              </w:rPr>
              <w:t> </w:t>
            </w:r>
            <w:r>
              <w:rPr>
                <w:sz w:val="16"/>
              </w:rPr>
              <w:t>Water shortage </w:t>
            </w:r>
            <w:r>
              <w:rPr>
                <w:spacing w:val="-3"/>
                <w:sz w:val="16"/>
              </w:rPr>
              <w:t>and</w:t>
            </w:r>
            <w:r>
              <w:rPr>
                <w:spacing w:val="-10"/>
                <w:sz w:val="16"/>
              </w:rPr>
              <w:t> </w:t>
            </w:r>
            <w:r>
              <w:rPr>
                <w:spacing w:val="-5"/>
                <w:sz w:val="16"/>
              </w:rPr>
              <w:t>drought</w:t>
            </w:r>
          </w:p>
        </w:tc>
        <w:tc>
          <w:tcPr>
            <w:tcW w:w="651" w:type="dxa"/>
            <w:tcBorders>
              <w:top w:val="single" w:sz="8" w:space="0" w:color="FFFFFF"/>
              <w:right w:val="single" w:sz="8" w:space="0" w:color="FFFFFF"/>
            </w:tcBorders>
            <w:shd w:val="clear" w:color="auto" w:fill="FDE9D9"/>
          </w:tcPr>
          <w:p>
            <w:pPr>
              <w:pStyle w:val="TableParagraph"/>
              <w:spacing w:before="130"/>
              <w:ind w:left="205" w:right="202"/>
              <w:jc w:val="center"/>
              <w:rPr>
                <w:sz w:val="16"/>
              </w:rPr>
            </w:pPr>
            <w:r>
              <w:rPr>
                <w:sz w:val="16"/>
              </w:rPr>
              <w:t>47</w:t>
            </w:r>
          </w:p>
        </w:tc>
        <w:tc>
          <w:tcPr>
            <w:tcW w:w="645" w:type="dxa"/>
            <w:tcBorders>
              <w:top w:val="single" w:sz="8" w:space="0" w:color="FFFFFF"/>
              <w:left w:val="single" w:sz="8" w:space="0" w:color="FFFFFF"/>
            </w:tcBorders>
            <w:shd w:val="clear" w:color="auto" w:fill="FDE9D9"/>
          </w:tcPr>
          <w:p>
            <w:pPr>
              <w:pStyle w:val="TableParagraph"/>
              <w:spacing w:before="130"/>
              <w:ind w:left="207" w:right="193"/>
              <w:jc w:val="center"/>
              <w:rPr>
                <w:sz w:val="16"/>
              </w:rPr>
            </w:pPr>
            <w:r>
              <w:rPr>
                <w:sz w:val="16"/>
              </w:rPr>
              <w:t>48</w:t>
            </w:r>
          </w:p>
        </w:tc>
        <w:tc>
          <w:tcPr>
            <w:tcW w:w="651" w:type="dxa"/>
            <w:tcBorders>
              <w:top w:val="single" w:sz="8" w:space="0" w:color="FFFFFF"/>
              <w:bottom w:val="single" w:sz="8" w:space="0" w:color="949698"/>
              <w:right w:val="single" w:sz="8" w:space="0" w:color="FFFFFF"/>
            </w:tcBorders>
            <w:shd w:val="clear" w:color="auto" w:fill="DAEEF3"/>
          </w:tcPr>
          <w:p>
            <w:pPr>
              <w:pStyle w:val="TableParagraph"/>
              <w:spacing w:before="130"/>
              <w:ind w:left="229"/>
              <w:rPr>
                <w:sz w:val="16"/>
              </w:rPr>
            </w:pPr>
            <w:r>
              <w:rPr>
                <w:sz w:val="16"/>
              </w:rPr>
              <w:t>15</w:t>
            </w:r>
          </w:p>
        </w:tc>
        <w:tc>
          <w:tcPr>
            <w:tcW w:w="648" w:type="dxa"/>
            <w:tcBorders>
              <w:top w:val="single" w:sz="8" w:space="0" w:color="FFFFFF"/>
              <w:left w:val="single" w:sz="8" w:space="0" w:color="FFFFFF"/>
              <w:bottom w:val="single" w:sz="8" w:space="0" w:color="949698"/>
              <w:right w:val="single" w:sz="8" w:space="0" w:color="949698"/>
            </w:tcBorders>
            <w:shd w:val="clear" w:color="auto" w:fill="DAEEF3"/>
          </w:tcPr>
          <w:p>
            <w:pPr>
              <w:pStyle w:val="TableParagraph"/>
              <w:spacing w:before="130"/>
              <w:ind w:left="231"/>
              <w:rPr>
                <w:sz w:val="16"/>
              </w:rPr>
            </w:pPr>
            <w:r>
              <w:rPr>
                <w:sz w:val="16"/>
              </w:rPr>
              <w:t>12</w:t>
            </w:r>
          </w:p>
        </w:tc>
        <w:tc>
          <w:tcPr>
            <w:tcW w:w="648" w:type="dxa"/>
            <w:tcBorders>
              <w:top w:val="single" w:sz="8" w:space="0" w:color="DCDDDE"/>
              <w:left w:val="single" w:sz="8" w:space="0" w:color="949698"/>
              <w:bottom w:val="single" w:sz="8" w:space="0" w:color="949698"/>
              <w:right w:val="single" w:sz="8" w:space="0" w:color="DCDDDE"/>
            </w:tcBorders>
          </w:tcPr>
          <w:p>
            <w:pPr>
              <w:pStyle w:val="TableParagraph"/>
              <w:spacing w:before="130"/>
              <w:ind w:left="207" w:right="202"/>
              <w:jc w:val="center"/>
              <w:rPr>
                <w:sz w:val="16"/>
              </w:rPr>
            </w:pPr>
            <w:r>
              <w:rPr>
                <w:sz w:val="16"/>
              </w:rPr>
              <w:t>29</w:t>
            </w:r>
          </w:p>
        </w:tc>
        <w:tc>
          <w:tcPr>
            <w:tcW w:w="648" w:type="dxa"/>
            <w:tcBorders>
              <w:top w:val="single" w:sz="8" w:space="0" w:color="DCDDDE"/>
              <w:left w:val="single" w:sz="8" w:space="0" w:color="DCDDDE"/>
              <w:bottom w:val="single" w:sz="8" w:space="0" w:color="949698"/>
              <w:right w:val="single" w:sz="8" w:space="0" w:color="949698"/>
            </w:tcBorders>
          </w:tcPr>
          <w:p>
            <w:pPr>
              <w:pStyle w:val="TableParagraph"/>
              <w:spacing w:before="130"/>
              <w:ind w:left="207" w:right="201"/>
              <w:jc w:val="center"/>
              <w:rPr>
                <w:sz w:val="16"/>
              </w:rPr>
            </w:pPr>
            <w:r>
              <w:rPr>
                <w:sz w:val="16"/>
              </w:rPr>
              <w:t>35</w:t>
            </w:r>
          </w:p>
        </w:tc>
        <w:tc>
          <w:tcPr>
            <w:tcW w:w="648" w:type="dxa"/>
            <w:tcBorders>
              <w:top w:val="single" w:sz="8" w:space="0" w:color="DCDDDE"/>
              <w:left w:val="single" w:sz="8" w:space="0" w:color="949698"/>
              <w:bottom w:val="single" w:sz="8" w:space="0" w:color="949698"/>
              <w:right w:val="single" w:sz="8" w:space="0" w:color="DCDDDE"/>
            </w:tcBorders>
          </w:tcPr>
          <w:p>
            <w:pPr>
              <w:pStyle w:val="TableParagraph"/>
              <w:spacing w:before="130"/>
              <w:ind w:left="268"/>
              <w:rPr>
                <w:sz w:val="16"/>
              </w:rPr>
            </w:pPr>
            <w:r>
              <w:rPr>
                <w:w w:val="99"/>
                <w:sz w:val="16"/>
              </w:rPr>
              <w:t>9</w:t>
            </w:r>
          </w:p>
        </w:tc>
        <w:tc>
          <w:tcPr>
            <w:tcW w:w="648" w:type="dxa"/>
            <w:tcBorders>
              <w:top w:val="single" w:sz="8" w:space="0" w:color="DCDDDE"/>
              <w:left w:val="single" w:sz="8" w:space="0" w:color="DCDDDE"/>
              <w:bottom w:val="single" w:sz="8" w:space="0" w:color="949698"/>
              <w:right w:val="single" w:sz="8" w:space="0" w:color="949698"/>
            </w:tcBorders>
          </w:tcPr>
          <w:p>
            <w:pPr>
              <w:pStyle w:val="TableParagraph"/>
              <w:spacing w:before="130"/>
              <w:jc w:val="center"/>
              <w:rPr>
                <w:sz w:val="16"/>
              </w:rPr>
            </w:pPr>
            <w:r>
              <w:rPr>
                <w:w w:val="99"/>
                <w:sz w:val="16"/>
              </w:rPr>
              <w:t>6</w:t>
            </w:r>
          </w:p>
        </w:tc>
      </w:tr>
    </w:tbl>
    <w:p>
      <w:pPr>
        <w:pStyle w:val="BodyText"/>
        <w:rPr>
          <w:rFonts w:ascii="Calibri"/>
          <w:sz w:val="18"/>
        </w:rPr>
      </w:pPr>
    </w:p>
    <w:p>
      <w:pPr>
        <w:pStyle w:val="BodyText"/>
        <w:spacing w:before="1"/>
        <w:rPr>
          <w:rFonts w:ascii="Calibri"/>
          <w:sz w:val="15"/>
        </w:rPr>
      </w:pPr>
    </w:p>
    <w:p>
      <w:pPr>
        <w:spacing w:before="0"/>
        <w:ind w:left="110" w:right="0" w:firstLine="0"/>
        <w:jc w:val="left"/>
        <w:rPr>
          <w:rFonts w:ascii="Calibri"/>
          <w:sz w:val="16"/>
        </w:rPr>
      </w:pPr>
      <w:r>
        <w:rPr/>
        <w:drawing>
          <wp:anchor distT="0" distB="0" distL="0" distR="0" allowOverlap="1" layoutInCell="1" locked="0" behindDoc="0" simplePos="0" relativeHeight="5128">
            <wp:simplePos x="0" y="0"/>
            <wp:positionH relativeFrom="page">
              <wp:posOffset>602018</wp:posOffset>
            </wp:positionH>
            <wp:positionV relativeFrom="paragraph">
              <wp:posOffset>-1487116</wp:posOffset>
            </wp:positionV>
            <wp:extent cx="271250" cy="270319"/>
            <wp:effectExtent l="0" t="0" r="0" b="0"/>
            <wp:wrapNone/>
            <wp:docPr id="19" name="image28.jpeg" descr=""/>
            <wp:cNvGraphicFramePr>
              <a:graphicFrameLocks noChangeAspect="1"/>
            </wp:cNvGraphicFramePr>
            <a:graphic>
              <a:graphicData uri="http://schemas.openxmlformats.org/drawingml/2006/picture">
                <pic:pic>
                  <pic:nvPicPr>
                    <pic:cNvPr id="20" name="image28.jpeg"/>
                    <pic:cNvPicPr/>
                  </pic:nvPicPr>
                  <pic:blipFill>
                    <a:blip r:embed="rId42" cstate="print"/>
                    <a:stretch>
                      <a:fillRect/>
                    </a:stretch>
                  </pic:blipFill>
                  <pic:spPr>
                    <a:xfrm>
                      <a:off x="0" y="0"/>
                      <a:ext cx="271250" cy="270319"/>
                    </a:xfrm>
                    <a:prstGeom prst="rect">
                      <a:avLst/>
                    </a:prstGeom>
                  </pic:spPr>
                </pic:pic>
              </a:graphicData>
            </a:graphic>
          </wp:anchor>
        </w:drawing>
      </w:r>
      <w:r>
        <w:rPr/>
        <w:drawing>
          <wp:anchor distT="0" distB="0" distL="0" distR="0" allowOverlap="1" layoutInCell="1" locked="0" behindDoc="0" simplePos="0" relativeHeight="5152">
            <wp:simplePos x="0" y="0"/>
            <wp:positionH relativeFrom="page">
              <wp:posOffset>601913</wp:posOffset>
            </wp:positionH>
            <wp:positionV relativeFrom="paragraph">
              <wp:posOffset>1047415</wp:posOffset>
            </wp:positionV>
            <wp:extent cx="271414" cy="270319"/>
            <wp:effectExtent l="0" t="0" r="0" b="0"/>
            <wp:wrapNone/>
            <wp:docPr id="21" name="image28.jpeg" descr=""/>
            <wp:cNvGraphicFramePr>
              <a:graphicFrameLocks noChangeAspect="1"/>
            </wp:cNvGraphicFramePr>
            <a:graphic>
              <a:graphicData uri="http://schemas.openxmlformats.org/drawingml/2006/picture">
                <pic:pic>
                  <pic:nvPicPr>
                    <pic:cNvPr id="22" name="image28.jpeg"/>
                    <pic:cNvPicPr/>
                  </pic:nvPicPr>
                  <pic:blipFill>
                    <a:blip r:embed="rId42" cstate="print"/>
                    <a:stretch>
                      <a:fillRect/>
                    </a:stretch>
                  </pic:blipFill>
                  <pic:spPr>
                    <a:xfrm>
                      <a:off x="0" y="0"/>
                      <a:ext cx="271414" cy="270319"/>
                    </a:xfrm>
                    <a:prstGeom prst="rect">
                      <a:avLst/>
                    </a:prstGeom>
                  </pic:spPr>
                </pic:pic>
              </a:graphicData>
            </a:graphic>
          </wp:anchor>
        </w:drawing>
      </w:r>
      <w:r>
        <w:rPr>
          <w:rFonts w:ascii="Calibri"/>
          <w:color w:val="808285"/>
          <w:w w:val="110"/>
          <w:sz w:val="16"/>
        </w:rPr>
        <w:t>FIGURE 12: IS CLIMATE CHANGE INFLUENCING?</w:t>
      </w:r>
    </w:p>
    <w:p>
      <w:pPr>
        <w:pStyle w:val="BodyText"/>
        <w:spacing w:before="4" w:after="1"/>
        <w:rPr>
          <w:rFonts w:ascii="Calibri"/>
          <w:sz w:val="14"/>
        </w:rPr>
      </w:pPr>
    </w:p>
    <w:tbl>
      <w:tblPr>
        <w:tblW w:w="0" w:type="auto"/>
        <w:jc w:val="left"/>
        <w:tblInd w:w="104" w:type="dxa"/>
        <w:tblBorders>
          <w:top w:val="single" w:sz="12" w:space="0" w:color="F05010"/>
          <w:left w:val="single" w:sz="12" w:space="0" w:color="F05010"/>
          <w:bottom w:val="single" w:sz="12" w:space="0" w:color="F05010"/>
          <w:right w:val="single" w:sz="12" w:space="0" w:color="F05010"/>
          <w:insideH w:val="single" w:sz="12" w:space="0" w:color="F05010"/>
          <w:insideV w:val="single" w:sz="12" w:space="0" w:color="F05010"/>
        </w:tblBorders>
        <w:tblLayout w:type="fixed"/>
        <w:tblCellMar>
          <w:top w:w="0" w:type="dxa"/>
          <w:left w:w="0" w:type="dxa"/>
          <w:bottom w:w="0" w:type="dxa"/>
          <w:right w:w="0" w:type="dxa"/>
        </w:tblCellMar>
        <w:tblLook w:val="01E0"/>
      </w:tblPr>
      <w:tblGrid>
        <w:gridCol w:w="3235"/>
        <w:gridCol w:w="651"/>
        <w:gridCol w:w="645"/>
      </w:tblGrid>
      <w:tr>
        <w:trPr>
          <w:trHeight w:val="240" w:hRule="atLeast"/>
        </w:trPr>
        <w:tc>
          <w:tcPr>
            <w:tcW w:w="3235" w:type="dxa"/>
            <w:vMerge w:val="restart"/>
            <w:tcBorders>
              <w:top w:val="nil"/>
              <w:left w:val="nil"/>
              <w:bottom w:val="nil"/>
            </w:tcBorders>
            <w:shd w:val="clear" w:color="auto" w:fill="949698"/>
          </w:tcPr>
          <w:p>
            <w:pPr>
              <w:pStyle w:val="TableParagraph"/>
              <w:spacing w:before="3"/>
              <w:rPr>
                <w:rFonts w:ascii="Calibri"/>
                <w:sz w:val="14"/>
              </w:rPr>
            </w:pPr>
          </w:p>
          <w:p>
            <w:pPr>
              <w:pStyle w:val="TableParagraph"/>
              <w:spacing w:line="290" w:lineRule="auto" w:before="1"/>
              <w:ind w:left="180" w:right="-11"/>
              <w:rPr>
                <w:b/>
                <w:sz w:val="14"/>
              </w:rPr>
            </w:pPr>
            <w:r>
              <w:rPr>
                <w:b/>
                <w:color w:val="FFFFFF"/>
                <w:w w:val="105"/>
                <w:sz w:val="14"/>
              </w:rPr>
              <w:t>Climate change is influencing the observed increase in this?</w:t>
            </w:r>
          </w:p>
        </w:tc>
        <w:tc>
          <w:tcPr>
            <w:tcW w:w="1296" w:type="dxa"/>
            <w:gridSpan w:val="2"/>
            <w:tcBorders>
              <w:top w:val="single" w:sz="6" w:space="0" w:color="F05010"/>
              <w:bottom w:val="nil"/>
            </w:tcBorders>
            <w:shd w:val="clear" w:color="auto" w:fill="E26B0A"/>
          </w:tcPr>
          <w:p>
            <w:pPr>
              <w:pStyle w:val="TableParagraph"/>
              <w:spacing w:before="46"/>
              <w:ind w:left="452" w:right="452"/>
              <w:jc w:val="center"/>
              <w:rPr>
                <w:b/>
                <w:sz w:val="16"/>
              </w:rPr>
            </w:pPr>
            <w:r>
              <w:rPr>
                <w:b/>
                <w:color w:val="FFFFFF"/>
                <w:sz w:val="16"/>
              </w:rPr>
              <w:t>YES</w:t>
            </w:r>
          </w:p>
        </w:tc>
      </w:tr>
      <w:tr>
        <w:trPr>
          <w:trHeight w:val="500" w:hRule="atLeast"/>
        </w:trPr>
        <w:tc>
          <w:tcPr>
            <w:tcW w:w="3235" w:type="dxa"/>
            <w:vMerge/>
            <w:tcBorders>
              <w:top w:val="nil"/>
              <w:left w:val="nil"/>
              <w:bottom w:val="nil"/>
            </w:tcBorders>
            <w:shd w:val="clear" w:color="auto" w:fill="949698"/>
          </w:tcPr>
          <w:p>
            <w:pPr>
              <w:rPr>
                <w:sz w:val="2"/>
                <w:szCs w:val="2"/>
              </w:rPr>
            </w:pPr>
          </w:p>
        </w:tc>
        <w:tc>
          <w:tcPr>
            <w:tcW w:w="651" w:type="dxa"/>
            <w:tcBorders>
              <w:top w:val="nil"/>
              <w:bottom w:val="nil"/>
              <w:right w:val="nil"/>
            </w:tcBorders>
            <w:shd w:val="clear" w:color="auto" w:fill="0B33A6"/>
          </w:tcPr>
          <w:p>
            <w:pPr>
              <w:pStyle w:val="TableParagraph"/>
              <w:spacing w:before="51"/>
              <w:ind w:left="164" w:right="165"/>
              <w:jc w:val="center"/>
              <w:rPr>
                <w:b/>
                <w:sz w:val="16"/>
              </w:rPr>
            </w:pPr>
            <w:r>
              <w:rPr>
                <w:b/>
                <w:color w:val="FFFFFF"/>
                <w:sz w:val="16"/>
              </w:rPr>
              <w:t>VIC</w:t>
            </w:r>
          </w:p>
          <w:p>
            <w:pPr>
              <w:pStyle w:val="TableParagraph"/>
              <w:spacing w:before="75"/>
              <w:ind w:left="16"/>
              <w:jc w:val="center"/>
              <w:rPr>
                <w:b/>
                <w:sz w:val="13"/>
              </w:rPr>
            </w:pPr>
            <w:r>
              <w:rPr>
                <w:b/>
                <w:color w:val="FFFFFF"/>
                <w:w w:val="103"/>
                <w:sz w:val="13"/>
              </w:rPr>
              <w:t>%</w:t>
            </w:r>
          </w:p>
        </w:tc>
        <w:tc>
          <w:tcPr>
            <w:tcW w:w="645" w:type="dxa"/>
            <w:tcBorders>
              <w:top w:val="nil"/>
              <w:left w:val="nil"/>
              <w:bottom w:val="nil"/>
            </w:tcBorders>
            <w:shd w:val="clear" w:color="auto" w:fill="9ACA3C"/>
          </w:tcPr>
          <w:p>
            <w:pPr>
              <w:pStyle w:val="TableParagraph"/>
              <w:spacing w:before="51"/>
              <w:ind w:left="58" w:right="32"/>
              <w:jc w:val="center"/>
              <w:rPr>
                <w:b/>
                <w:sz w:val="16"/>
              </w:rPr>
            </w:pPr>
            <w:r>
              <w:rPr>
                <w:b/>
                <w:color w:val="FFFFFF"/>
                <w:sz w:val="16"/>
              </w:rPr>
              <w:t>OvMry</w:t>
            </w:r>
          </w:p>
          <w:p>
            <w:pPr>
              <w:pStyle w:val="TableParagraph"/>
              <w:spacing w:before="75"/>
              <w:ind w:left="45"/>
              <w:jc w:val="center"/>
              <w:rPr>
                <w:b/>
                <w:sz w:val="13"/>
              </w:rPr>
            </w:pPr>
            <w:r>
              <w:rPr>
                <w:b/>
                <w:color w:val="FFFFFF"/>
                <w:w w:val="103"/>
                <w:sz w:val="13"/>
              </w:rPr>
              <w:t>%</w:t>
            </w:r>
          </w:p>
        </w:tc>
      </w:tr>
      <w:tr>
        <w:trPr>
          <w:trHeight w:val="460" w:hRule="atLeast"/>
        </w:trPr>
        <w:tc>
          <w:tcPr>
            <w:tcW w:w="3235" w:type="dxa"/>
            <w:tcBorders>
              <w:top w:val="nil"/>
              <w:left w:val="single" w:sz="8" w:space="0" w:color="949698"/>
              <w:bottom w:val="single" w:sz="8" w:space="0" w:color="DCDDDE"/>
            </w:tcBorders>
          </w:tcPr>
          <w:p>
            <w:pPr>
              <w:pStyle w:val="TableParagraph"/>
              <w:spacing w:before="22"/>
              <w:ind w:left="84"/>
              <w:rPr>
                <w:sz w:val="16"/>
              </w:rPr>
            </w:pPr>
            <w:r>
              <w:rPr>
                <w:position w:val="-16"/>
              </w:rPr>
              <w:drawing>
                <wp:inline distT="0" distB="0" distL="0" distR="0">
                  <wp:extent cx="271414" cy="270319"/>
                  <wp:effectExtent l="0" t="0" r="0" b="0"/>
                  <wp:docPr id="23" name="image26.jpeg" descr=""/>
                  <wp:cNvGraphicFramePr>
                    <a:graphicFrameLocks noChangeAspect="1"/>
                  </wp:cNvGraphicFramePr>
                  <a:graphic>
                    <a:graphicData uri="http://schemas.openxmlformats.org/drawingml/2006/picture">
                      <pic:pic>
                        <pic:nvPicPr>
                          <pic:cNvPr id="24" name="image26.jpeg"/>
                          <pic:cNvPicPr/>
                        </pic:nvPicPr>
                        <pic:blipFill>
                          <a:blip r:embed="rId40" cstate="print"/>
                          <a:stretch>
                            <a:fillRect/>
                          </a:stretch>
                        </pic:blipFill>
                        <pic:spPr>
                          <a:xfrm>
                            <a:off x="0" y="0"/>
                            <a:ext cx="271414" cy="270319"/>
                          </a:xfrm>
                          <a:prstGeom prst="rect">
                            <a:avLst/>
                          </a:prstGeom>
                        </pic:spPr>
                      </pic:pic>
                    </a:graphicData>
                  </a:graphic>
                </wp:inline>
              </w:drawing>
            </w:r>
            <w:r>
              <w:rPr>
                <w:position w:val="-16"/>
              </w:rPr>
            </w:r>
            <w:r>
              <w:rPr>
                <w:rFonts w:ascii="Times New Roman"/>
                <w:sz w:val="20"/>
              </w:rPr>
              <w:t> </w:t>
            </w:r>
            <w:r>
              <w:rPr>
                <w:rFonts w:ascii="Times New Roman"/>
                <w:spacing w:val="-2"/>
                <w:sz w:val="20"/>
              </w:rPr>
              <w:t> </w:t>
            </w:r>
            <w:r>
              <w:rPr>
                <w:spacing w:val="-5"/>
                <w:sz w:val="16"/>
              </w:rPr>
              <w:t>Heatwaves</w:t>
            </w:r>
          </w:p>
        </w:tc>
        <w:tc>
          <w:tcPr>
            <w:tcW w:w="651" w:type="dxa"/>
            <w:tcBorders>
              <w:top w:val="nil"/>
              <w:bottom w:val="single" w:sz="8" w:space="0" w:color="FFFFFF"/>
              <w:right w:val="single" w:sz="8" w:space="0" w:color="FFFFFF"/>
            </w:tcBorders>
            <w:shd w:val="clear" w:color="auto" w:fill="FDE9D9"/>
          </w:tcPr>
          <w:p>
            <w:pPr>
              <w:pStyle w:val="TableParagraph"/>
              <w:spacing w:before="130"/>
              <w:ind w:left="205" w:right="201"/>
              <w:jc w:val="center"/>
              <w:rPr>
                <w:sz w:val="16"/>
              </w:rPr>
            </w:pPr>
            <w:r>
              <w:rPr>
                <w:sz w:val="16"/>
              </w:rPr>
              <w:t>90</w:t>
            </w:r>
          </w:p>
        </w:tc>
        <w:tc>
          <w:tcPr>
            <w:tcW w:w="645" w:type="dxa"/>
            <w:tcBorders>
              <w:top w:val="nil"/>
              <w:left w:val="single" w:sz="8" w:space="0" w:color="FFFFFF"/>
              <w:bottom w:val="single" w:sz="8" w:space="0" w:color="FFFFFF"/>
            </w:tcBorders>
            <w:shd w:val="clear" w:color="auto" w:fill="FDE9D9"/>
          </w:tcPr>
          <w:p>
            <w:pPr>
              <w:pStyle w:val="TableParagraph"/>
              <w:spacing w:before="130"/>
              <w:ind w:left="207" w:right="193"/>
              <w:jc w:val="center"/>
              <w:rPr>
                <w:sz w:val="16"/>
              </w:rPr>
            </w:pPr>
            <w:r>
              <w:rPr>
                <w:sz w:val="16"/>
              </w:rPr>
              <w:t>90</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line="268" w:lineRule="auto" w:before="32"/>
              <w:ind w:left="610"/>
              <w:rPr>
                <w:sz w:val="16"/>
              </w:rPr>
            </w:pPr>
            <w:r>
              <w:rPr>
                <w:sz w:val="16"/>
              </w:rPr>
              <w:t>Coastal erosion and changes to sea levels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89</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88</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7"/>
              <w:ind w:left="72"/>
              <w:rPr>
                <w:sz w:val="16"/>
              </w:rPr>
            </w:pPr>
            <w:r>
              <w:rPr>
                <w:position w:val="-15"/>
              </w:rPr>
              <w:drawing>
                <wp:inline distT="0" distB="0" distL="0" distR="0">
                  <wp:extent cx="294677" cy="270319"/>
                  <wp:effectExtent l="0" t="0" r="0" b="0"/>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41" cstate="print"/>
                          <a:stretch>
                            <a:fillRect/>
                          </a:stretch>
                        </pic:blipFill>
                        <pic:spPr>
                          <a:xfrm>
                            <a:off x="0" y="0"/>
                            <a:ext cx="294677" cy="270319"/>
                          </a:xfrm>
                          <a:prstGeom prst="rect">
                            <a:avLst/>
                          </a:prstGeom>
                        </pic:spPr>
                      </pic:pic>
                    </a:graphicData>
                  </a:graphic>
                </wp:inline>
              </w:drawing>
            </w:r>
            <w:r>
              <w:rPr>
                <w:position w:val="-15"/>
              </w:rPr>
            </w:r>
            <w:r>
              <w:rPr>
                <w:rFonts w:ascii="Times New Roman"/>
                <w:spacing w:val="22"/>
                <w:sz w:val="20"/>
              </w:rPr>
              <w:t> </w:t>
            </w:r>
            <w:r>
              <w:rPr>
                <w:sz w:val="16"/>
              </w:rPr>
              <w:t>Water shortage and</w:t>
            </w:r>
            <w:r>
              <w:rPr>
                <w:spacing w:val="-14"/>
                <w:sz w:val="16"/>
              </w:rPr>
              <w:t> </w:t>
            </w:r>
            <w:r>
              <w:rPr>
                <w:spacing w:val="-4"/>
                <w:sz w:val="16"/>
              </w:rPr>
              <w:t>drought</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84</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84</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4"/>
              <w:ind w:left="96"/>
              <w:rPr>
                <w:sz w:val="16"/>
              </w:rPr>
            </w:pPr>
            <w:r>
              <w:rPr>
                <w:position w:val="-15"/>
              </w:rPr>
              <w:drawing>
                <wp:inline distT="0" distB="0" distL="0" distR="0">
                  <wp:extent cx="254582" cy="276606"/>
                  <wp:effectExtent l="0" t="0" r="0" b="0"/>
                  <wp:docPr id="27" name="image23.jpeg" descr=""/>
                  <wp:cNvGraphicFramePr>
                    <a:graphicFrameLocks noChangeAspect="1"/>
                  </wp:cNvGraphicFramePr>
                  <a:graphic>
                    <a:graphicData uri="http://schemas.openxmlformats.org/drawingml/2006/picture">
                      <pic:pic>
                        <pic:nvPicPr>
                          <pic:cNvPr id="28" name="image23.jpeg"/>
                          <pic:cNvPicPr/>
                        </pic:nvPicPr>
                        <pic:blipFill>
                          <a:blip r:embed="rId37" cstate="print"/>
                          <a:stretch>
                            <a:fillRect/>
                          </a:stretch>
                        </pic:blipFill>
                        <pic:spPr>
                          <a:xfrm>
                            <a:off x="0" y="0"/>
                            <a:ext cx="254582" cy="276606"/>
                          </a:xfrm>
                          <a:prstGeom prst="rect">
                            <a:avLst/>
                          </a:prstGeom>
                        </pic:spPr>
                      </pic:pic>
                    </a:graphicData>
                  </a:graphic>
                </wp:inline>
              </w:drawing>
            </w:r>
            <w:r>
              <w:rPr>
                <w:position w:val="-15"/>
              </w:rPr>
            </w:r>
            <w:r>
              <w:rPr>
                <w:rFonts w:ascii="Times New Roman"/>
                <w:sz w:val="20"/>
              </w:rPr>
              <w:t> </w:t>
            </w:r>
            <w:r>
              <w:rPr>
                <w:rFonts w:ascii="Times New Roman"/>
                <w:spacing w:val="11"/>
                <w:sz w:val="20"/>
              </w:rPr>
              <w:t> </w:t>
            </w:r>
            <w:r>
              <w:rPr>
                <w:spacing w:val="-5"/>
                <w:sz w:val="16"/>
              </w:rPr>
              <w:t>Severe </w:t>
            </w:r>
            <w:r>
              <w:rPr>
                <w:sz w:val="16"/>
              </w:rPr>
              <w:t>storms and</w:t>
            </w:r>
            <w:r>
              <w:rPr>
                <w:spacing w:val="10"/>
                <w:sz w:val="16"/>
              </w:rPr>
              <w:t> </w:t>
            </w:r>
            <w:r>
              <w:rPr>
                <w:spacing w:val="-4"/>
                <w:sz w:val="16"/>
              </w:rPr>
              <w:t>floods</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83</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83</w:t>
            </w:r>
          </w:p>
        </w:tc>
      </w:tr>
      <w:tr>
        <w:trPr>
          <w:trHeight w:val="460" w:hRule="atLeast"/>
        </w:trPr>
        <w:tc>
          <w:tcPr>
            <w:tcW w:w="3235" w:type="dxa"/>
            <w:tcBorders>
              <w:top w:val="single" w:sz="8" w:space="0" w:color="DCDDDE"/>
              <w:left w:val="single" w:sz="8" w:space="0" w:color="949698"/>
              <w:bottom w:val="single" w:sz="8" w:space="0" w:color="DCDDDE"/>
            </w:tcBorders>
          </w:tcPr>
          <w:p>
            <w:pPr>
              <w:pStyle w:val="TableParagraph"/>
              <w:spacing w:before="14"/>
              <w:ind w:left="84"/>
              <w:rPr>
                <w:sz w:val="16"/>
              </w:rPr>
            </w:pPr>
            <w:r>
              <w:rPr>
                <w:position w:val="-15"/>
              </w:rPr>
              <w:drawing>
                <wp:inline distT="0" distB="0" distL="0" distR="0">
                  <wp:extent cx="271414" cy="270319"/>
                  <wp:effectExtent l="0" t="0" r="0" b="0"/>
                  <wp:docPr id="29" name="image25.jpeg" descr=""/>
                  <wp:cNvGraphicFramePr>
                    <a:graphicFrameLocks noChangeAspect="1"/>
                  </wp:cNvGraphicFramePr>
                  <a:graphic>
                    <a:graphicData uri="http://schemas.openxmlformats.org/drawingml/2006/picture">
                      <pic:pic>
                        <pic:nvPicPr>
                          <pic:cNvPr id="30" name="image25.jpeg"/>
                          <pic:cNvPicPr/>
                        </pic:nvPicPr>
                        <pic:blipFill>
                          <a:blip r:embed="rId39" cstate="print"/>
                          <a:stretch>
                            <a:fillRect/>
                          </a:stretch>
                        </pic:blipFill>
                        <pic:spPr>
                          <a:xfrm>
                            <a:off x="0" y="0"/>
                            <a:ext cx="271414" cy="270319"/>
                          </a:xfrm>
                          <a:prstGeom prst="rect">
                            <a:avLst/>
                          </a:prstGeom>
                        </pic:spPr>
                      </pic:pic>
                    </a:graphicData>
                  </a:graphic>
                </wp:inline>
              </w:drawing>
            </w:r>
            <w:r>
              <w:rPr>
                <w:position w:val="-15"/>
              </w:rPr>
            </w:r>
            <w:r>
              <w:rPr>
                <w:rFonts w:ascii="Times New Roman"/>
                <w:sz w:val="20"/>
              </w:rPr>
              <w:t> </w:t>
            </w:r>
            <w:r>
              <w:rPr>
                <w:rFonts w:ascii="Times New Roman"/>
                <w:spacing w:val="-2"/>
                <w:sz w:val="20"/>
              </w:rPr>
              <w:t> </w:t>
            </w:r>
            <w:r>
              <w:rPr>
                <w:spacing w:val="-4"/>
                <w:sz w:val="16"/>
              </w:rPr>
              <w:t>Crop </w:t>
            </w:r>
            <w:r>
              <w:rPr>
                <w:spacing w:val="-3"/>
                <w:sz w:val="16"/>
              </w:rPr>
              <w:t>failures </w:t>
            </w:r>
            <w:r>
              <w:rPr>
                <w:sz w:val="16"/>
              </w:rPr>
              <w:t>or declining</w:t>
            </w:r>
            <w:r>
              <w:rPr>
                <w:spacing w:val="-8"/>
                <w:sz w:val="16"/>
              </w:rPr>
              <w:t> </w:t>
            </w:r>
            <w:r>
              <w:rPr>
                <w:sz w:val="16"/>
              </w:rPr>
              <w:t>agriculture</w:t>
            </w:r>
          </w:p>
        </w:tc>
        <w:tc>
          <w:tcPr>
            <w:tcW w:w="651" w:type="dxa"/>
            <w:tcBorders>
              <w:top w:val="single" w:sz="8" w:space="0" w:color="FFFFFF"/>
              <w:bottom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82</w:t>
            </w:r>
          </w:p>
        </w:tc>
        <w:tc>
          <w:tcPr>
            <w:tcW w:w="645" w:type="dxa"/>
            <w:tcBorders>
              <w:top w:val="single" w:sz="8" w:space="0" w:color="FFFFFF"/>
              <w:left w:val="single" w:sz="8" w:space="0" w:color="FFFFFF"/>
              <w:bottom w:val="single" w:sz="8" w:space="0" w:color="FFFFFF"/>
            </w:tcBorders>
            <w:shd w:val="clear" w:color="auto" w:fill="FDE9D9"/>
          </w:tcPr>
          <w:p>
            <w:pPr>
              <w:pStyle w:val="TableParagraph"/>
              <w:spacing w:before="129"/>
              <w:ind w:left="207" w:right="193"/>
              <w:jc w:val="center"/>
              <w:rPr>
                <w:sz w:val="16"/>
              </w:rPr>
            </w:pPr>
            <w:r>
              <w:rPr>
                <w:sz w:val="16"/>
              </w:rPr>
              <w:t>77</w:t>
            </w:r>
          </w:p>
        </w:tc>
      </w:tr>
      <w:tr>
        <w:trPr>
          <w:trHeight w:val="460" w:hRule="atLeast"/>
        </w:trPr>
        <w:tc>
          <w:tcPr>
            <w:tcW w:w="3235" w:type="dxa"/>
            <w:tcBorders>
              <w:top w:val="single" w:sz="8" w:space="0" w:color="DCDDDE"/>
              <w:left w:val="single" w:sz="8" w:space="0" w:color="949698"/>
              <w:bottom w:val="single" w:sz="8" w:space="0" w:color="949698"/>
            </w:tcBorders>
          </w:tcPr>
          <w:p>
            <w:pPr>
              <w:pStyle w:val="TableParagraph"/>
              <w:ind w:left="96"/>
              <w:rPr>
                <w:sz w:val="16"/>
              </w:rPr>
            </w:pPr>
            <w:r>
              <w:rPr>
                <w:position w:val="-15"/>
              </w:rPr>
              <w:drawing>
                <wp:inline distT="0" distB="0" distL="0" distR="0">
                  <wp:extent cx="262297" cy="276606"/>
                  <wp:effectExtent l="0" t="0" r="0" b="0"/>
                  <wp:docPr id="31" name="image22.jpeg" descr=""/>
                  <wp:cNvGraphicFramePr>
                    <a:graphicFrameLocks noChangeAspect="1"/>
                  </wp:cNvGraphicFramePr>
                  <a:graphic>
                    <a:graphicData uri="http://schemas.openxmlformats.org/drawingml/2006/picture">
                      <pic:pic>
                        <pic:nvPicPr>
                          <pic:cNvPr id="32" name="image22.jpeg"/>
                          <pic:cNvPicPr/>
                        </pic:nvPicPr>
                        <pic:blipFill>
                          <a:blip r:embed="rId36" cstate="print"/>
                          <a:stretch>
                            <a:fillRect/>
                          </a:stretch>
                        </pic:blipFill>
                        <pic:spPr>
                          <a:xfrm>
                            <a:off x="0" y="0"/>
                            <a:ext cx="262297" cy="276606"/>
                          </a:xfrm>
                          <a:prstGeom prst="rect">
                            <a:avLst/>
                          </a:prstGeom>
                        </pic:spPr>
                      </pic:pic>
                    </a:graphicData>
                  </a:graphic>
                </wp:inline>
              </w:drawing>
            </w:r>
            <w:r>
              <w:rPr>
                <w:position w:val="-15"/>
              </w:rPr>
            </w:r>
            <w:r>
              <w:rPr>
                <w:rFonts w:ascii="Times New Roman"/>
                <w:sz w:val="20"/>
              </w:rPr>
              <w:t>  </w:t>
            </w:r>
            <w:r>
              <w:rPr>
                <w:spacing w:val="-5"/>
                <w:sz w:val="16"/>
              </w:rPr>
              <w:t>Severe</w:t>
            </w:r>
            <w:r>
              <w:rPr>
                <w:spacing w:val="0"/>
                <w:sz w:val="16"/>
              </w:rPr>
              <w:t> </w:t>
            </w:r>
            <w:r>
              <w:rPr>
                <w:spacing w:val="-3"/>
                <w:sz w:val="16"/>
              </w:rPr>
              <w:t>bushfires</w:t>
            </w:r>
          </w:p>
        </w:tc>
        <w:tc>
          <w:tcPr>
            <w:tcW w:w="651" w:type="dxa"/>
            <w:tcBorders>
              <w:top w:val="single" w:sz="8" w:space="0" w:color="FFFFFF"/>
              <w:right w:val="single" w:sz="8" w:space="0" w:color="FFFFFF"/>
            </w:tcBorders>
            <w:shd w:val="clear" w:color="auto" w:fill="FDE9D9"/>
          </w:tcPr>
          <w:p>
            <w:pPr>
              <w:pStyle w:val="TableParagraph"/>
              <w:spacing w:before="129"/>
              <w:ind w:left="205" w:right="201"/>
              <w:jc w:val="center"/>
              <w:rPr>
                <w:sz w:val="16"/>
              </w:rPr>
            </w:pPr>
            <w:r>
              <w:rPr>
                <w:sz w:val="16"/>
              </w:rPr>
              <w:t>71</w:t>
            </w:r>
          </w:p>
        </w:tc>
        <w:tc>
          <w:tcPr>
            <w:tcW w:w="645" w:type="dxa"/>
            <w:tcBorders>
              <w:top w:val="single" w:sz="8" w:space="0" w:color="FFFFFF"/>
              <w:left w:val="single" w:sz="8" w:space="0" w:color="FFFFFF"/>
            </w:tcBorders>
            <w:shd w:val="clear" w:color="auto" w:fill="FDE9D9"/>
          </w:tcPr>
          <w:p>
            <w:pPr>
              <w:pStyle w:val="TableParagraph"/>
              <w:spacing w:before="129"/>
              <w:ind w:left="207" w:right="193"/>
              <w:jc w:val="center"/>
              <w:rPr>
                <w:sz w:val="16"/>
              </w:rPr>
            </w:pPr>
            <w:r>
              <w:rPr>
                <w:sz w:val="16"/>
              </w:rPr>
              <w:t>66</w:t>
            </w:r>
          </w:p>
        </w:tc>
      </w:tr>
    </w:tbl>
    <w:p>
      <w:pPr>
        <w:spacing w:before="111"/>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Concern about the impacts</w:t>
      </w:r>
    </w:p>
    <w:p>
      <w:pPr>
        <w:pStyle w:val="BodyText"/>
        <w:spacing w:line="256" w:lineRule="auto" w:before="132"/>
        <w:ind w:left="110" w:right="2020"/>
      </w:pPr>
      <w:r>
        <w:rPr/>
        <w:t>For</w:t>
      </w:r>
      <w:r>
        <w:rPr>
          <w:spacing w:val="-21"/>
        </w:rPr>
        <w:t> </w:t>
      </w:r>
      <w:r>
        <w:rPr/>
        <w:t>each</w:t>
      </w:r>
      <w:r>
        <w:rPr>
          <w:spacing w:val="-21"/>
        </w:rPr>
        <w:t> </w:t>
      </w:r>
      <w:r>
        <w:rPr/>
        <w:t>of</w:t>
      </w:r>
      <w:r>
        <w:rPr>
          <w:spacing w:val="-21"/>
        </w:rPr>
        <w:t> </w:t>
      </w:r>
      <w:r>
        <w:rPr/>
        <w:t>the</w:t>
      </w:r>
      <w:r>
        <w:rPr>
          <w:spacing w:val="-21"/>
        </w:rPr>
        <w:t> </w:t>
      </w:r>
      <w:r>
        <w:rPr/>
        <w:t>extreme</w:t>
      </w:r>
      <w:r>
        <w:rPr>
          <w:spacing w:val="-21"/>
        </w:rPr>
        <w:t> </w:t>
      </w:r>
      <w:r>
        <w:rPr/>
        <w:t>weather</w:t>
      </w:r>
      <w:r>
        <w:rPr>
          <w:spacing w:val="-21"/>
        </w:rPr>
        <w:t> </w:t>
      </w:r>
      <w:r>
        <w:rPr/>
        <w:t>and/or</w:t>
      </w:r>
      <w:r>
        <w:rPr>
          <w:spacing w:val="-21"/>
        </w:rPr>
        <w:t> </w:t>
      </w:r>
      <w:r>
        <w:rPr/>
        <w:t>environmental</w:t>
      </w:r>
      <w:r>
        <w:rPr>
          <w:spacing w:val="-21"/>
        </w:rPr>
        <w:t> </w:t>
      </w:r>
      <w:r>
        <w:rPr/>
        <w:t>events,</w:t>
      </w:r>
      <w:r>
        <w:rPr>
          <w:spacing w:val="-24"/>
        </w:rPr>
        <w:t> </w:t>
      </w:r>
      <w:r>
        <w:rPr/>
        <w:t>all</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state</w:t>
      </w:r>
      <w:r>
        <w:rPr>
          <w:spacing w:val="-21"/>
        </w:rPr>
        <w:t> </w:t>
      </w:r>
      <w:r>
        <w:rPr/>
        <w:t>how</w:t>
      </w:r>
      <w:r>
        <w:rPr>
          <w:spacing w:val="-21"/>
        </w:rPr>
        <w:t> </w:t>
      </w:r>
      <w:r>
        <w:rPr/>
        <w:t>concerned they</w:t>
      </w:r>
      <w:r>
        <w:rPr>
          <w:spacing w:val="-18"/>
        </w:rPr>
        <w:t> </w:t>
      </w:r>
      <w:r>
        <w:rPr/>
        <w:t>are</w:t>
      </w:r>
      <w:r>
        <w:rPr>
          <w:spacing w:val="-18"/>
        </w:rPr>
        <w:t> </w:t>
      </w:r>
      <w:r>
        <w:rPr/>
        <w:t>about</w:t>
      </w:r>
      <w:r>
        <w:rPr>
          <w:spacing w:val="-18"/>
        </w:rPr>
        <w:t> </w:t>
      </w:r>
      <w:r>
        <w:rPr/>
        <w:t>each</w:t>
      </w:r>
      <w:r>
        <w:rPr>
          <w:spacing w:val="-18"/>
        </w:rPr>
        <w:t> </w:t>
      </w:r>
      <w:r>
        <w:rPr/>
        <w:t>one</w:t>
      </w:r>
      <w:r>
        <w:rPr>
          <w:spacing w:val="-18"/>
        </w:rPr>
        <w:t> </w:t>
      </w:r>
      <w:r>
        <w:rPr/>
        <w:t>directly</w:t>
      </w:r>
      <w:r>
        <w:rPr>
          <w:spacing w:val="-18"/>
        </w:rPr>
        <w:t> </w:t>
      </w:r>
      <w:r>
        <w:rPr/>
        <w:t>affecting</w:t>
      </w:r>
      <w:r>
        <w:rPr>
          <w:spacing w:val="-18"/>
        </w:rPr>
        <w:t> </w:t>
      </w:r>
      <w:r>
        <w:rPr/>
        <w:t>their</w:t>
      </w:r>
      <w:r>
        <w:rPr>
          <w:spacing w:val="-18"/>
        </w:rPr>
        <w:t> </w:t>
      </w:r>
      <w:r>
        <w:rPr/>
        <w:t>local</w:t>
      </w:r>
      <w:r>
        <w:rPr>
          <w:spacing w:val="-18"/>
        </w:rPr>
        <w:t> </w:t>
      </w:r>
      <w:r>
        <w:rPr/>
        <w:t>area</w:t>
      </w:r>
      <w:r>
        <w:rPr>
          <w:spacing w:val="-18"/>
        </w:rPr>
        <w:t> </w:t>
      </w:r>
      <w:r>
        <w:rPr/>
        <w:t>in</w:t>
      </w:r>
      <w:r>
        <w:rPr>
          <w:spacing w:val="-18"/>
        </w:rPr>
        <w:t> </w:t>
      </w:r>
      <w:r>
        <w:rPr/>
        <w:t>the</w:t>
      </w:r>
      <w:r>
        <w:rPr>
          <w:spacing w:val="-18"/>
        </w:rPr>
        <w:t> </w:t>
      </w:r>
      <w:r>
        <w:rPr/>
        <w:t>foreseeable</w:t>
      </w:r>
      <w:r>
        <w:rPr>
          <w:spacing w:val="-18"/>
        </w:rPr>
        <w:t> </w:t>
      </w:r>
      <w:r>
        <w:rPr/>
        <w:t>future.</w:t>
      </w:r>
      <w:r>
        <w:rPr>
          <w:spacing w:val="-20"/>
        </w:rPr>
        <w:t> </w:t>
      </w:r>
      <w:r>
        <w:rPr/>
        <w:t>As</w:t>
      </w:r>
      <w:r>
        <w:rPr>
          <w:spacing w:val="-18"/>
        </w:rPr>
        <w:t> </w:t>
      </w:r>
      <w:r>
        <w:rPr/>
        <w:t>shown</w:t>
      </w:r>
      <w:r>
        <w:rPr>
          <w:spacing w:val="-18"/>
        </w:rPr>
        <w:t> </w:t>
      </w:r>
      <w:r>
        <w:rPr/>
        <w:t>in</w:t>
      </w:r>
      <w:r>
        <w:rPr>
          <w:spacing w:val="-18"/>
        </w:rPr>
        <w:t> </w:t>
      </w:r>
      <w:r>
        <w:rPr/>
        <w:t>the</w:t>
      </w:r>
      <w:r>
        <w:rPr>
          <w:spacing w:val="-19"/>
        </w:rPr>
        <w:t> </w:t>
      </w:r>
      <w:r>
        <w:rPr>
          <w:spacing w:val="-3"/>
        </w:rPr>
        <w:t>Table</w:t>
      </w:r>
      <w:r>
        <w:rPr>
          <w:spacing w:val="-18"/>
        </w:rPr>
        <w:t> </w:t>
      </w:r>
      <w:r>
        <w:rPr/>
        <w:t>below, levels</w:t>
      </w:r>
      <w:r>
        <w:rPr>
          <w:spacing w:val="-17"/>
        </w:rPr>
        <w:t> </w:t>
      </w:r>
      <w:r>
        <w:rPr/>
        <w:t>of</w:t>
      </w:r>
      <w:r>
        <w:rPr>
          <w:spacing w:val="-17"/>
        </w:rPr>
        <w:t> </w:t>
      </w:r>
      <w:r>
        <w:rPr/>
        <w:t>concern</w:t>
      </w:r>
      <w:r>
        <w:rPr>
          <w:spacing w:val="-17"/>
        </w:rPr>
        <w:t> </w:t>
      </w:r>
      <w:r>
        <w:rPr/>
        <w:t>are</w:t>
      </w:r>
      <w:r>
        <w:rPr>
          <w:spacing w:val="-17"/>
        </w:rPr>
        <w:t> </w:t>
      </w:r>
      <w:r>
        <w:rPr/>
        <w:t>quite</w:t>
      </w:r>
      <w:r>
        <w:rPr>
          <w:spacing w:val="-17"/>
        </w:rPr>
        <w:t> </w:t>
      </w:r>
      <w:r>
        <w:rPr/>
        <w:t>high</w:t>
      </w:r>
      <w:r>
        <w:rPr>
          <w:spacing w:val="-17"/>
        </w:rPr>
        <w:t> </w:t>
      </w:r>
      <w:r>
        <w:rPr/>
        <w:t>across</w:t>
      </w:r>
      <w:r>
        <w:rPr>
          <w:spacing w:val="-17"/>
        </w:rPr>
        <w:t> </w:t>
      </w:r>
      <w:r>
        <w:rPr/>
        <w:t>the</w:t>
      </w:r>
      <w:r>
        <w:rPr>
          <w:spacing w:val="-17"/>
        </w:rPr>
        <w:t> </w:t>
      </w:r>
      <w:r>
        <w:rPr/>
        <w:t>board,</w:t>
      </w:r>
      <w:r>
        <w:rPr>
          <w:spacing w:val="-20"/>
        </w:rPr>
        <w:t> </w:t>
      </w:r>
      <w:r>
        <w:rPr/>
        <w:t>with</w:t>
      </w:r>
      <w:r>
        <w:rPr>
          <w:spacing w:val="-17"/>
        </w:rPr>
        <w:t> </w:t>
      </w:r>
      <w:r>
        <w:rPr/>
        <w:t>water</w:t>
      </w:r>
      <w:r>
        <w:rPr>
          <w:spacing w:val="-17"/>
        </w:rPr>
        <w:t> </w:t>
      </w:r>
      <w:r>
        <w:rPr/>
        <w:t>shortage</w:t>
      </w:r>
      <w:r>
        <w:rPr>
          <w:spacing w:val="-17"/>
        </w:rPr>
        <w:t> </w:t>
      </w:r>
      <w:r>
        <w:rPr/>
        <w:t>and</w:t>
      </w:r>
      <w:r>
        <w:rPr>
          <w:spacing w:val="-17"/>
        </w:rPr>
        <w:t> </w:t>
      </w:r>
      <w:r>
        <w:rPr/>
        <w:t>declining</w:t>
      </w:r>
      <w:r>
        <w:rPr>
          <w:spacing w:val="-17"/>
        </w:rPr>
        <w:t> </w:t>
      </w:r>
      <w:r>
        <w:rPr/>
        <w:t>agriculture</w:t>
      </w:r>
      <w:r>
        <w:rPr>
          <w:spacing w:val="-17"/>
        </w:rPr>
        <w:t> </w:t>
      </w:r>
      <w:r>
        <w:rPr/>
        <w:t>topping</w:t>
      </w:r>
      <w:r>
        <w:rPr>
          <w:spacing w:val="-17"/>
        </w:rPr>
        <w:t> </w:t>
      </w:r>
      <w:r>
        <w:rPr/>
        <w:t>the</w:t>
      </w:r>
      <w:r>
        <w:rPr>
          <w:spacing w:val="-17"/>
        </w:rPr>
        <w:t> </w:t>
      </w:r>
      <w:r>
        <w:rPr/>
        <w:t>list.</w:t>
      </w:r>
    </w:p>
    <w:p>
      <w:pPr>
        <w:pStyle w:val="BodyText"/>
        <w:spacing w:line="256" w:lineRule="auto" w:before="142"/>
        <w:ind w:left="110" w:right="2282"/>
      </w:pPr>
      <w:r>
        <w:rPr/>
        <w:t>Figure</w:t>
      </w:r>
      <w:r>
        <w:rPr>
          <w:spacing w:val="-24"/>
        </w:rPr>
        <w:t> </w:t>
      </w:r>
      <w:r>
        <w:rPr/>
        <w:t>13</w:t>
      </w:r>
      <w:r>
        <w:rPr>
          <w:spacing w:val="-24"/>
        </w:rPr>
        <w:t> </w:t>
      </w:r>
      <w:r>
        <w:rPr/>
        <w:t>below</w:t>
      </w:r>
      <w:r>
        <w:rPr>
          <w:spacing w:val="-24"/>
        </w:rPr>
        <w:t> </w:t>
      </w:r>
      <w:r>
        <w:rPr/>
        <w:t>compares</w:t>
      </w:r>
      <w:r>
        <w:rPr>
          <w:spacing w:val="-24"/>
        </w:rPr>
        <w:t> </w:t>
      </w:r>
      <w:r>
        <w:rPr/>
        <w:t>the</w:t>
      </w:r>
      <w:r>
        <w:rPr>
          <w:spacing w:val="-24"/>
        </w:rPr>
        <w:t> </w:t>
      </w:r>
      <w:r>
        <w:rPr/>
        <w:t>results</w:t>
      </w:r>
      <w:r>
        <w:rPr>
          <w:spacing w:val="-24"/>
        </w:rPr>
        <w:t> </w:t>
      </w:r>
      <w:r>
        <w:rPr/>
        <w:t>for</w:t>
      </w:r>
      <w:r>
        <w:rPr>
          <w:spacing w:val="-24"/>
        </w:rPr>
        <w:t> </w:t>
      </w:r>
      <w:r>
        <w:rPr/>
        <w:t>the</w:t>
      </w:r>
      <w:r>
        <w:rPr>
          <w:spacing w:val="-24"/>
        </w:rPr>
        <w:t> </w:t>
      </w:r>
      <w:r>
        <w:rPr/>
        <w:t>Great</w:t>
      </w:r>
      <w:r>
        <w:rPr>
          <w:spacing w:val="-24"/>
        </w:rPr>
        <w:t> </w:t>
      </w:r>
      <w:r>
        <w:rPr/>
        <w:t>South</w:t>
      </w:r>
      <w:r>
        <w:rPr>
          <w:spacing w:val="-24"/>
        </w:rPr>
        <w:t> </w:t>
      </w:r>
      <w:r>
        <w:rPr/>
        <w:t>Coast</w:t>
      </w:r>
      <w:r>
        <w:rPr>
          <w:spacing w:val="-24"/>
        </w:rPr>
        <w:t> </w:t>
      </w:r>
      <w:r>
        <w:rPr/>
        <w:t>with</w:t>
      </w:r>
      <w:r>
        <w:rPr>
          <w:spacing w:val="-26"/>
        </w:rPr>
        <w:t> </w:t>
      </w:r>
      <w:r>
        <w:rPr/>
        <w:t>Victoria</w:t>
      </w:r>
      <w:r>
        <w:rPr>
          <w:spacing w:val="-24"/>
        </w:rPr>
        <w:t> </w:t>
      </w:r>
      <w:r>
        <w:rPr/>
        <w:t>overall,</w:t>
      </w:r>
      <w:r>
        <w:rPr>
          <w:spacing w:val="-26"/>
        </w:rPr>
        <w:t> </w:t>
      </w:r>
      <w:r>
        <w:rPr/>
        <w:t>Greater</w:t>
      </w:r>
      <w:r>
        <w:rPr>
          <w:spacing w:val="-24"/>
        </w:rPr>
        <w:t> </w:t>
      </w:r>
      <w:r>
        <w:rPr/>
        <w:t>Melbourne</w:t>
      </w:r>
      <w:r>
        <w:rPr>
          <w:spacing w:val="-24"/>
        </w:rPr>
        <w:t> </w:t>
      </w:r>
      <w:r>
        <w:rPr/>
        <w:t>and </w:t>
      </w:r>
      <w:r>
        <w:rPr>
          <w:w w:val="95"/>
        </w:rPr>
        <w:t>Regional</w:t>
      </w:r>
      <w:r>
        <w:rPr>
          <w:spacing w:val="-14"/>
          <w:w w:val="95"/>
        </w:rPr>
        <w:t> </w:t>
      </w:r>
      <w:r>
        <w:rPr>
          <w:w w:val="95"/>
        </w:rPr>
        <w:t>Victoria.</w:t>
      </w:r>
    </w:p>
    <w:p>
      <w:pPr>
        <w:pStyle w:val="BodyText"/>
        <w:spacing w:line="256" w:lineRule="auto" w:before="142"/>
        <w:ind w:left="110" w:right="2179"/>
      </w:pPr>
      <w:r>
        <w:rPr/>
        <w:t>Results</w:t>
      </w:r>
      <w:r>
        <w:rPr>
          <w:spacing w:val="-23"/>
        </w:rPr>
        <w:t> </w:t>
      </w:r>
      <w:r>
        <w:rPr/>
        <w:t>indicate</w:t>
      </w:r>
      <w:r>
        <w:rPr>
          <w:spacing w:val="-23"/>
        </w:rPr>
        <w:t> </w:t>
      </w:r>
      <w:r>
        <w:rPr/>
        <w:t>that</w:t>
      </w:r>
      <w:r>
        <w:rPr>
          <w:spacing w:val="-23"/>
        </w:rPr>
        <w:t> </w:t>
      </w:r>
      <w:r>
        <w:rPr/>
        <w:t>people</w:t>
      </w:r>
      <w:r>
        <w:rPr>
          <w:spacing w:val="-23"/>
        </w:rPr>
        <w:t> </w:t>
      </w:r>
      <w:r>
        <w:rPr/>
        <w:t>in</w:t>
      </w:r>
      <w:r>
        <w:rPr>
          <w:spacing w:val="-23"/>
        </w:rPr>
        <w:t> </w:t>
      </w:r>
      <w:r>
        <w:rPr/>
        <w:t>Regional</w:t>
      </w:r>
      <w:r>
        <w:rPr>
          <w:spacing w:val="-26"/>
        </w:rPr>
        <w:t> </w:t>
      </w:r>
      <w:r>
        <w:rPr/>
        <w:t>Victoria</w:t>
      </w:r>
      <w:r>
        <w:rPr>
          <w:spacing w:val="-23"/>
        </w:rPr>
        <w:t> </w:t>
      </w:r>
      <w:r>
        <w:rPr/>
        <w:t>are</w:t>
      </w:r>
      <w:r>
        <w:rPr>
          <w:spacing w:val="-23"/>
        </w:rPr>
        <w:t> </w:t>
      </w:r>
      <w:r>
        <w:rPr/>
        <w:t>more</w:t>
      </w:r>
      <w:r>
        <w:rPr>
          <w:spacing w:val="-23"/>
        </w:rPr>
        <w:t> </w:t>
      </w:r>
      <w:r>
        <w:rPr/>
        <w:t>likely</w:t>
      </w:r>
      <w:r>
        <w:rPr>
          <w:spacing w:val="-23"/>
        </w:rPr>
        <w:t> </w:t>
      </w:r>
      <w:r>
        <w:rPr/>
        <w:t>than</w:t>
      </w:r>
      <w:r>
        <w:rPr>
          <w:spacing w:val="-23"/>
        </w:rPr>
        <w:t> </w:t>
      </w:r>
      <w:r>
        <w:rPr/>
        <w:t>those</w:t>
      </w:r>
      <w:r>
        <w:rPr>
          <w:spacing w:val="-23"/>
        </w:rPr>
        <w:t> </w:t>
      </w:r>
      <w:r>
        <w:rPr/>
        <w:t>in</w:t>
      </w:r>
      <w:r>
        <w:rPr>
          <w:spacing w:val="-23"/>
        </w:rPr>
        <w:t> </w:t>
      </w:r>
      <w:r>
        <w:rPr/>
        <w:t>Greater</w:t>
      </w:r>
      <w:r>
        <w:rPr>
          <w:spacing w:val="-23"/>
        </w:rPr>
        <w:t> </w:t>
      </w:r>
      <w:r>
        <w:rPr/>
        <w:t>Melbourne</w:t>
      </w:r>
      <w:r>
        <w:rPr>
          <w:spacing w:val="-23"/>
        </w:rPr>
        <w:t> </w:t>
      </w:r>
      <w:r>
        <w:rPr/>
        <w:t>to</w:t>
      </w:r>
      <w:r>
        <w:rPr>
          <w:spacing w:val="-23"/>
        </w:rPr>
        <w:t> </w:t>
      </w:r>
      <w:r>
        <w:rPr/>
        <w:t>be</w:t>
      </w:r>
      <w:r>
        <w:rPr>
          <w:spacing w:val="-23"/>
        </w:rPr>
        <w:t> </w:t>
      </w:r>
      <w:r>
        <w:rPr/>
        <w:t>concerned about</w:t>
      </w:r>
      <w:r>
        <w:rPr>
          <w:spacing w:val="-21"/>
        </w:rPr>
        <w:t> </w:t>
      </w:r>
      <w:r>
        <w:rPr/>
        <w:t>the</w:t>
      </w:r>
      <w:r>
        <w:rPr>
          <w:spacing w:val="-21"/>
        </w:rPr>
        <w:t> </w:t>
      </w:r>
      <w:r>
        <w:rPr/>
        <w:t>impacts</w:t>
      </w:r>
      <w:r>
        <w:rPr>
          <w:spacing w:val="-21"/>
        </w:rPr>
        <w:t> </w:t>
      </w:r>
      <w:r>
        <w:rPr/>
        <w:t>of:</w:t>
      </w:r>
    </w:p>
    <w:p>
      <w:pPr>
        <w:pStyle w:val="BodyText"/>
        <w:spacing w:before="142"/>
        <w:ind w:left="110"/>
      </w:pPr>
      <w:r>
        <w:rPr>
          <w:rFonts w:ascii="Trebuchet MS" w:hAnsi="Trebuchet MS"/>
          <w:b/>
          <w:color w:val="82C341"/>
        </w:rPr>
        <w:t>› </w:t>
      </w:r>
      <w:r>
        <w:rPr/>
        <w:t>severe bushfires, 84% compared to 62%;</w:t>
      </w:r>
    </w:p>
    <w:p>
      <w:pPr>
        <w:pStyle w:val="BodyText"/>
        <w:spacing w:before="69"/>
        <w:ind w:left="110"/>
      </w:pPr>
      <w:r>
        <w:rPr>
          <w:rFonts w:ascii="Trebuchet MS" w:hAnsi="Trebuchet MS"/>
          <w:b/>
          <w:color w:val="82C341"/>
        </w:rPr>
        <w:t>›  </w:t>
      </w:r>
      <w:r>
        <w:rPr/>
        <w:t>crop failures/declining agriculture, 79% compared to 68%; and,</w:t>
      </w:r>
    </w:p>
    <w:p>
      <w:pPr>
        <w:pStyle w:val="BodyText"/>
        <w:spacing w:before="69"/>
        <w:ind w:left="110"/>
      </w:pPr>
      <w:r>
        <w:rPr>
          <w:rFonts w:ascii="Trebuchet MS" w:hAnsi="Trebuchet MS"/>
          <w:b/>
          <w:color w:val="82C341"/>
        </w:rPr>
        <w:t>›  </w:t>
      </w:r>
      <w:r>
        <w:rPr/>
        <w:t>water shortage /drought, 79% compared to 70%.</w:t>
      </w:r>
    </w:p>
    <w:p>
      <w:pPr>
        <w:pStyle w:val="BodyText"/>
        <w:spacing w:before="9"/>
        <w:rPr>
          <w:sz w:val="15"/>
        </w:rPr>
      </w:pPr>
    </w:p>
    <w:p>
      <w:pPr>
        <w:pStyle w:val="BodyText"/>
        <w:spacing w:before="1"/>
        <w:ind w:left="110"/>
      </w:pPr>
      <w:r>
        <w:rPr/>
        <w:t>When compared to other regional areas, people in Ovens Murray are more likely to be concerned about:</w:t>
      </w:r>
    </w:p>
    <w:p>
      <w:pPr>
        <w:pStyle w:val="BodyText"/>
        <w:spacing w:before="156"/>
        <w:ind w:left="110"/>
      </w:pPr>
      <w:r>
        <w:rPr>
          <w:rFonts w:ascii="Trebuchet MS" w:hAnsi="Trebuchet MS"/>
          <w:b/>
          <w:color w:val="82C341"/>
        </w:rPr>
        <w:t>› </w:t>
      </w:r>
      <w:r>
        <w:rPr/>
        <w:t>severe bushfires (98% compared to 84% average in regional average);</w:t>
      </w:r>
    </w:p>
    <w:p>
      <w:pPr>
        <w:pStyle w:val="BodyText"/>
        <w:spacing w:before="69"/>
        <w:ind w:left="110"/>
      </w:pPr>
      <w:r>
        <w:rPr>
          <w:rFonts w:ascii="Trebuchet MS" w:hAnsi="Trebuchet MS"/>
          <w:b/>
          <w:color w:val="82C341"/>
        </w:rPr>
        <w:t>› </w:t>
      </w:r>
      <w:r>
        <w:rPr/>
        <w:t>crop failures (85% compared to 79% average in regional average); and</w:t>
      </w:r>
    </w:p>
    <w:p>
      <w:pPr>
        <w:pStyle w:val="BodyText"/>
        <w:spacing w:before="69"/>
        <w:ind w:left="110"/>
      </w:pPr>
      <w:r>
        <w:rPr>
          <w:rFonts w:ascii="Trebuchet MS" w:hAnsi="Trebuchet MS"/>
          <w:b/>
          <w:color w:val="82C341"/>
        </w:rPr>
        <w:t>› </w:t>
      </w:r>
      <w:r>
        <w:rPr/>
        <w:t>severe storms and flood (77% compared to 68% regional average).</w:t>
      </w:r>
    </w:p>
    <w:p>
      <w:pPr>
        <w:pStyle w:val="BodyText"/>
        <w:spacing w:before="10"/>
        <w:rPr>
          <w:sz w:val="15"/>
        </w:rPr>
      </w:pPr>
    </w:p>
    <w:p>
      <w:pPr>
        <w:pStyle w:val="BodyText"/>
        <w:spacing w:line="256" w:lineRule="auto"/>
        <w:ind w:left="110" w:right="1906"/>
      </w:pPr>
      <w:r>
        <w:rPr/>
        <w:t>Their</w:t>
      </w:r>
      <w:r>
        <w:rPr>
          <w:spacing w:val="-24"/>
        </w:rPr>
        <w:t> </w:t>
      </w:r>
      <w:r>
        <w:rPr/>
        <w:t>concern</w:t>
      </w:r>
      <w:r>
        <w:rPr>
          <w:spacing w:val="-24"/>
        </w:rPr>
        <w:t> </w:t>
      </w:r>
      <w:r>
        <w:rPr/>
        <w:t>about</w:t>
      </w:r>
      <w:r>
        <w:rPr>
          <w:spacing w:val="-24"/>
        </w:rPr>
        <w:t> </w:t>
      </w:r>
      <w:r>
        <w:rPr/>
        <w:t>air</w:t>
      </w:r>
      <w:r>
        <w:rPr>
          <w:spacing w:val="-24"/>
        </w:rPr>
        <w:t> </w:t>
      </w:r>
      <w:r>
        <w:rPr/>
        <w:t>pollution</w:t>
      </w:r>
      <w:r>
        <w:rPr>
          <w:spacing w:val="-24"/>
        </w:rPr>
        <w:t> </w:t>
      </w:r>
      <w:r>
        <w:rPr/>
        <w:t>in</w:t>
      </w:r>
      <w:r>
        <w:rPr>
          <w:spacing w:val="-24"/>
        </w:rPr>
        <w:t> </w:t>
      </w:r>
      <w:r>
        <w:rPr/>
        <w:t>Ovens</w:t>
      </w:r>
      <w:r>
        <w:rPr>
          <w:spacing w:val="-24"/>
        </w:rPr>
        <w:t> </w:t>
      </w:r>
      <w:r>
        <w:rPr/>
        <w:t>Murray</w:t>
      </w:r>
      <w:r>
        <w:rPr>
          <w:spacing w:val="-24"/>
        </w:rPr>
        <w:t> </w:t>
      </w:r>
      <w:r>
        <w:rPr/>
        <w:t>(53%)</w:t>
      </w:r>
      <w:r>
        <w:rPr>
          <w:spacing w:val="-24"/>
        </w:rPr>
        <w:t> </w:t>
      </w:r>
      <w:r>
        <w:rPr/>
        <w:t>was</w:t>
      </w:r>
      <w:r>
        <w:rPr>
          <w:spacing w:val="-24"/>
        </w:rPr>
        <w:t> </w:t>
      </w:r>
      <w:r>
        <w:rPr/>
        <w:t>lower</w:t>
      </w:r>
      <w:r>
        <w:rPr>
          <w:spacing w:val="-24"/>
        </w:rPr>
        <w:t> </w:t>
      </w:r>
      <w:r>
        <w:rPr/>
        <w:t>than</w:t>
      </w:r>
      <w:r>
        <w:rPr>
          <w:spacing w:val="-24"/>
        </w:rPr>
        <w:t> </w:t>
      </w:r>
      <w:r>
        <w:rPr/>
        <w:t>concern</w:t>
      </w:r>
      <w:r>
        <w:rPr>
          <w:spacing w:val="-24"/>
        </w:rPr>
        <w:t> </w:t>
      </w:r>
      <w:r>
        <w:rPr/>
        <w:t>in</w:t>
      </w:r>
      <w:r>
        <w:rPr>
          <w:spacing w:val="-24"/>
        </w:rPr>
        <w:t> </w:t>
      </w:r>
      <w:r>
        <w:rPr/>
        <w:t>Greater</w:t>
      </w:r>
      <w:r>
        <w:rPr>
          <w:spacing w:val="-24"/>
        </w:rPr>
        <w:t> </w:t>
      </w:r>
      <w:r>
        <w:rPr/>
        <w:t>Melbourne</w:t>
      </w:r>
      <w:r>
        <w:rPr>
          <w:spacing w:val="-24"/>
        </w:rPr>
        <w:t> </w:t>
      </w:r>
      <w:r>
        <w:rPr/>
        <w:t>(72%)</w:t>
      </w:r>
      <w:r>
        <w:rPr>
          <w:spacing w:val="-24"/>
        </w:rPr>
        <w:t> </w:t>
      </w:r>
      <w:r>
        <w:rPr/>
        <w:t>and</w:t>
      </w:r>
      <w:r>
        <w:rPr>
          <w:spacing w:val="-24"/>
        </w:rPr>
        <w:t> </w:t>
      </w:r>
      <w:r>
        <w:rPr/>
        <w:t>the </w:t>
      </w:r>
      <w:r>
        <w:rPr>
          <w:w w:val="95"/>
        </w:rPr>
        <w:t>regional</w:t>
      </w:r>
      <w:r>
        <w:rPr>
          <w:spacing w:val="-19"/>
          <w:w w:val="95"/>
        </w:rPr>
        <w:t> </w:t>
      </w:r>
      <w:r>
        <w:rPr>
          <w:w w:val="95"/>
        </w:rPr>
        <w:t>average</w:t>
      </w:r>
      <w:r>
        <w:rPr>
          <w:spacing w:val="-19"/>
          <w:w w:val="95"/>
        </w:rPr>
        <w:t> </w:t>
      </w:r>
      <w:r>
        <w:rPr>
          <w:w w:val="95"/>
        </w:rPr>
        <w:t>(57%).</w:t>
      </w:r>
    </w:p>
    <w:p>
      <w:pPr>
        <w:pStyle w:val="BodyText"/>
        <w:spacing w:before="5"/>
        <w:rPr>
          <w:sz w:val="24"/>
        </w:rPr>
      </w:pPr>
    </w:p>
    <w:p>
      <w:pPr>
        <w:spacing w:before="0"/>
        <w:ind w:left="110" w:right="0" w:firstLine="0"/>
        <w:jc w:val="left"/>
        <w:rPr>
          <w:rFonts w:ascii="Calibri"/>
          <w:sz w:val="16"/>
        </w:rPr>
      </w:pPr>
      <w:r>
        <w:rPr/>
        <w:pict>
          <v:rect style="position:absolute;margin-left:268.198517pt;margin-top:53.972332pt;width:171.038577pt;height:220.005247pt;mso-position-horizontal-relative:page;mso-position-vertical-relative:paragraph;z-index:-157720" filled="true" fillcolor="#f1f1f2" stroked="false">
            <v:fill type="solid"/>
            <w10:wrap type="none"/>
          </v:rect>
        </w:pict>
      </w:r>
      <w:r>
        <w:rPr>
          <w:rFonts w:ascii="Calibri"/>
          <w:color w:val="808285"/>
          <w:w w:val="105"/>
          <w:sz w:val="16"/>
        </w:rPr>
        <w:t>FIGURE 13: PROPORTION WHO ARE CONCERNED ABOUT EACH ENVIRONMENTAL EVENT</w:t>
      </w:r>
    </w:p>
    <w:p>
      <w:pPr>
        <w:pStyle w:val="BodyText"/>
        <w:spacing w:after="1"/>
        <w:rPr>
          <w:rFonts w:ascii="Calibri"/>
          <w:sz w:val="14"/>
        </w:rPr>
      </w:pPr>
    </w:p>
    <w:tbl>
      <w:tblPr>
        <w:tblW w:w="0" w:type="auto"/>
        <w:jc w:val="left"/>
        <w:tblInd w:w="103" w:type="dxa"/>
        <w:tblBorders>
          <w:top w:val="single" w:sz="12" w:space="0" w:color="949698"/>
          <w:left w:val="single" w:sz="12" w:space="0" w:color="949698"/>
          <w:bottom w:val="single" w:sz="12" w:space="0" w:color="949698"/>
          <w:right w:val="single" w:sz="12" w:space="0" w:color="949698"/>
          <w:insideH w:val="single" w:sz="12" w:space="0" w:color="949698"/>
          <w:insideV w:val="single" w:sz="12" w:space="0" w:color="949698"/>
        </w:tblBorders>
        <w:tblLayout w:type="fixed"/>
        <w:tblCellMar>
          <w:top w:w="0" w:type="dxa"/>
          <w:left w:w="0" w:type="dxa"/>
          <w:bottom w:w="0" w:type="dxa"/>
          <w:right w:w="0" w:type="dxa"/>
        </w:tblCellMar>
        <w:tblLook w:val="01E0"/>
      </w:tblPr>
      <w:tblGrid>
        <w:gridCol w:w="661"/>
        <w:gridCol w:w="3852"/>
        <w:gridCol w:w="1135"/>
        <w:gridCol w:w="1136"/>
        <w:gridCol w:w="1136"/>
        <w:gridCol w:w="1136"/>
      </w:tblGrid>
      <w:tr>
        <w:trPr>
          <w:trHeight w:val="480" w:hRule="atLeast"/>
        </w:trPr>
        <w:tc>
          <w:tcPr>
            <w:tcW w:w="661" w:type="dxa"/>
            <w:tcBorders>
              <w:bottom w:val="nil"/>
              <w:right w:val="nil"/>
            </w:tcBorders>
            <w:shd w:val="clear" w:color="auto" w:fill="DCDDDE"/>
          </w:tcPr>
          <w:p>
            <w:pPr>
              <w:pStyle w:val="TableParagraph"/>
              <w:rPr>
                <w:rFonts w:ascii="Times New Roman"/>
                <w:sz w:val="16"/>
              </w:rPr>
            </w:pPr>
          </w:p>
        </w:tc>
        <w:tc>
          <w:tcPr>
            <w:tcW w:w="3852" w:type="dxa"/>
            <w:vMerge w:val="restart"/>
            <w:tcBorders>
              <w:left w:val="nil"/>
              <w:bottom w:val="nil"/>
              <w:right w:val="nil"/>
            </w:tcBorders>
            <w:shd w:val="clear" w:color="auto" w:fill="DCDDDE"/>
          </w:tcPr>
          <w:p>
            <w:pPr>
              <w:pStyle w:val="TableParagraph"/>
              <w:rPr>
                <w:rFonts w:ascii="Times New Roman"/>
                <w:sz w:val="16"/>
              </w:rPr>
            </w:pPr>
          </w:p>
        </w:tc>
        <w:tc>
          <w:tcPr>
            <w:tcW w:w="1135" w:type="dxa"/>
            <w:tcBorders>
              <w:left w:val="nil"/>
              <w:bottom w:val="nil"/>
              <w:right w:val="nil"/>
            </w:tcBorders>
            <w:shd w:val="clear" w:color="auto" w:fill="DCDDDE"/>
          </w:tcPr>
          <w:p>
            <w:pPr>
              <w:pStyle w:val="TableParagraph"/>
              <w:spacing w:before="129"/>
              <w:ind w:left="192" w:right="209"/>
              <w:jc w:val="center"/>
              <w:rPr>
                <w:b/>
                <w:sz w:val="18"/>
              </w:rPr>
            </w:pPr>
            <w:r>
              <w:rPr>
                <w:b/>
                <w:w w:val="105"/>
                <w:sz w:val="18"/>
              </w:rPr>
              <w:t>Victoria</w:t>
            </w:r>
          </w:p>
        </w:tc>
        <w:tc>
          <w:tcPr>
            <w:tcW w:w="1136" w:type="dxa"/>
            <w:tcBorders>
              <w:left w:val="nil"/>
              <w:bottom w:val="nil"/>
              <w:right w:val="nil"/>
            </w:tcBorders>
            <w:shd w:val="clear" w:color="auto" w:fill="DCDDDE"/>
          </w:tcPr>
          <w:p>
            <w:pPr>
              <w:pStyle w:val="TableParagraph"/>
              <w:spacing w:before="13"/>
              <w:ind w:left="69" w:right="71"/>
              <w:jc w:val="center"/>
              <w:rPr>
                <w:b/>
                <w:sz w:val="18"/>
              </w:rPr>
            </w:pPr>
            <w:r>
              <w:rPr>
                <w:b/>
                <w:w w:val="105"/>
                <w:sz w:val="18"/>
              </w:rPr>
              <w:t>Greater</w:t>
            </w:r>
          </w:p>
          <w:p>
            <w:pPr>
              <w:pStyle w:val="TableParagraph"/>
              <w:spacing w:before="37"/>
              <w:ind w:left="69" w:right="71"/>
              <w:jc w:val="center"/>
              <w:rPr>
                <w:b/>
                <w:sz w:val="18"/>
              </w:rPr>
            </w:pPr>
            <w:r>
              <w:rPr>
                <w:b/>
                <w:w w:val="105"/>
                <w:sz w:val="18"/>
              </w:rPr>
              <w:t>Melbourne</w:t>
            </w:r>
          </w:p>
        </w:tc>
        <w:tc>
          <w:tcPr>
            <w:tcW w:w="1136" w:type="dxa"/>
            <w:tcBorders>
              <w:left w:val="nil"/>
              <w:bottom w:val="nil"/>
              <w:right w:val="nil"/>
            </w:tcBorders>
            <w:shd w:val="clear" w:color="auto" w:fill="DCDDDE"/>
          </w:tcPr>
          <w:p>
            <w:pPr>
              <w:pStyle w:val="TableParagraph"/>
              <w:spacing w:before="13"/>
              <w:ind w:left="60" w:right="71"/>
              <w:jc w:val="center"/>
              <w:rPr>
                <w:b/>
                <w:sz w:val="18"/>
              </w:rPr>
            </w:pPr>
            <w:r>
              <w:rPr>
                <w:b/>
                <w:w w:val="105"/>
                <w:sz w:val="18"/>
              </w:rPr>
              <w:t>Regional</w:t>
            </w:r>
          </w:p>
          <w:p>
            <w:pPr>
              <w:pStyle w:val="TableParagraph"/>
              <w:spacing w:before="37"/>
              <w:ind w:left="69" w:right="57"/>
              <w:jc w:val="center"/>
              <w:rPr>
                <w:b/>
                <w:sz w:val="18"/>
              </w:rPr>
            </w:pPr>
            <w:r>
              <w:rPr>
                <w:b/>
                <w:w w:val="105"/>
                <w:sz w:val="18"/>
              </w:rPr>
              <w:t>VIC</w:t>
            </w:r>
          </w:p>
        </w:tc>
        <w:tc>
          <w:tcPr>
            <w:tcW w:w="1136" w:type="dxa"/>
            <w:vMerge w:val="restart"/>
            <w:tcBorders>
              <w:left w:val="single" w:sz="12" w:space="0" w:color="DCDDDE"/>
              <w:bottom w:val="single" w:sz="12" w:space="0" w:color="DCDDDE"/>
            </w:tcBorders>
            <w:shd w:val="clear" w:color="auto" w:fill="9ACA3C"/>
          </w:tcPr>
          <w:p>
            <w:pPr>
              <w:pStyle w:val="TableParagraph"/>
              <w:spacing w:line="283" w:lineRule="auto" w:before="13"/>
              <w:ind w:left="240" w:right="228" w:firstLine="27"/>
              <w:jc w:val="center"/>
              <w:rPr>
                <w:b/>
                <w:sz w:val="18"/>
              </w:rPr>
            </w:pPr>
            <w:r>
              <w:rPr>
                <w:b/>
                <w:w w:val="105"/>
                <w:sz w:val="18"/>
              </w:rPr>
              <w:t>Ovens Murray</w:t>
            </w:r>
          </w:p>
          <w:p>
            <w:pPr>
              <w:pStyle w:val="TableParagraph"/>
              <w:spacing w:line="153" w:lineRule="exact"/>
              <w:ind w:right="10"/>
              <w:jc w:val="center"/>
              <w:rPr>
                <w:sz w:val="17"/>
              </w:rPr>
            </w:pPr>
            <w:r>
              <w:rPr>
                <w:w w:val="101"/>
                <w:sz w:val="17"/>
              </w:rPr>
              <w:t>%</w:t>
            </w:r>
          </w:p>
        </w:tc>
      </w:tr>
      <w:tr>
        <w:trPr>
          <w:trHeight w:val="140" w:hRule="atLeast"/>
        </w:trPr>
        <w:tc>
          <w:tcPr>
            <w:tcW w:w="661" w:type="dxa"/>
            <w:tcBorders>
              <w:top w:val="nil"/>
              <w:bottom w:val="nil"/>
              <w:right w:val="nil"/>
            </w:tcBorders>
            <w:shd w:val="clear" w:color="auto" w:fill="DCDDDE"/>
          </w:tcPr>
          <w:p>
            <w:pPr>
              <w:pStyle w:val="TableParagraph"/>
              <w:rPr>
                <w:rFonts w:ascii="Times New Roman"/>
                <w:sz w:val="10"/>
              </w:rPr>
            </w:pPr>
          </w:p>
        </w:tc>
        <w:tc>
          <w:tcPr>
            <w:tcW w:w="3852" w:type="dxa"/>
            <w:vMerge/>
            <w:tcBorders>
              <w:top w:val="nil"/>
              <w:left w:val="nil"/>
              <w:bottom w:val="nil"/>
              <w:right w:val="nil"/>
            </w:tcBorders>
            <w:shd w:val="clear" w:color="auto" w:fill="DCDDDE"/>
          </w:tcPr>
          <w:p>
            <w:pPr>
              <w:rPr>
                <w:sz w:val="2"/>
                <w:szCs w:val="2"/>
              </w:rPr>
            </w:pPr>
          </w:p>
        </w:tc>
        <w:tc>
          <w:tcPr>
            <w:tcW w:w="1135" w:type="dxa"/>
            <w:tcBorders>
              <w:top w:val="nil"/>
              <w:left w:val="nil"/>
              <w:bottom w:val="nil"/>
              <w:right w:val="nil"/>
            </w:tcBorders>
            <w:shd w:val="clear" w:color="auto" w:fill="DCDDDE"/>
          </w:tcPr>
          <w:p>
            <w:pPr>
              <w:pStyle w:val="TableParagraph"/>
              <w:spacing w:line="137" w:lineRule="exact"/>
              <w:ind w:left="16"/>
              <w:jc w:val="center"/>
              <w:rPr>
                <w:b/>
                <w:sz w:val="17"/>
              </w:rPr>
            </w:pPr>
            <w:r>
              <w:rPr>
                <w:b/>
                <w:w w:val="101"/>
                <w:sz w:val="17"/>
              </w:rPr>
              <w:t>%</w:t>
            </w:r>
          </w:p>
        </w:tc>
        <w:tc>
          <w:tcPr>
            <w:tcW w:w="1136" w:type="dxa"/>
            <w:tcBorders>
              <w:top w:val="nil"/>
              <w:left w:val="nil"/>
              <w:bottom w:val="nil"/>
              <w:right w:val="nil"/>
            </w:tcBorders>
            <w:shd w:val="clear" w:color="auto" w:fill="DCDDDE"/>
          </w:tcPr>
          <w:p>
            <w:pPr>
              <w:pStyle w:val="TableParagraph"/>
              <w:spacing w:line="137" w:lineRule="exact"/>
              <w:ind w:right="9"/>
              <w:jc w:val="center"/>
              <w:rPr>
                <w:sz w:val="17"/>
              </w:rPr>
            </w:pPr>
            <w:r>
              <w:rPr>
                <w:w w:val="101"/>
                <w:sz w:val="17"/>
              </w:rPr>
              <w:t>%</w:t>
            </w:r>
          </w:p>
        </w:tc>
        <w:tc>
          <w:tcPr>
            <w:tcW w:w="1136" w:type="dxa"/>
            <w:tcBorders>
              <w:top w:val="nil"/>
              <w:left w:val="nil"/>
              <w:bottom w:val="nil"/>
              <w:right w:val="nil"/>
            </w:tcBorders>
            <w:shd w:val="clear" w:color="auto" w:fill="DCDDDE"/>
          </w:tcPr>
          <w:p>
            <w:pPr>
              <w:pStyle w:val="TableParagraph"/>
              <w:spacing w:line="137" w:lineRule="exact"/>
              <w:ind w:left="485"/>
              <w:rPr>
                <w:sz w:val="17"/>
              </w:rPr>
            </w:pPr>
            <w:r>
              <w:rPr>
                <w:w w:val="101"/>
                <w:sz w:val="17"/>
              </w:rPr>
              <w:t>%</w:t>
            </w:r>
          </w:p>
        </w:tc>
        <w:tc>
          <w:tcPr>
            <w:tcW w:w="1136" w:type="dxa"/>
            <w:vMerge/>
            <w:tcBorders>
              <w:top w:val="nil"/>
              <w:left w:val="single" w:sz="12" w:space="0" w:color="DCDDDE"/>
              <w:bottom w:val="single" w:sz="12" w:space="0" w:color="DCDDDE"/>
            </w:tcBorders>
            <w:shd w:val="clear" w:color="auto" w:fill="9ACA3C"/>
          </w:tcPr>
          <w:p>
            <w:pPr>
              <w:rPr>
                <w:sz w:val="2"/>
                <w:szCs w:val="2"/>
              </w:rPr>
            </w:pPr>
          </w:p>
        </w:tc>
      </w:tr>
      <w:tr>
        <w:trPr>
          <w:trHeight w:val="540" w:hRule="atLeast"/>
        </w:trPr>
        <w:tc>
          <w:tcPr>
            <w:tcW w:w="661" w:type="dxa"/>
            <w:tcBorders>
              <w:top w:val="single" w:sz="6" w:space="0" w:color="DCDDDE"/>
              <w:bottom w:val="single" w:sz="12" w:space="0" w:color="DCDDDE"/>
              <w:right w:val="single" w:sz="12" w:space="0" w:color="DCDDDE"/>
            </w:tcBorders>
          </w:tcPr>
          <w:p>
            <w:pPr>
              <w:pStyle w:val="TableParagraph"/>
              <w:spacing w:before="2"/>
              <w:rPr>
                <w:rFonts w:ascii="Calibri"/>
                <w:sz w:val="4"/>
              </w:rPr>
            </w:pPr>
          </w:p>
          <w:p>
            <w:pPr>
              <w:pStyle w:val="TableParagraph"/>
              <w:ind w:left="73"/>
              <w:rPr>
                <w:rFonts w:ascii="Calibri"/>
                <w:sz w:val="20"/>
              </w:rPr>
            </w:pPr>
            <w:r>
              <w:rPr>
                <w:rFonts w:ascii="Calibri"/>
                <w:sz w:val="20"/>
              </w:rPr>
              <w:drawing>
                <wp:inline distT="0" distB="0" distL="0" distR="0">
                  <wp:extent cx="348394" cy="320611"/>
                  <wp:effectExtent l="0" t="0" r="0" b="0"/>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43" cstate="print"/>
                          <a:stretch>
                            <a:fillRect/>
                          </a:stretch>
                        </pic:blipFill>
                        <pic:spPr>
                          <a:xfrm>
                            <a:off x="0" y="0"/>
                            <a:ext cx="348394" cy="320611"/>
                          </a:xfrm>
                          <a:prstGeom prst="rect">
                            <a:avLst/>
                          </a:prstGeom>
                        </pic:spPr>
                      </pic:pic>
                    </a:graphicData>
                  </a:graphic>
                </wp:inline>
              </w:drawing>
            </w:r>
            <w:r>
              <w:rPr>
                <w:rFonts w:ascii="Calibri"/>
                <w:sz w:val="20"/>
              </w:rPr>
            </w:r>
          </w:p>
        </w:tc>
        <w:tc>
          <w:tcPr>
            <w:tcW w:w="3852" w:type="dxa"/>
            <w:tcBorders>
              <w:top w:val="single" w:sz="6" w:space="0" w:color="DCDDDE"/>
              <w:left w:val="single" w:sz="12" w:space="0" w:color="DCDDDE"/>
              <w:bottom w:val="single" w:sz="12" w:space="0" w:color="DCDDDE"/>
              <w:right w:val="single" w:sz="12" w:space="0" w:color="DCDDDE"/>
            </w:tcBorders>
          </w:tcPr>
          <w:p>
            <w:pPr>
              <w:pStyle w:val="TableParagraph"/>
              <w:spacing w:before="8"/>
              <w:rPr>
                <w:rFonts w:ascii="Calibri"/>
                <w:sz w:val="13"/>
              </w:rPr>
            </w:pPr>
          </w:p>
          <w:p>
            <w:pPr>
              <w:pStyle w:val="TableParagraph"/>
              <w:ind w:left="197"/>
              <w:rPr>
                <w:sz w:val="17"/>
              </w:rPr>
            </w:pPr>
            <w:r>
              <w:rPr>
                <w:sz w:val="17"/>
              </w:rPr>
              <w:t>Water shortage  and drought</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2"/>
              <w:ind w:left="430" w:right="424"/>
              <w:jc w:val="center"/>
              <w:rPr>
                <w:sz w:val="18"/>
              </w:rPr>
            </w:pPr>
            <w:r>
              <w:rPr>
                <w:w w:val="105"/>
                <w:sz w:val="18"/>
              </w:rPr>
              <w:t>72</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2"/>
              <w:ind w:left="430" w:right="423"/>
              <w:jc w:val="center"/>
              <w:rPr>
                <w:b/>
                <w:sz w:val="18"/>
              </w:rPr>
            </w:pPr>
            <w:r>
              <w:rPr>
                <w:b/>
                <w:color w:val="FF0000"/>
                <w:w w:val="105"/>
                <w:sz w:val="18"/>
              </w:rPr>
              <w:t>70</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172"/>
              <w:ind w:left="456"/>
              <w:rPr>
                <w:b/>
                <w:sz w:val="18"/>
              </w:rPr>
            </w:pPr>
            <w:r>
              <w:rPr>
                <w:b/>
                <w:color w:val="0000FF"/>
                <w:w w:val="105"/>
                <w:sz w:val="18"/>
              </w:rPr>
              <w:t>79</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172"/>
              <w:ind w:left="430" w:right="424"/>
              <w:jc w:val="center"/>
              <w:rPr>
                <w:sz w:val="18"/>
              </w:rPr>
            </w:pPr>
            <w:r>
              <w:rPr>
                <w:w w:val="105"/>
                <w:sz w:val="18"/>
              </w:rPr>
              <w:t>80</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10"/>
              <w:rPr>
                <w:rFonts w:ascii="Calibri"/>
                <w:sz w:val="2"/>
              </w:rPr>
            </w:pPr>
          </w:p>
          <w:p>
            <w:pPr>
              <w:pStyle w:val="TableParagraph"/>
              <w:ind w:left="87"/>
              <w:rPr>
                <w:rFonts w:ascii="Calibri"/>
                <w:sz w:val="20"/>
              </w:rPr>
            </w:pPr>
            <w:r>
              <w:rPr>
                <w:rFonts w:ascii="Calibri"/>
                <w:sz w:val="20"/>
              </w:rPr>
              <w:drawing>
                <wp:inline distT="0" distB="0" distL="0" distR="0">
                  <wp:extent cx="318093" cy="326898"/>
                  <wp:effectExtent l="0" t="0" r="0" b="0"/>
                  <wp:docPr id="35" name="image30.jpeg" descr=""/>
                  <wp:cNvGraphicFramePr>
                    <a:graphicFrameLocks noChangeAspect="1"/>
                  </wp:cNvGraphicFramePr>
                  <a:graphic>
                    <a:graphicData uri="http://schemas.openxmlformats.org/drawingml/2006/picture">
                      <pic:pic>
                        <pic:nvPicPr>
                          <pic:cNvPr id="36" name="image30.jpeg"/>
                          <pic:cNvPicPr/>
                        </pic:nvPicPr>
                        <pic:blipFill>
                          <a:blip r:embed="rId44" cstate="print"/>
                          <a:stretch>
                            <a:fillRect/>
                          </a:stretch>
                        </pic:blipFill>
                        <pic:spPr>
                          <a:xfrm>
                            <a:off x="0" y="0"/>
                            <a:ext cx="318093" cy="326898"/>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Crop  failures  or declining agriculture</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71</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b/>
                <w:sz w:val="18"/>
              </w:rPr>
            </w:pPr>
            <w:r>
              <w:rPr>
                <w:b/>
                <w:color w:val="FF0000"/>
                <w:w w:val="105"/>
                <w:sz w:val="18"/>
              </w:rPr>
              <w:t>68</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b/>
                <w:sz w:val="18"/>
              </w:rPr>
            </w:pPr>
            <w:r>
              <w:rPr>
                <w:b/>
                <w:color w:val="0000FF"/>
                <w:w w:val="105"/>
                <w:sz w:val="18"/>
              </w:rPr>
              <w:t>79</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3"/>
              <w:rPr>
                <w:rFonts w:ascii="Calibri"/>
                <w:sz w:val="15"/>
              </w:rPr>
            </w:pPr>
          </w:p>
          <w:p>
            <w:pPr>
              <w:pStyle w:val="TableParagraph"/>
              <w:ind w:left="430" w:right="424"/>
              <w:jc w:val="center"/>
              <w:rPr>
                <w:b/>
                <w:sz w:val="18"/>
              </w:rPr>
            </w:pPr>
            <w:r>
              <w:rPr>
                <w:b/>
                <w:color w:val="0000FF"/>
                <w:w w:val="105"/>
                <w:sz w:val="18"/>
              </w:rPr>
              <w:t>85</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9"/>
              <w:rPr>
                <w:rFonts w:ascii="Calibri"/>
                <w:sz w:val="2"/>
              </w:rPr>
            </w:pPr>
          </w:p>
          <w:p>
            <w:pPr>
              <w:pStyle w:val="TableParagraph"/>
              <w:ind w:left="101"/>
              <w:rPr>
                <w:rFonts w:ascii="Calibri"/>
                <w:sz w:val="20"/>
              </w:rPr>
            </w:pPr>
            <w:r>
              <w:rPr>
                <w:rFonts w:ascii="Calibri"/>
                <w:sz w:val="20"/>
              </w:rPr>
              <w:drawing>
                <wp:inline distT="0" distB="0" distL="0" distR="0">
                  <wp:extent cx="307476" cy="334327"/>
                  <wp:effectExtent l="0" t="0" r="0" b="0"/>
                  <wp:docPr id="37" name="image31.jpeg" descr=""/>
                  <wp:cNvGraphicFramePr>
                    <a:graphicFrameLocks noChangeAspect="1"/>
                  </wp:cNvGraphicFramePr>
                  <a:graphic>
                    <a:graphicData uri="http://schemas.openxmlformats.org/drawingml/2006/picture">
                      <pic:pic>
                        <pic:nvPicPr>
                          <pic:cNvPr id="38" name="image31.jpeg"/>
                          <pic:cNvPicPr/>
                        </pic:nvPicPr>
                        <pic:blipFill>
                          <a:blip r:embed="rId45" cstate="print"/>
                          <a:stretch>
                            <a:fillRect/>
                          </a:stretch>
                        </pic:blipFill>
                        <pic:spPr>
                          <a:xfrm>
                            <a:off x="0" y="0"/>
                            <a:ext cx="307476" cy="334327"/>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Severe bushfires</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68</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b/>
                <w:sz w:val="18"/>
              </w:rPr>
            </w:pPr>
            <w:r>
              <w:rPr>
                <w:b/>
                <w:color w:val="FF0000"/>
                <w:w w:val="105"/>
                <w:sz w:val="18"/>
              </w:rPr>
              <w:t>62</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b/>
                <w:sz w:val="18"/>
              </w:rPr>
            </w:pPr>
            <w:r>
              <w:rPr>
                <w:b/>
                <w:color w:val="0000FF"/>
                <w:w w:val="105"/>
                <w:sz w:val="18"/>
              </w:rPr>
              <w:t>84</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3"/>
              <w:rPr>
                <w:rFonts w:ascii="Calibri"/>
                <w:sz w:val="15"/>
              </w:rPr>
            </w:pPr>
          </w:p>
          <w:p>
            <w:pPr>
              <w:pStyle w:val="TableParagraph"/>
              <w:ind w:left="430" w:right="424"/>
              <w:jc w:val="center"/>
              <w:rPr>
                <w:b/>
                <w:sz w:val="18"/>
              </w:rPr>
            </w:pPr>
            <w:r>
              <w:rPr>
                <w:b/>
                <w:color w:val="0000FF"/>
                <w:w w:val="105"/>
                <w:sz w:val="18"/>
              </w:rPr>
              <w:t>98</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9"/>
              <w:rPr>
                <w:rFonts w:ascii="Calibri"/>
                <w:sz w:val="3"/>
              </w:rPr>
            </w:pPr>
          </w:p>
          <w:p>
            <w:pPr>
              <w:pStyle w:val="TableParagraph"/>
              <w:ind w:left="73"/>
              <w:rPr>
                <w:rFonts w:ascii="Calibri"/>
                <w:sz w:val="20"/>
              </w:rPr>
            </w:pPr>
            <w:r>
              <w:rPr>
                <w:rFonts w:ascii="Calibri"/>
                <w:sz w:val="20"/>
              </w:rPr>
              <w:drawing>
                <wp:inline distT="0" distB="0" distL="0" distR="0">
                  <wp:extent cx="339221" cy="320611"/>
                  <wp:effectExtent l="0" t="0" r="0" b="0"/>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46" cstate="print"/>
                          <a:stretch>
                            <a:fillRect/>
                          </a:stretch>
                        </pic:blipFill>
                        <pic:spPr>
                          <a:xfrm>
                            <a:off x="0" y="0"/>
                            <a:ext cx="339221" cy="320611"/>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Air pollution</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68</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b/>
                <w:sz w:val="18"/>
              </w:rPr>
            </w:pPr>
            <w:r>
              <w:rPr>
                <w:b/>
                <w:color w:val="0000FF"/>
                <w:w w:val="105"/>
                <w:sz w:val="18"/>
              </w:rPr>
              <w:t>72</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b/>
                <w:sz w:val="18"/>
              </w:rPr>
            </w:pPr>
            <w:r>
              <w:rPr>
                <w:b/>
                <w:color w:val="FF0000"/>
                <w:w w:val="105"/>
                <w:sz w:val="18"/>
              </w:rPr>
              <w:t>57</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3"/>
              <w:rPr>
                <w:rFonts w:ascii="Calibri"/>
                <w:sz w:val="15"/>
              </w:rPr>
            </w:pPr>
          </w:p>
          <w:p>
            <w:pPr>
              <w:pStyle w:val="TableParagraph"/>
              <w:ind w:left="430" w:right="424"/>
              <w:jc w:val="center"/>
              <w:rPr>
                <w:b/>
                <w:sz w:val="18"/>
              </w:rPr>
            </w:pPr>
            <w:r>
              <w:rPr>
                <w:b/>
                <w:color w:val="FF0000"/>
                <w:w w:val="105"/>
                <w:sz w:val="18"/>
              </w:rPr>
              <w:t>53</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7"/>
              <w:rPr>
                <w:rFonts w:ascii="Calibri"/>
                <w:sz w:val="3"/>
              </w:rPr>
            </w:pPr>
          </w:p>
          <w:p>
            <w:pPr>
              <w:pStyle w:val="TableParagraph"/>
              <w:ind w:left="87"/>
              <w:rPr>
                <w:rFonts w:ascii="Calibri"/>
                <w:sz w:val="20"/>
              </w:rPr>
            </w:pPr>
            <w:r>
              <w:rPr>
                <w:rFonts w:ascii="Calibri"/>
                <w:sz w:val="20"/>
              </w:rPr>
              <w:drawing>
                <wp:inline distT="0" distB="0" distL="0" distR="0">
                  <wp:extent cx="320889" cy="320611"/>
                  <wp:effectExtent l="0" t="0" r="0" b="0"/>
                  <wp:docPr id="41" name="image33.jpeg" descr=""/>
                  <wp:cNvGraphicFramePr>
                    <a:graphicFrameLocks noChangeAspect="1"/>
                  </wp:cNvGraphicFramePr>
                  <a:graphic>
                    <a:graphicData uri="http://schemas.openxmlformats.org/drawingml/2006/picture">
                      <pic:pic>
                        <pic:nvPicPr>
                          <pic:cNvPr id="42" name="image33.jpeg"/>
                          <pic:cNvPicPr/>
                        </pic:nvPicPr>
                        <pic:blipFill>
                          <a:blip r:embed="rId47" cstate="print"/>
                          <a:stretch>
                            <a:fillRect/>
                          </a:stretch>
                        </pic:blipFill>
                        <pic:spPr>
                          <a:xfrm>
                            <a:off x="0" y="0"/>
                            <a:ext cx="320889" cy="320611"/>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Heatwaves</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67</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sz w:val="18"/>
              </w:rPr>
            </w:pPr>
            <w:r>
              <w:rPr>
                <w:w w:val="105"/>
                <w:sz w:val="18"/>
              </w:rPr>
              <w:t>67</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sz w:val="18"/>
              </w:rPr>
            </w:pPr>
            <w:r>
              <w:rPr>
                <w:w w:val="105"/>
                <w:sz w:val="18"/>
              </w:rPr>
              <w:t>66</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3"/>
              <w:rPr>
                <w:rFonts w:ascii="Calibri"/>
                <w:sz w:val="15"/>
              </w:rPr>
            </w:pPr>
          </w:p>
          <w:p>
            <w:pPr>
              <w:pStyle w:val="TableParagraph"/>
              <w:ind w:left="430" w:right="424"/>
              <w:jc w:val="center"/>
              <w:rPr>
                <w:sz w:val="18"/>
              </w:rPr>
            </w:pPr>
            <w:r>
              <w:rPr>
                <w:w w:val="105"/>
                <w:sz w:val="18"/>
              </w:rPr>
              <w:t>71</w:t>
            </w:r>
          </w:p>
        </w:tc>
      </w:tr>
      <w:tr>
        <w:trPr>
          <w:trHeight w:val="600" w:hRule="atLeast"/>
        </w:trPr>
        <w:tc>
          <w:tcPr>
            <w:tcW w:w="661" w:type="dxa"/>
            <w:tcBorders>
              <w:top w:val="single" w:sz="12" w:space="0" w:color="DCDDDE"/>
              <w:bottom w:val="single" w:sz="12" w:space="0" w:color="DCDDDE"/>
              <w:right w:val="single" w:sz="12" w:space="0" w:color="DCDDDE"/>
            </w:tcBorders>
          </w:tcPr>
          <w:p>
            <w:pPr>
              <w:pStyle w:val="TableParagraph"/>
              <w:spacing w:before="5"/>
              <w:rPr>
                <w:rFonts w:ascii="Calibri"/>
                <w:sz w:val="3"/>
              </w:rPr>
            </w:pPr>
          </w:p>
          <w:p>
            <w:pPr>
              <w:pStyle w:val="TableParagraph"/>
              <w:ind w:left="101"/>
              <w:rPr>
                <w:rFonts w:ascii="Calibri"/>
                <w:sz w:val="20"/>
              </w:rPr>
            </w:pPr>
            <w:r>
              <w:rPr>
                <w:rFonts w:ascii="Calibri"/>
                <w:sz w:val="20"/>
              </w:rPr>
              <w:drawing>
                <wp:inline distT="0" distB="0" distL="0" distR="0">
                  <wp:extent cx="299924" cy="326898"/>
                  <wp:effectExtent l="0" t="0" r="0" b="0"/>
                  <wp:docPr id="43" name="image34.jpeg" descr=""/>
                  <wp:cNvGraphicFramePr>
                    <a:graphicFrameLocks noChangeAspect="1"/>
                  </wp:cNvGraphicFramePr>
                  <a:graphic>
                    <a:graphicData uri="http://schemas.openxmlformats.org/drawingml/2006/picture">
                      <pic:pic>
                        <pic:nvPicPr>
                          <pic:cNvPr id="44" name="image34.jpeg"/>
                          <pic:cNvPicPr/>
                        </pic:nvPicPr>
                        <pic:blipFill>
                          <a:blip r:embed="rId48" cstate="print"/>
                          <a:stretch>
                            <a:fillRect/>
                          </a:stretch>
                        </pic:blipFill>
                        <pic:spPr>
                          <a:xfrm>
                            <a:off x="0" y="0"/>
                            <a:ext cx="299924" cy="326898"/>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bottom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Severe storms  and floods</w:t>
            </w:r>
          </w:p>
        </w:tc>
        <w:tc>
          <w:tcPr>
            <w:tcW w:w="1135"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65</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sz w:val="18"/>
              </w:rPr>
            </w:pPr>
            <w:r>
              <w:rPr>
                <w:w w:val="105"/>
                <w:sz w:val="18"/>
              </w:rPr>
              <w:t>64</w:t>
            </w:r>
          </w:p>
        </w:tc>
        <w:tc>
          <w:tcPr>
            <w:tcW w:w="1136" w:type="dxa"/>
            <w:tcBorders>
              <w:top w:val="single" w:sz="12" w:space="0" w:color="DCDDDE"/>
              <w:left w:val="single" w:sz="12" w:space="0" w:color="DCDDDE"/>
              <w:bottom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sz w:val="18"/>
              </w:rPr>
            </w:pPr>
            <w:r>
              <w:rPr>
                <w:w w:val="105"/>
                <w:sz w:val="18"/>
              </w:rPr>
              <w:t>68</w:t>
            </w:r>
          </w:p>
        </w:tc>
        <w:tc>
          <w:tcPr>
            <w:tcW w:w="1136" w:type="dxa"/>
            <w:tcBorders>
              <w:top w:val="single" w:sz="12" w:space="0" w:color="DCDDDE"/>
              <w:left w:val="single" w:sz="12" w:space="0" w:color="DCDDDE"/>
              <w:bottom w:val="single" w:sz="12" w:space="0" w:color="DCDDDE"/>
            </w:tcBorders>
            <w:shd w:val="clear" w:color="auto" w:fill="EBF1DE"/>
          </w:tcPr>
          <w:p>
            <w:pPr>
              <w:pStyle w:val="TableParagraph"/>
              <w:spacing w:before="3"/>
              <w:rPr>
                <w:rFonts w:ascii="Calibri"/>
                <w:sz w:val="15"/>
              </w:rPr>
            </w:pPr>
          </w:p>
          <w:p>
            <w:pPr>
              <w:pStyle w:val="TableParagraph"/>
              <w:ind w:left="430" w:right="424"/>
              <w:jc w:val="center"/>
              <w:rPr>
                <w:b/>
                <w:sz w:val="18"/>
              </w:rPr>
            </w:pPr>
            <w:r>
              <w:rPr>
                <w:b/>
                <w:color w:val="0000FF"/>
                <w:w w:val="105"/>
                <w:sz w:val="18"/>
              </w:rPr>
              <w:t>77</w:t>
            </w:r>
          </w:p>
        </w:tc>
      </w:tr>
      <w:tr>
        <w:trPr>
          <w:trHeight w:val="600" w:hRule="atLeast"/>
        </w:trPr>
        <w:tc>
          <w:tcPr>
            <w:tcW w:w="661" w:type="dxa"/>
            <w:tcBorders>
              <w:top w:val="single" w:sz="12" w:space="0" w:color="DCDDDE"/>
              <w:right w:val="single" w:sz="12" w:space="0" w:color="DCDDDE"/>
            </w:tcBorders>
          </w:tcPr>
          <w:p>
            <w:pPr>
              <w:pStyle w:val="TableParagraph"/>
              <w:spacing w:before="4"/>
              <w:rPr>
                <w:rFonts w:ascii="Calibri"/>
                <w:sz w:val="3"/>
              </w:rPr>
            </w:pPr>
          </w:p>
          <w:p>
            <w:pPr>
              <w:pStyle w:val="TableParagraph"/>
              <w:ind w:left="73"/>
              <w:rPr>
                <w:rFonts w:ascii="Calibri"/>
                <w:sz w:val="20"/>
              </w:rPr>
            </w:pPr>
            <w:r>
              <w:rPr>
                <w:rFonts w:ascii="Calibri"/>
                <w:sz w:val="20"/>
              </w:rPr>
              <w:drawing>
                <wp:inline distT="0" distB="0" distL="0" distR="0">
                  <wp:extent cx="320889" cy="320611"/>
                  <wp:effectExtent l="0" t="0" r="0" b="0"/>
                  <wp:docPr id="45" name="image35.jpeg" descr=""/>
                  <wp:cNvGraphicFramePr>
                    <a:graphicFrameLocks noChangeAspect="1"/>
                  </wp:cNvGraphicFramePr>
                  <a:graphic>
                    <a:graphicData uri="http://schemas.openxmlformats.org/drawingml/2006/picture">
                      <pic:pic>
                        <pic:nvPicPr>
                          <pic:cNvPr id="46" name="image35.jpeg"/>
                          <pic:cNvPicPr/>
                        </pic:nvPicPr>
                        <pic:blipFill>
                          <a:blip r:embed="rId49" cstate="print"/>
                          <a:stretch>
                            <a:fillRect/>
                          </a:stretch>
                        </pic:blipFill>
                        <pic:spPr>
                          <a:xfrm>
                            <a:off x="0" y="0"/>
                            <a:ext cx="320889" cy="320611"/>
                          </a:xfrm>
                          <a:prstGeom prst="rect">
                            <a:avLst/>
                          </a:prstGeom>
                        </pic:spPr>
                      </pic:pic>
                    </a:graphicData>
                  </a:graphic>
                </wp:inline>
              </w:drawing>
            </w:r>
            <w:r>
              <w:rPr>
                <w:rFonts w:ascii="Calibri"/>
                <w:sz w:val="20"/>
              </w:rPr>
            </w:r>
          </w:p>
        </w:tc>
        <w:tc>
          <w:tcPr>
            <w:tcW w:w="3852" w:type="dxa"/>
            <w:tcBorders>
              <w:top w:val="single" w:sz="12" w:space="0" w:color="DCDDDE"/>
              <w:left w:val="single" w:sz="12" w:space="0" w:color="DCDDDE"/>
              <w:right w:val="single" w:sz="12" w:space="0" w:color="DCDDDE"/>
            </w:tcBorders>
          </w:tcPr>
          <w:p>
            <w:pPr>
              <w:pStyle w:val="TableParagraph"/>
              <w:rPr>
                <w:rFonts w:ascii="Calibri"/>
                <w:sz w:val="16"/>
              </w:rPr>
            </w:pPr>
          </w:p>
          <w:p>
            <w:pPr>
              <w:pStyle w:val="TableParagraph"/>
              <w:ind w:left="197"/>
              <w:rPr>
                <w:sz w:val="17"/>
              </w:rPr>
            </w:pPr>
            <w:r>
              <w:rPr>
                <w:sz w:val="17"/>
              </w:rPr>
              <w:t>Coastal erosion and changes  to  sea levels</w:t>
            </w:r>
          </w:p>
        </w:tc>
        <w:tc>
          <w:tcPr>
            <w:tcW w:w="1135" w:type="dxa"/>
            <w:tcBorders>
              <w:top w:val="single" w:sz="12" w:space="0" w:color="DCDDDE"/>
              <w:left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4"/>
              <w:jc w:val="center"/>
              <w:rPr>
                <w:sz w:val="18"/>
              </w:rPr>
            </w:pPr>
            <w:r>
              <w:rPr>
                <w:w w:val="105"/>
                <w:sz w:val="18"/>
              </w:rPr>
              <w:t>51</w:t>
            </w:r>
          </w:p>
        </w:tc>
        <w:tc>
          <w:tcPr>
            <w:tcW w:w="1136" w:type="dxa"/>
            <w:tcBorders>
              <w:top w:val="single" w:sz="12" w:space="0" w:color="DCDDDE"/>
              <w:left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30" w:right="423"/>
              <w:jc w:val="center"/>
              <w:rPr>
                <w:b/>
                <w:sz w:val="18"/>
              </w:rPr>
            </w:pPr>
            <w:r>
              <w:rPr>
                <w:b/>
                <w:color w:val="0000FF"/>
                <w:w w:val="105"/>
                <w:sz w:val="18"/>
              </w:rPr>
              <w:t>53</w:t>
            </w:r>
          </w:p>
        </w:tc>
        <w:tc>
          <w:tcPr>
            <w:tcW w:w="1136" w:type="dxa"/>
            <w:tcBorders>
              <w:top w:val="single" w:sz="12" w:space="0" w:color="DCDDDE"/>
              <w:left w:val="single" w:sz="12" w:space="0" w:color="DCDDDE"/>
              <w:right w:val="single" w:sz="12" w:space="0" w:color="DCDDDE"/>
            </w:tcBorders>
            <w:shd w:val="clear" w:color="auto" w:fill="F1F1F2"/>
          </w:tcPr>
          <w:p>
            <w:pPr>
              <w:pStyle w:val="TableParagraph"/>
              <w:spacing w:before="3"/>
              <w:rPr>
                <w:rFonts w:ascii="Calibri"/>
                <w:sz w:val="15"/>
              </w:rPr>
            </w:pPr>
          </w:p>
          <w:p>
            <w:pPr>
              <w:pStyle w:val="TableParagraph"/>
              <w:ind w:left="456"/>
              <w:rPr>
                <w:b/>
                <w:sz w:val="18"/>
              </w:rPr>
            </w:pPr>
            <w:r>
              <w:rPr>
                <w:b/>
                <w:color w:val="FF0000"/>
                <w:w w:val="105"/>
                <w:sz w:val="18"/>
              </w:rPr>
              <w:t>45</w:t>
            </w:r>
          </w:p>
        </w:tc>
        <w:tc>
          <w:tcPr>
            <w:tcW w:w="1136" w:type="dxa"/>
            <w:tcBorders>
              <w:top w:val="single" w:sz="12" w:space="0" w:color="DCDDDE"/>
              <w:left w:val="single" w:sz="12" w:space="0" w:color="DCDDDE"/>
            </w:tcBorders>
            <w:shd w:val="clear" w:color="auto" w:fill="EBF1DE"/>
          </w:tcPr>
          <w:p>
            <w:pPr>
              <w:pStyle w:val="TableParagraph"/>
              <w:spacing w:before="3"/>
              <w:rPr>
                <w:rFonts w:ascii="Calibri"/>
                <w:sz w:val="15"/>
              </w:rPr>
            </w:pPr>
          </w:p>
          <w:p>
            <w:pPr>
              <w:pStyle w:val="TableParagraph"/>
              <w:ind w:left="430" w:right="424"/>
              <w:jc w:val="center"/>
              <w:rPr>
                <w:b/>
                <w:sz w:val="18"/>
              </w:rPr>
            </w:pPr>
            <w:r>
              <w:rPr>
                <w:b/>
                <w:color w:val="FF0000"/>
                <w:w w:val="105"/>
                <w:sz w:val="18"/>
              </w:rPr>
              <w:t>31</w:t>
            </w:r>
          </w:p>
        </w:tc>
      </w:tr>
    </w:tbl>
    <w:p>
      <w:pPr>
        <w:spacing w:before="99"/>
        <w:ind w:left="110" w:right="0" w:firstLine="0"/>
        <w:jc w:val="left"/>
        <w:rPr>
          <w:sz w:val="12"/>
        </w:rPr>
      </w:pPr>
      <w:r>
        <w:rPr>
          <w:sz w:val="12"/>
        </w:rPr>
        <w:t>Source: B5/B6 | Base: Total sample</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Leadership and responsibility" w:id="16"/>
      <w:bookmarkEnd w:id="16"/>
      <w:r>
        <w:rPr/>
      </w:r>
      <w:bookmarkStart w:name="_bookmark7" w:id="17"/>
      <w:bookmarkEnd w:id="17"/>
      <w:r>
        <w:rPr/>
      </w:r>
      <w:r>
        <w:rPr>
          <w:w w:val="110"/>
        </w:rPr>
        <w:t>Leadership and responsibility</w:t>
      </w:r>
    </w:p>
    <w:p>
      <w:pPr>
        <w:pStyle w:val="BodyText"/>
        <w:spacing w:before="2"/>
        <w:rPr>
          <w:rFonts w:ascii="Calibri"/>
          <w:sz w:val="33"/>
        </w:rPr>
      </w:pPr>
    </w:p>
    <w:p>
      <w:pPr>
        <w:pStyle w:val="BodyText"/>
        <w:spacing w:line="256" w:lineRule="auto" w:before="1"/>
        <w:ind w:left="110" w:right="1892"/>
      </w:pPr>
      <w:r>
        <w:rPr/>
        <w:t>The</w:t>
      </w:r>
      <w:r>
        <w:rPr>
          <w:spacing w:val="-25"/>
        </w:rPr>
        <w:t> </w:t>
      </w:r>
      <w:r>
        <w:rPr/>
        <w:t>Victorian</w:t>
      </w:r>
      <w:r>
        <w:rPr>
          <w:spacing w:val="-23"/>
        </w:rPr>
        <w:t> </w:t>
      </w:r>
      <w:r>
        <w:rPr/>
        <w:t>community</w:t>
      </w:r>
      <w:r>
        <w:rPr>
          <w:spacing w:val="-23"/>
        </w:rPr>
        <w:t> </w:t>
      </w:r>
      <w:r>
        <w:rPr/>
        <w:t>believes</w:t>
      </w:r>
      <w:r>
        <w:rPr>
          <w:spacing w:val="-23"/>
        </w:rPr>
        <w:t> </w:t>
      </w:r>
      <w:r>
        <w:rPr/>
        <w:t>that</w:t>
      </w:r>
      <w:r>
        <w:rPr>
          <w:spacing w:val="-23"/>
        </w:rPr>
        <w:t> </w:t>
      </w:r>
      <w:r>
        <w:rPr/>
        <w:t>government,</w:t>
      </w:r>
      <w:r>
        <w:rPr>
          <w:spacing w:val="-25"/>
        </w:rPr>
        <w:t> </w:t>
      </w:r>
      <w:r>
        <w:rPr/>
        <w:t>individuals,</w:t>
      </w:r>
      <w:r>
        <w:rPr>
          <w:spacing w:val="-25"/>
        </w:rPr>
        <w:t> </w:t>
      </w:r>
      <w:r>
        <w:rPr/>
        <w:t>and</w:t>
      </w:r>
      <w:r>
        <w:rPr>
          <w:spacing w:val="-23"/>
        </w:rPr>
        <w:t> </w:t>
      </w:r>
      <w:r>
        <w:rPr/>
        <w:t>business</w:t>
      </w:r>
      <w:r>
        <w:rPr>
          <w:spacing w:val="-23"/>
        </w:rPr>
        <w:t> </w:t>
      </w:r>
      <w:r>
        <w:rPr/>
        <w:t>and</w:t>
      </w:r>
      <w:r>
        <w:rPr>
          <w:spacing w:val="-23"/>
        </w:rPr>
        <w:t> </w:t>
      </w:r>
      <w:r>
        <w:rPr/>
        <w:t>industry</w:t>
      </w:r>
      <w:r>
        <w:rPr>
          <w:spacing w:val="-23"/>
        </w:rPr>
        <w:t> </w:t>
      </w:r>
      <w:r>
        <w:rPr/>
        <w:t>should</w:t>
      </w:r>
      <w:r>
        <w:rPr>
          <w:spacing w:val="-23"/>
        </w:rPr>
        <w:t> </w:t>
      </w:r>
      <w:r>
        <w:rPr/>
        <w:t>all</w:t>
      </w:r>
      <w:r>
        <w:rPr>
          <w:spacing w:val="-23"/>
        </w:rPr>
        <w:t> </w:t>
      </w:r>
      <w:r>
        <w:rPr/>
        <w:t>be</w:t>
      </w:r>
      <w:r>
        <w:rPr>
          <w:spacing w:val="-23"/>
        </w:rPr>
        <w:t> </w:t>
      </w:r>
      <w:r>
        <w:rPr/>
        <w:t>taking</w:t>
      </w:r>
      <w:r>
        <w:rPr>
          <w:spacing w:val="-23"/>
        </w:rPr>
        <w:t> </w:t>
      </w:r>
      <w:r>
        <w:rPr/>
        <w:t>action on</w:t>
      </w:r>
      <w:r>
        <w:rPr>
          <w:spacing w:val="-17"/>
        </w:rPr>
        <w:t> </w:t>
      </w:r>
      <w:r>
        <w:rPr/>
        <w:t>climate</w:t>
      </w:r>
      <w:r>
        <w:rPr>
          <w:spacing w:val="-17"/>
        </w:rPr>
        <w:t> </w:t>
      </w:r>
      <w:r>
        <w:rPr/>
        <w:t>change.</w:t>
      </w:r>
      <w:r>
        <w:rPr>
          <w:spacing w:val="-20"/>
        </w:rPr>
        <w:t> </w:t>
      </w:r>
      <w:r>
        <w:rPr/>
        <w:t>Figure</w:t>
      </w:r>
      <w:r>
        <w:rPr>
          <w:spacing w:val="-17"/>
        </w:rPr>
        <w:t> </w:t>
      </w:r>
      <w:r>
        <w:rPr/>
        <w:t>13</w:t>
      </w:r>
      <w:r>
        <w:rPr>
          <w:spacing w:val="-17"/>
        </w:rPr>
        <w:t> </w:t>
      </w:r>
      <w:r>
        <w:rPr/>
        <w:t>shows,</w:t>
      </w:r>
      <w:r>
        <w:rPr>
          <w:spacing w:val="-20"/>
        </w:rPr>
        <w:t> </w:t>
      </w:r>
      <w:r>
        <w:rPr/>
        <w:t>for</w:t>
      </w:r>
      <w:r>
        <w:rPr>
          <w:spacing w:val="-17"/>
        </w:rPr>
        <w:t> </w:t>
      </w:r>
      <w:r>
        <w:rPr/>
        <w:t>each</w:t>
      </w:r>
      <w:r>
        <w:rPr>
          <w:spacing w:val="-17"/>
        </w:rPr>
        <w:t> </w:t>
      </w:r>
      <w:r>
        <w:rPr/>
        <w:t>entity,</w:t>
      </w:r>
      <w:r>
        <w:rPr>
          <w:spacing w:val="-20"/>
        </w:rPr>
        <w:t> </w:t>
      </w:r>
      <w:r>
        <w:rPr/>
        <w:t>the</w:t>
      </w:r>
      <w:r>
        <w:rPr>
          <w:spacing w:val="-17"/>
        </w:rPr>
        <w:t> </w:t>
      </w:r>
      <w:r>
        <w:rPr/>
        <w:t>proportion</w:t>
      </w:r>
      <w:r>
        <w:rPr>
          <w:spacing w:val="-17"/>
        </w:rPr>
        <w:t> </w:t>
      </w:r>
      <w:r>
        <w:rPr/>
        <w:t>of</w:t>
      </w:r>
      <w:r>
        <w:rPr>
          <w:spacing w:val="-17"/>
        </w:rPr>
        <w:t> </w:t>
      </w:r>
      <w:r>
        <w:rPr/>
        <w:t>people</w:t>
      </w:r>
      <w:r>
        <w:rPr>
          <w:spacing w:val="-17"/>
        </w:rPr>
        <w:t> </w:t>
      </w:r>
      <w:r>
        <w:rPr/>
        <w:t>who</w:t>
      </w:r>
      <w:r>
        <w:rPr>
          <w:spacing w:val="-17"/>
        </w:rPr>
        <w:t> </w:t>
      </w:r>
      <w:r>
        <w:rPr/>
        <w:t>believe</w:t>
      </w:r>
      <w:r>
        <w:rPr>
          <w:spacing w:val="-17"/>
        </w:rPr>
        <w:t> </w:t>
      </w:r>
      <w:r>
        <w:rPr/>
        <w:t>it</w:t>
      </w:r>
      <w:r>
        <w:rPr>
          <w:spacing w:val="-17"/>
        </w:rPr>
        <w:t> </w:t>
      </w:r>
      <w:r>
        <w:rPr/>
        <w:t>should</w:t>
      </w:r>
      <w:r>
        <w:rPr>
          <w:spacing w:val="-17"/>
        </w:rPr>
        <w:t> </w:t>
      </w:r>
      <w:r>
        <w:rPr/>
        <w:t>“lead</w:t>
      </w:r>
      <w:r>
        <w:rPr>
          <w:spacing w:val="-17"/>
        </w:rPr>
        <w:t> </w:t>
      </w:r>
      <w:r>
        <w:rPr/>
        <w:t>action”</w:t>
      </w:r>
      <w:r>
        <w:rPr>
          <w:spacing w:val="-17"/>
        </w:rPr>
        <w:t> </w:t>
      </w:r>
      <w:r>
        <w:rPr/>
        <w:t>or “contribute</w:t>
      </w:r>
      <w:r>
        <w:rPr>
          <w:spacing w:val="-23"/>
        </w:rPr>
        <w:t> </w:t>
      </w:r>
      <w:r>
        <w:rPr/>
        <w:t>to</w:t>
      </w:r>
      <w:r>
        <w:rPr>
          <w:spacing w:val="-23"/>
        </w:rPr>
        <w:t> </w:t>
      </w:r>
      <w:r>
        <w:rPr/>
        <w:t>action”</w:t>
      </w:r>
      <w:r>
        <w:rPr>
          <w:spacing w:val="-23"/>
        </w:rPr>
        <w:t> </w:t>
      </w:r>
      <w:r>
        <w:rPr/>
        <w:t>on</w:t>
      </w:r>
      <w:r>
        <w:rPr>
          <w:spacing w:val="-23"/>
        </w:rPr>
        <w:t> </w:t>
      </w:r>
      <w:r>
        <w:rPr/>
        <w:t>climate</w:t>
      </w:r>
      <w:r>
        <w:rPr>
          <w:spacing w:val="-23"/>
        </w:rPr>
        <w:t> </w:t>
      </w:r>
      <w:r>
        <w:rPr/>
        <w:t>change,</w:t>
      </w:r>
      <w:r>
        <w:rPr>
          <w:spacing w:val="-25"/>
        </w:rPr>
        <w:t> </w:t>
      </w:r>
      <w:r>
        <w:rPr/>
        <w:t>and</w:t>
      </w:r>
      <w:r>
        <w:rPr>
          <w:spacing w:val="-23"/>
        </w:rPr>
        <w:t> </w:t>
      </w:r>
      <w:r>
        <w:rPr/>
        <w:t>compares</w:t>
      </w:r>
      <w:r>
        <w:rPr>
          <w:spacing w:val="-23"/>
        </w:rPr>
        <w:t> </w:t>
      </w:r>
      <w:r>
        <w:rPr/>
        <w:t>results</w:t>
      </w:r>
      <w:r>
        <w:rPr>
          <w:spacing w:val="-23"/>
        </w:rPr>
        <w:t> </w:t>
      </w:r>
      <w:r>
        <w:rPr/>
        <w:t>for</w:t>
      </w:r>
      <w:r>
        <w:rPr>
          <w:spacing w:val="-23"/>
        </w:rPr>
        <w:t> </w:t>
      </w:r>
      <w:r>
        <w:rPr/>
        <w:t>Ovens</w:t>
      </w:r>
      <w:r>
        <w:rPr>
          <w:spacing w:val="-23"/>
        </w:rPr>
        <w:t> </w:t>
      </w:r>
      <w:r>
        <w:rPr/>
        <w:t>Murray</w:t>
      </w:r>
      <w:r>
        <w:rPr>
          <w:spacing w:val="-23"/>
        </w:rPr>
        <w:t> </w:t>
      </w:r>
      <w:r>
        <w:rPr/>
        <w:t>to</w:t>
      </w:r>
      <w:r>
        <w:rPr>
          <w:spacing w:val="-23"/>
        </w:rPr>
        <w:t> </w:t>
      </w:r>
      <w:r>
        <w:rPr/>
        <w:t>the</w:t>
      </w:r>
      <w:r>
        <w:rPr>
          <w:spacing w:val="-23"/>
        </w:rPr>
        <w:t> </w:t>
      </w:r>
      <w:r>
        <w:rPr/>
        <w:t>state</w:t>
      </w:r>
      <w:r>
        <w:rPr>
          <w:spacing w:val="-23"/>
        </w:rPr>
        <w:t> </w:t>
      </w:r>
      <w:r>
        <w:rPr/>
        <w:t>average.</w:t>
      </w:r>
    </w:p>
    <w:p>
      <w:pPr>
        <w:pStyle w:val="BodyText"/>
        <w:spacing w:line="254" w:lineRule="auto" w:before="143"/>
        <w:ind w:left="337" w:right="2061" w:hanging="227"/>
        <w:jc w:val="both"/>
      </w:pPr>
      <w:r>
        <w:rPr>
          <w:rFonts w:ascii="Trebuchet MS" w:hAnsi="Trebuchet MS"/>
          <w:b/>
          <w:color w:val="82C341"/>
        </w:rPr>
        <w:t>›</w:t>
      </w:r>
      <w:r>
        <w:rPr>
          <w:rFonts w:ascii="Trebuchet MS" w:hAnsi="Trebuchet MS"/>
          <w:b/>
          <w:color w:val="82C341"/>
          <w:spacing w:val="13"/>
        </w:rPr>
        <w:t> </w:t>
      </w:r>
      <w:r>
        <w:rPr/>
        <w:t>93%</w:t>
      </w:r>
      <w:r>
        <w:rPr>
          <w:spacing w:val="-20"/>
        </w:rPr>
        <w:t> </w:t>
      </w:r>
      <w:r>
        <w:rPr/>
        <w:t>of</w:t>
      </w:r>
      <w:r>
        <w:rPr>
          <w:spacing w:val="-22"/>
        </w:rPr>
        <w:t> </w:t>
      </w:r>
      <w:r>
        <w:rPr/>
        <w:t>Victorians</w:t>
      </w:r>
      <w:r>
        <w:rPr>
          <w:spacing w:val="-20"/>
        </w:rPr>
        <w:t> </w:t>
      </w:r>
      <w:r>
        <w:rPr/>
        <w:t>believe</w:t>
      </w:r>
      <w:r>
        <w:rPr>
          <w:spacing w:val="-20"/>
        </w:rPr>
        <w:t> </w:t>
      </w:r>
      <w:r>
        <w:rPr/>
        <w:t>the</w:t>
      </w:r>
      <w:r>
        <w:rPr>
          <w:spacing w:val="-20"/>
        </w:rPr>
        <w:t> </w:t>
      </w:r>
      <w:r>
        <w:rPr/>
        <w:t>State</w:t>
      </w:r>
      <w:r>
        <w:rPr>
          <w:spacing w:val="-20"/>
        </w:rPr>
        <w:t> </w:t>
      </w:r>
      <w:r>
        <w:rPr/>
        <w:t>Government</w:t>
      </w:r>
      <w:r>
        <w:rPr>
          <w:spacing w:val="-20"/>
        </w:rPr>
        <w:t> </w:t>
      </w:r>
      <w:r>
        <w:rPr/>
        <w:t>should</w:t>
      </w:r>
      <w:r>
        <w:rPr>
          <w:spacing w:val="-20"/>
        </w:rPr>
        <w:t> </w:t>
      </w:r>
      <w:r>
        <w:rPr/>
        <w:t>be</w:t>
      </w:r>
      <w:r>
        <w:rPr>
          <w:spacing w:val="-20"/>
        </w:rPr>
        <w:t> </w:t>
      </w:r>
      <w:r>
        <w:rPr/>
        <w:t>acting</w:t>
      </w:r>
      <w:r>
        <w:rPr>
          <w:spacing w:val="-20"/>
        </w:rPr>
        <w:t> </w:t>
      </w:r>
      <w:r>
        <w:rPr/>
        <w:t>on</w:t>
      </w:r>
      <w:r>
        <w:rPr>
          <w:spacing w:val="-20"/>
        </w:rPr>
        <w:t> </w:t>
      </w:r>
      <w:r>
        <w:rPr/>
        <w:t>climate</w:t>
      </w:r>
      <w:r>
        <w:rPr>
          <w:spacing w:val="-20"/>
        </w:rPr>
        <w:t> </w:t>
      </w:r>
      <w:r>
        <w:rPr/>
        <w:t>change</w:t>
      </w:r>
      <w:r>
        <w:rPr>
          <w:spacing w:val="-20"/>
        </w:rPr>
        <w:t> </w:t>
      </w:r>
      <w:r>
        <w:rPr/>
        <w:t>–</w:t>
      </w:r>
      <w:r>
        <w:rPr>
          <w:spacing w:val="-20"/>
        </w:rPr>
        <w:t> </w:t>
      </w:r>
      <w:r>
        <w:rPr/>
        <w:t>either</w:t>
      </w:r>
      <w:r>
        <w:rPr>
          <w:spacing w:val="-20"/>
        </w:rPr>
        <w:t> </w:t>
      </w:r>
      <w:r>
        <w:rPr/>
        <w:t>in</w:t>
      </w:r>
      <w:r>
        <w:rPr>
          <w:spacing w:val="-20"/>
        </w:rPr>
        <w:t> </w:t>
      </w:r>
      <w:r>
        <w:rPr/>
        <w:t>a</w:t>
      </w:r>
      <w:r>
        <w:rPr>
          <w:spacing w:val="-20"/>
        </w:rPr>
        <w:t> </w:t>
      </w:r>
      <w:r>
        <w:rPr/>
        <w:t>leadership</w:t>
      </w:r>
      <w:r>
        <w:rPr>
          <w:spacing w:val="-20"/>
        </w:rPr>
        <w:t> </w:t>
      </w:r>
      <w:r>
        <w:rPr/>
        <w:t>role or</w:t>
      </w:r>
      <w:r>
        <w:rPr>
          <w:spacing w:val="-18"/>
        </w:rPr>
        <w:t> </w:t>
      </w:r>
      <w:r>
        <w:rPr/>
        <w:t>as</w:t>
      </w:r>
      <w:r>
        <w:rPr>
          <w:spacing w:val="-18"/>
        </w:rPr>
        <w:t> </w:t>
      </w:r>
      <w:r>
        <w:rPr/>
        <w:t>a</w:t>
      </w:r>
      <w:r>
        <w:rPr>
          <w:spacing w:val="-18"/>
        </w:rPr>
        <w:t> </w:t>
      </w:r>
      <w:r>
        <w:rPr/>
        <w:t>contributor.</w:t>
      </w:r>
    </w:p>
    <w:p>
      <w:pPr>
        <w:pStyle w:val="BodyText"/>
        <w:spacing w:line="256" w:lineRule="auto" w:before="59"/>
        <w:ind w:left="337" w:right="2045" w:hanging="227"/>
        <w:jc w:val="both"/>
      </w:pPr>
      <w:r>
        <w:rPr>
          <w:rFonts w:ascii="Trebuchet MS" w:hAnsi="Trebuchet MS"/>
          <w:b/>
          <w:color w:val="82C341"/>
        </w:rPr>
        <w:t>›</w:t>
      </w:r>
      <w:r>
        <w:rPr>
          <w:rFonts w:ascii="Trebuchet MS" w:hAnsi="Trebuchet MS"/>
          <w:b/>
          <w:color w:val="82C341"/>
          <w:spacing w:val="21"/>
        </w:rPr>
        <w:t> </w:t>
      </w:r>
      <w:r>
        <w:rPr/>
        <w:t>Figure</w:t>
      </w:r>
      <w:r>
        <w:rPr>
          <w:spacing w:val="-18"/>
        </w:rPr>
        <w:t> </w:t>
      </w:r>
      <w:r>
        <w:rPr/>
        <w:t>15</w:t>
      </w:r>
      <w:r>
        <w:rPr>
          <w:spacing w:val="-18"/>
        </w:rPr>
        <w:t> </w:t>
      </w:r>
      <w:r>
        <w:rPr/>
        <w:t>(opposite)</w:t>
      </w:r>
      <w:r>
        <w:rPr>
          <w:spacing w:val="-18"/>
        </w:rPr>
        <w:t> </w:t>
      </w:r>
      <w:r>
        <w:rPr/>
        <w:t>shows</w:t>
      </w:r>
      <w:r>
        <w:rPr>
          <w:spacing w:val="-18"/>
        </w:rPr>
        <w:t> </w:t>
      </w:r>
      <w:r>
        <w:rPr/>
        <w:t>that</w:t>
      </w:r>
      <w:r>
        <w:rPr>
          <w:spacing w:val="-18"/>
        </w:rPr>
        <w:t> </w:t>
      </w:r>
      <w:r>
        <w:rPr/>
        <w:t>22%</w:t>
      </w:r>
      <w:r>
        <w:rPr>
          <w:spacing w:val="-18"/>
        </w:rPr>
        <w:t> </w:t>
      </w:r>
      <w:r>
        <w:rPr/>
        <w:t>think</w:t>
      </w:r>
      <w:r>
        <w:rPr>
          <w:spacing w:val="-18"/>
        </w:rPr>
        <w:t> </w:t>
      </w:r>
      <w:r>
        <w:rPr/>
        <w:t>the</w:t>
      </w:r>
      <w:r>
        <w:rPr>
          <w:spacing w:val="-21"/>
        </w:rPr>
        <w:t> </w:t>
      </w:r>
      <w:r>
        <w:rPr/>
        <w:t>Victorian</w:t>
      </w:r>
      <w:r>
        <w:rPr>
          <w:spacing w:val="-18"/>
        </w:rPr>
        <w:t> </w:t>
      </w:r>
      <w:r>
        <w:rPr/>
        <w:t>Government</w:t>
      </w:r>
      <w:r>
        <w:rPr>
          <w:spacing w:val="-18"/>
        </w:rPr>
        <w:t> </w:t>
      </w:r>
      <w:r>
        <w:rPr/>
        <w:t>is</w:t>
      </w:r>
      <w:r>
        <w:rPr>
          <w:spacing w:val="-18"/>
        </w:rPr>
        <w:t> </w:t>
      </w:r>
      <w:r>
        <w:rPr/>
        <w:t>doing</w:t>
      </w:r>
      <w:r>
        <w:rPr>
          <w:spacing w:val="-18"/>
        </w:rPr>
        <w:t> </w:t>
      </w:r>
      <w:r>
        <w:rPr/>
        <w:t>"the</w:t>
      </w:r>
      <w:r>
        <w:rPr>
          <w:spacing w:val="-18"/>
        </w:rPr>
        <w:t> </w:t>
      </w:r>
      <w:r>
        <w:rPr/>
        <w:t>right</w:t>
      </w:r>
      <w:r>
        <w:rPr>
          <w:spacing w:val="-18"/>
        </w:rPr>
        <w:t> </w:t>
      </w:r>
      <w:r>
        <w:rPr/>
        <w:t>amount"</w:t>
      </w:r>
      <w:r>
        <w:rPr>
          <w:spacing w:val="-18"/>
        </w:rPr>
        <w:t> </w:t>
      </w:r>
      <w:r>
        <w:rPr/>
        <w:t>but</w:t>
      </w:r>
      <w:r>
        <w:rPr>
          <w:spacing w:val="-18"/>
        </w:rPr>
        <w:t> </w:t>
      </w:r>
      <w:r>
        <w:rPr/>
        <w:t>the</w:t>
      </w:r>
      <w:r>
        <w:rPr>
          <w:spacing w:val="-18"/>
        </w:rPr>
        <w:t> </w:t>
      </w:r>
      <w:r>
        <w:rPr/>
        <w:t>majority (61%)</w:t>
      </w:r>
      <w:r>
        <w:rPr>
          <w:spacing w:val="-21"/>
        </w:rPr>
        <w:t> </w:t>
      </w:r>
      <w:r>
        <w:rPr/>
        <w:t>think</w:t>
      </w:r>
      <w:r>
        <w:rPr>
          <w:spacing w:val="-21"/>
        </w:rPr>
        <w:t> </w:t>
      </w:r>
      <w:r>
        <w:rPr/>
        <w:t>the</w:t>
      </w:r>
      <w:r>
        <w:rPr>
          <w:spacing w:val="-21"/>
        </w:rPr>
        <w:t> </w:t>
      </w:r>
      <w:r>
        <w:rPr/>
        <w:t>State</w:t>
      </w:r>
      <w:r>
        <w:rPr>
          <w:spacing w:val="-21"/>
        </w:rPr>
        <w:t> </w:t>
      </w:r>
      <w:r>
        <w:rPr/>
        <w:t>Government</w:t>
      </w:r>
      <w:r>
        <w:rPr>
          <w:spacing w:val="-21"/>
        </w:rPr>
        <w:t> </w:t>
      </w:r>
      <w:r>
        <w:rPr/>
        <w:t>should</w:t>
      </w:r>
      <w:r>
        <w:rPr>
          <w:spacing w:val="-21"/>
        </w:rPr>
        <w:t> </w:t>
      </w:r>
      <w:r>
        <w:rPr/>
        <w:t>be</w:t>
      </w:r>
      <w:r>
        <w:rPr>
          <w:spacing w:val="-21"/>
        </w:rPr>
        <w:t> </w:t>
      </w:r>
      <w:r>
        <w:rPr/>
        <w:t>doing</w:t>
      </w:r>
      <w:r>
        <w:rPr>
          <w:spacing w:val="-21"/>
        </w:rPr>
        <w:t> </w:t>
      </w:r>
      <w:r>
        <w:rPr/>
        <w:t>more;</w:t>
      </w:r>
      <w:r>
        <w:rPr>
          <w:spacing w:val="-21"/>
        </w:rPr>
        <w:t> </w:t>
      </w:r>
      <w:r>
        <w:rPr/>
        <w:t>the</w:t>
      </w:r>
      <w:r>
        <w:rPr>
          <w:spacing w:val="-21"/>
        </w:rPr>
        <w:t> </w:t>
      </w:r>
      <w:r>
        <w:rPr/>
        <w:t>results</w:t>
      </w:r>
      <w:r>
        <w:rPr>
          <w:spacing w:val="-21"/>
        </w:rPr>
        <w:t> </w:t>
      </w:r>
      <w:r>
        <w:rPr/>
        <w:t>for</w:t>
      </w:r>
      <w:r>
        <w:rPr>
          <w:spacing w:val="-21"/>
        </w:rPr>
        <w:t> </w:t>
      </w:r>
      <w:r>
        <w:rPr/>
        <w:t>Ovens</w:t>
      </w:r>
      <w:r>
        <w:rPr>
          <w:spacing w:val="-21"/>
        </w:rPr>
        <w:t> </w:t>
      </w:r>
      <w:r>
        <w:rPr/>
        <w:t>Murray</w:t>
      </w:r>
      <w:r>
        <w:rPr>
          <w:spacing w:val="-21"/>
        </w:rPr>
        <w:t> </w:t>
      </w:r>
      <w:r>
        <w:rPr/>
        <w:t>did</w:t>
      </w:r>
      <w:r>
        <w:rPr>
          <w:spacing w:val="-21"/>
        </w:rPr>
        <w:t> </w:t>
      </w:r>
      <w:r>
        <w:rPr/>
        <w:t>not</w:t>
      </w:r>
      <w:r>
        <w:rPr>
          <w:spacing w:val="-21"/>
        </w:rPr>
        <w:t> </w:t>
      </w:r>
      <w:r>
        <w:rPr/>
        <w:t>differ</w:t>
      </w:r>
      <w:r>
        <w:rPr>
          <w:spacing w:val="-21"/>
        </w:rPr>
        <w:t> </w:t>
      </w:r>
      <w:r>
        <w:rPr/>
        <w:t>significantly to</w:t>
      </w:r>
      <w:r>
        <w:rPr>
          <w:spacing w:val="-32"/>
        </w:rPr>
        <w:t> </w:t>
      </w:r>
      <w:r>
        <w:rPr/>
        <w:t>the</w:t>
      </w:r>
      <w:r>
        <w:rPr>
          <w:spacing w:val="-32"/>
        </w:rPr>
        <w:t> </w:t>
      </w:r>
      <w:r>
        <w:rPr/>
        <w:t>State</w:t>
      </w:r>
      <w:r>
        <w:rPr>
          <w:spacing w:val="-32"/>
        </w:rPr>
        <w:t> </w:t>
      </w:r>
      <w:r>
        <w:rPr/>
        <w:t>average.</w:t>
      </w:r>
    </w:p>
    <w:p>
      <w:pPr>
        <w:pStyle w:val="BodyText"/>
      </w:pPr>
    </w:p>
    <w:p>
      <w:pPr>
        <w:spacing w:before="0"/>
        <w:ind w:left="110" w:right="0" w:firstLine="0"/>
        <w:jc w:val="left"/>
        <w:rPr>
          <w:rFonts w:ascii="Calibri"/>
          <w:sz w:val="16"/>
        </w:rPr>
      </w:pPr>
      <w:r>
        <w:rPr>
          <w:rFonts w:ascii="Calibri"/>
          <w:color w:val="808285"/>
          <w:w w:val="105"/>
          <w:sz w:val="16"/>
        </w:rPr>
        <w:t>FIGURE 14: LEADERSHIP ON CLIMATE CHANGE</w:t>
      </w:r>
    </w:p>
    <w:p>
      <w:pPr>
        <w:pStyle w:val="BodyText"/>
        <w:spacing w:before="10"/>
        <w:rPr>
          <w:rFonts w:ascii="Calibri"/>
          <w:sz w:val="10"/>
        </w:rPr>
      </w:pPr>
      <w:r>
        <w:rPr/>
        <w:pict>
          <v:group style="position:absolute;margin-left:42.898434pt;margin-top:8.578964pt;width:432.25pt;height:397.2pt;mso-position-horizontal-relative:page;mso-position-vertical-relative:paragraph;z-index:6472;mso-wrap-distance-left:0;mso-wrap-distance-right:0" coordorigin="858,172" coordsize="8645,7944">
            <v:rect style="position:absolute;left:865;top:193;width:8630;height:1014" filled="true" fillcolor="#eaebec" stroked="false">
              <v:fill type="solid"/>
            </v:rect>
            <v:rect style="position:absolute;left:865;top:2206;width:8630;height:1028" filled="true" fillcolor="#eaebec" stroked="false">
              <v:fill type="solid"/>
            </v:rect>
            <v:rect style="position:absolute;left:865;top:4232;width:8630;height:1029" filled="true" fillcolor="#eaebec" stroked="false">
              <v:fill type="solid"/>
            </v:rect>
            <v:rect style="position:absolute;left:865;top:6259;width:8630;height:1029" filled="true" fillcolor="#eaebec" stroked="false">
              <v:fill type="solid"/>
            </v:rect>
            <v:line style="position:absolute" from="865,179" to="865,8108" stroked="true" strokeweight=".743943pt" strokecolor="#b1b4b6">
              <v:stroke dashstyle="solid"/>
            </v:line>
            <v:line style="position:absolute" from="873,179" to="873,8108" stroked="true" strokeweight=".743pt" strokecolor="#b1b4b6">
              <v:stroke dashstyle="solid"/>
            </v:line>
            <v:line style="position:absolute" from="9480,7273" to="9480,8108" stroked="true" strokeweight=".743943pt" strokecolor="#b1b4b6">
              <v:stroke dashstyle="solid"/>
            </v:line>
            <v:line style="position:absolute" from="9487,7273" to="9487,8108" stroked="true" strokeweight=".743pt" strokecolor="#b1b4b6">
              <v:stroke dashstyle="solid"/>
            </v:line>
            <v:line style="position:absolute" from="880,179" to="7930,179" stroked="true" strokeweight=".743802pt" strokecolor="#b1b4b6">
              <v:stroke dashstyle="solid"/>
            </v:line>
            <v:line style="position:absolute" from="880,187" to="7930,187" stroked="true" strokeweight=".744pt" strokecolor="#b1b4b6">
              <v:stroke dashstyle="solid"/>
            </v:line>
            <v:line style="position:absolute" from="880,8093" to="9495,8093" stroked="true" strokeweight=".743802pt" strokecolor="#b1b4b6">
              <v:stroke dashstyle="solid"/>
            </v:line>
            <v:line style="position:absolute" from="880,8101" to="9495,8101" stroked="true" strokeweight=".743pt" strokecolor="#b1b4b6">
              <v:stroke dashstyle="solid"/>
            </v:line>
            <v:shape style="position:absolute;left:3639;top:193;width:5818;height:7059" coordorigin="3640,194" coordsize="5818,7059" path="m3640,7253l9458,7253,9458,194e" filled="false" stroked="true" strokeweight=".743886pt" strokecolor="#b1b4b6">
              <v:path arrowok="t"/>
              <v:stroke dashstyle="solid"/>
            </v:shape>
            <v:line style="position:absolute" from="3640,194" to="3640,7253" stroked="true" strokeweight=".743943pt" strokecolor="#b1b4b6">
              <v:stroke dashstyle="solid"/>
            </v:line>
            <v:rect style="position:absolute;left:3647;top:3808;width:2575;height:343" filled="false" stroked="true" strokeweight="1.487609pt" strokecolor="#9aca3c">
              <v:stroke dashstyle="solid"/>
            </v:rect>
            <v:rect style="position:absolute;left:3647;top:2797;width:3467;height:343" filled="true" fillcolor="#ffffff" stroked="false">
              <v:fill type="solid"/>
            </v:rect>
            <v:rect style="position:absolute;left:3647;top:2797;width:3467;height:343" filled="false" stroked="true" strokeweight="1.487607pt" strokecolor="#9aca3c">
              <v:stroke dashstyle="solid"/>
            </v:rect>
            <v:rect style="position:absolute;left:3647;top:1785;width:3423;height:343" filled="false" stroked="true" strokeweight="1.487607pt" strokecolor="#9aca3c">
              <v:stroke dashstyle="solid"/>
            </v:rect>
            <v:rect style="position:absolute;left:3647;top:788;width:1384;height:328" filled="false" stroked="true" strokeweight="1.487619pt" strokecolor="#9aca3c">
              <v:stroke dashstyle="solid"/>
            </v:rect>
            <v:rect style="position:absolute;left:3647;top:5326;width:2708;height:328" filled="false" stroked="true" strokeweight="1.487608pt" strokecolor="#0b33a6">
              <v:stroke dashstyle="solid"/>
            </v:rect>
            <v:rect style="position:absolute;left:3647;top:2291;width:2887;height:343" filled="true" fillcolor="#ffffff" stroked="false">
              <v:fill type="solid"/>
            </v:rect>
            <v:rect style="position:absolute;left:3647;top:2291;width:2887;height:343" filled="false" stroked="true" strokeweight="1.487608pt" strokecolor="#0b33a6">
              <v:stroke dashstyle="solid"/>
            </v:rect>
            <v:rect style="position:absolute;left:3647;top:1279;width:3780;height:343" filled="false" stroked="true" strokeweight="1.487607pt" strokecolor="#0b33a6">
              <v:stroke dashstyle="solid"/>
            </v:rect>
            <v:rect style="position:absolute;left:6221;top:3808;width:1726;height:343" filled="false" stroked="true" strokeweight="1.487615pt" strokecolor="#9aca3c">
              <v:stroke dashstyle="solid"/>
            </v:rect>
            <v:rect style="position:absolute;left:7114;top:2797;width:1012;height:343" filled="true" fillcolor="#9aca3c" stroked="false">
              <v:fill type="solid"/>
            </v:rect>
            <v:rect style="position:absolute;left:7069;top:1785;width:1087;height:343" filled="false" stroked="true" strokeweight="1.48763pt" strokecolor="#9aca3c">
              <v:stroke dashstyle="solid"/>
            </v:rect>
            <v:rect style="position:absolute;left:5031;top:788;width:2917;height:328" filled="true" fillcolor="#9aca3c" stroked="false">
              <v:fill type="solid"/>
            </v:rect>
            <v:rect style="position:absolute;left:5031;top:788;width:2917;height:328" filled="false" stroked="true" strokeweight="1.487608pt" strokecolor="#9aca3c">
              <v:stroke dashstyle="solid"/>
            </v:rect>
            <v:rect style="position:absolute;left:4897;top:283;width:3348;height:328" filled="true" fillcolor="#0b33a6" stroked="false">
              <v:fill type="solid"/>
            </v:rect>
            <v:rect style="position:absolute;left:4897;top:283;width:3348;height:328" filled="false" stroked="true" strokeweight="1.487607pt" strokecolor="#0b33a6">
              <v:stroke dashstyle="solid"/>
            </v:rect>
            <v:line style="position:absolute" from="3640,7253" to="9458,7253" stroked="true" strokeweight=".743802pt" strokecolor="#989a9d">
              <v:stroke dashstyle="solid"/>
            </v:line>
            <v:line style="position:absolute" from="3640,194" to="3640,7253" stroked="true" strokeweight=".743943pt" strokecolor="#989a9d">
              <v:stroke dashstyle="solid"/>
            </v:line>
            <v:rect style="position:absolute;left:5045;top:7631;width:105;height:105" filled="false" stroked="true" strokeweight="1.487746pt" strokecolor="#0b33a6">
              <v:stroke dashstyle="solid"/>
            </v:rect>
            <v:rect style="position:absolute;left:7515;top:7631;width:105;height:105" filled="false" stroked="true" strokeweight="1.487746pt" strokecolor="#0b33a6">
              <v:stroke dashstyle="solid"/>
            </v:rect>
            <v:rect style="position:absolute;left:7471;top:7602;width:164;height:164" filled="true" fillcolor="#0b33a6" stroked="false">
              <v:fill type="solid"/>
            </v:rect>
            <v:rect style="position:absolute;left:7471;top:7602;width:164;height:164" filled="false" stroked="true" strokeweight="1.487746pt" strokecolor="#0b33a6">
              <v:stroke dashstyle="solid"/>
            </v:rect>
            <v:rect style="position:absolute;left:5016;top:7602;width:164;height:164" filled="true" fillcolor="#ffffff" stroked="false">
              <v:fill type="solid"/>
            </v:rect>
            <v:rect style="position:absolute;left:5016;top:7602;width:164;height:164" filled="false" stroked="true" strokeweight="1.487746pt" strokecolor="#0b33a6">
              <v:stroke dashstyle="solid"/>
            </v:rect>
            <v:rect style="position:absolute;left:7218;top:7602;width:164;height:164" filled="true" fillcolor="#9aca3c" stroked="false">
              <v:fill type="solid"/>
            </v:rect>
            <v:rect style="position:absolute;left:7218;top:7602;width:164;height:164" filled="false" stroked="true" strokeweight="1.487746pt" strokecolor="#9aca3c">
              <v:stroke dashstyle="solid"/>
            </v:rect>
            <v:rect style="position:absolute;left:4763;top:7602;width:164;height:164" filled="false" stroked="true" strokeweight="1.487746pt" strokecolor="#9aca3c">
              <v:stroke dashstyle="solid"/>
            </v:rect>
            <v:rect style="position:absolute;left:1162;top:7423;width:179;height:164" filled="true" fillcolor="#0b33a6" stroked="false">
              <v:fill type="solid"/>
            </v:rect>
            <v:rect style="position:absolute;left:1162;top:7423;width:179;height:164" filled="false" stroked="true" strokeweight="1.487733pt" strokecolor="#0b33a6">
              <v:stroke dashstyle="solid"/>
            </v:rect>
            <v:rect style="position:absolute;left:984;top:7423;width:164;height:164" filled="false" stroked="true" strokeweight="1.487746pt" strokecolor="#0b33a6">
              <v:stroke dashstyle="solid"/>
            </v:rect>
            <v:rect style="position:absolute;left:1162;top:7736;width:179;height:164" filled="true" fillcolor="#9aca3c" stroked="false">
              <v:fill type="solid"/>
            </v:rect>
            <v:rect style="position:absolute;left:1162;top:7736;width:179;height:164" filled="false" stroked="true" strokeweight="1.487733pt" strokecolor="#9aca3c">
              <v:stroke dashstyle="solid"/>
            </v:rect>
            <v:rect style="position:absolute;left:984;top:7736;width:164;height:164" filled="false" stroked="true" strokeweight="1.487746pt" strokecolor="#9aca3c">
              <v:stroke dashstyle="solid"/>
            </v:rect>
            <v:shape style="position:absolute;left:8376;top:331;width:258;height:233" type="#_x0000_t202" filled="false" stroked="false">
              <v:textbox inset="0,0,0,0">
                <w:txbxContent>
                  <w:p>
                    <w:pPr>
                      <w:spacing w:line="233" w:lineRule="exact" w:before="0"/>
                      <w:ind w:left="0" w:right="0" w:firstLine="0"/>
                      <w:jc w:val="left"/>
                      <w:rPr>
                        <w:b/>
                        <w:sz w:val="21"/>
                      </w:rPr>
                    </w:pPr>
                    <w:r>
                      <w:rPr>
                        <w:b/>
                        <w:color w:val="4C4D4F"/>
                        <w:sz w:val="21"/>
                      </w:rPr>
                      <w:t>95</w:t>
                    </w:r>
                  </w:p>
                </w:txbxContent>
              </v:textbox>
              <w10:wrap type="none"/>
            </v:shape>
            <v:shape style="position:absolute;left:8079;top:836;width:258;height:234" type="#_x0000_t202" filled="false" stroked="false">
              <v:textbox inset="0,0,0,0">
                <w:txbxContent>
                  <w:p>
                    <w:pPr>
                      <w:spacing w:line="233" w:lineRule="exact" w:before="0"/>
                      <w:ind w:left="0" w:right="0" w:firstLine="0"/>
                      <w:jc w:val="left"/>
                      <w:rPr>
                        <w:b/>
                        <w:sz w:val="21"/>
                      </w:rPr>
                    </w:pPr>
                    <w:r>
                      <w:rPr>
                        <w:b/>
                        <w:color w:val="4C4D4F"/>
                        <w:sz w:val="21"/>
                      </w:rPr>
                      <w:t>89</w:t>
                    </w:r>
                  </w:p>
                </w:txbxContent>
              </v:textbox>
              <w10:wrap type="none"/>
            </v:shape>
            <v:shape style="position:absolute;left:8366;top:1341;width:258;height:234" type="#_x0000_t202" filled="false" stroked="false">
              <v:textbox inset="0,0,0,0">
                <w:txbxContent>
                  <w:p>
                    <w:pPr>
                      <w:spacing w:line="233" w:lineRule="exact" w:before="0"/>
                      <w:ind w:left="0" w:right="0" w:firstLine="0"/>
                      <w:jc w:val="left"/>
                      <w:rPr>
                        <w:b/>
                        <w:sz w:val="21"/>
                      </w:rPr>
                    </w:pPr>
                    <w:r>
                      <w:rPr>
                        <w:b/>
                        <w:color w:val="4C4D4F"/>
                        <w:sz w:val="21"/>
                      </w:rPr>
                      <w:t>95</w:t>
                    </w:r>
                  </w:p>
                </w:txbxContent>
              </v:textbox>
              <w10:wrap type="none"/>
            </v:shape>
            <v:shape style="position:absolute;left:8290;top:1847;width:258;height:234" type="#_x0000_t202" filled="false" stroked="false">
              <v:textbox inset="0,0,0,0">
                <w:txbxContent>
                  <w:p>
                    <w:pPr>
                      <w:spacing w:line="233" w:lineRule="exact" w:before="0"/>
                      <w:ind w:left="0" w:right="0" w:firstLine="0"/>
                      <w:jc w:val="left"/>
                      <w:rPr>
                        <w:b/>
                        <w:sz w:val="21"/>
                      </w:rPr>
                    </w:pPr>
                    <w:r>
                      <w:rPr>
                        <w:b/>
                        <w:color w:val="4C4D4F"/>
                        <w:sz w:val="21"/>
                      </w:rPr>
                      <w:t>93</w:t>
                    </w:r>
                  </w:p>
                </w:txbxContent>
              </v:textbox>
              <w10:wrap type="none"/>
            </v:shape>
            <v:shape style="position:absolute;left:8362;top:2352;width:258;height:234" type="#_x0000_t202" filled="false" stroked="false">
              <v:textbox inset="0,0,0,0">
                <w:txbxContent>
                  <w:p>
                    <w:pPr>
                      <w:spacing w:line="233" w:lineRule="exact" w:before="0"/>
                      <w:ind w:left="0" w:right="0" w:firstLine="0"/>
                      <w:jc w:val="left"/>
                      <w:rPr>
                        <w:b/>
                        <w:sz w:val="21"/>
                      </w:rPr>
                    </w:pPr>
                    <w:r>
                      <w:rPr>
                        <w:b/>
                        <w:color w:val="4C4D4F"/>
                        <w:sz w:val="21"/>
                      </w:rPr>
                      <w:t>95</w:t>
                    </w:r>
                  </w:p>
                </w:txbxContent>
              </v:textbox>
              <w10:wrap type="none"/>
            </v:shape>
            <v:shape style="position:absolute;left:8261;top:2858;width:258;height:233" type="#_x0000_t202" filled="false" stroked="false">
              <v:textbox inset="0,0,0,0">
                <w:txbxContent>
                  <w:p>
                    <w:pPr>
                      <w:spacing w:line="233" w:lineRule="exact" w:before="0"/>
                      <w:ind w:left="0" w:right="0" w:firstLine="0"/>
                      <w:jc w:val="left"/>
                      <w:rPr>
                        <w:b/>
                        <w:sz w:val="21"/>
                      </w:rPr>
                    </w:pPr>
                    <w:r>
                      <w:rPr>
                        <w:b/>
                        <w:color w:val="4C4D4F"/>
                        <w:sz w:val="21"/>
                      </w:rPr>
                      <w:t>93</w:t>
                    </w:r>
                  </w:p>
                </w:txbxContent>
              </v:textbox>
              <w10:wrap type="none"/>
            </v:shape>
            <v:shape style="position:absolute;left:8284;top:3363;width:258;height:234" type="#_x0000_t202" filled="false" stroked="false">
              <v:textbox inset="0,0,0,0">
                <w:txbxContent>
                  <w:p>
                    <w:pPr>
                      <w:spacing w:line="233" w:lineRule="exact" w:before="0"/>
                      <w:ind w:left="0" w:right="0" w:firstLine="0"/>
                      <w:jc w:val="left"/>
                      <w:rPr>
                        <w:b/>
                        <w:sz w:val="21"/>
                      </w:rPr>
                    </w:pPr>
                    <w:r>
                      <w:rPr>
                        <w:b/>
                        <w:color w:val="4C4D4F"/>
                        <w:sz w:val="21"/>
                      </w:rPr>
                      <w:t>93</w:t>
                    </w:r>
                  </w:p>
                </w:txbxContent>
              </v:textbox>
              <w10:wrap type="none"/>
            </v:shape>
            <v:shape style="position:absolute;left:8074;top:3869;width:258;height:234" type="#_x0000_t202" filled="false" stroked="false">
              <v:textbox inset="0,0,0,0">
                <w:txbxContent>
                  <w:p>
                    <w:pPr>
                      <w:spacing w:line="233" w:lineRule="exact" w:before="0"/>
                      <w:ind w:left="0" w:right="0" w:firstLine="0"/>
                      <w:jc w:val="left"/>
                      <w:rPr>
                        <w:b/>
                        <w:sz w:val="21"/>
                      </w:rPr>
                    </w:pPr>
                    <w:r>
                      <w:rPr>
                        <w:b/>
                        <w:color w:val="4C4D4F"/>
                        <w:sz w:val="21"/>
                      </w:rPr>
                      <w:t>89</w:t>
                    </w:r>
                  </w:p>
                </w:txbxContent>
              </v:textbox>
              <w10:wrap type="none"/>
            </v:shape>
            <v:shape style="position:absolute;left:8200;top:4374;width:259;height:234" type="#_x0000_t202" filled="false" stroked="false">
              <v:textbox inset="0,0,0,0">
                <w:txbxContent>
                  <w:p>
                    <w:pPr>
                      <w:spacing w:line="233" w:lineRule="exact" w:before="0"/>
                      <w:ind w:left="0" w:right="0" w:firstLine="0"/>
                      <w:jc w:val="left"/>
                      <w:rPr>
                        <w:b/>
                        <w:sz w:val="21"/>
                      </w:rPr>
                    </w:pPr>
                    <w:r>
                      <w:rPr>
                        <w:b/>
                        <w:color w:val="4C4D4F"/>
                        <w:sz w:val="21"/>
                      </w:rPr>
                      <w:t>91</w:t>
                    </w:r>
                  </w:p>
                </w:txbxContent>
              </v:textbox>
              <w10:wrap type="none"/>
            </v:shape>
            <v:shape style="position:absolute;left:7850;top:4880;width:258;height:234" type="#_x0000_t202" filled="false" stroked="false">
              <v:textbox inset="0,0,0,0">
                <w:txbxContent>
                  <w:p>
                    <w:pPr>
                      <w:spacing w:line="233" w:lineRule="exact" w:before="0"/>
                      <w:ind w:left="0" w:right="0" w:firstLine="0"/>
                      <w:jc w:val="left"/>
                      <w:rPr>
                        <w:b/>
                        <w:sz w:val="21"/>
                      </w:rPr>
                    </w:pPr>
                    <w:r>
                      <w:rPr>
                        <w:b/>
                        <w:color w:val="4C4D4F"/>
                        <w:sz w:val="21"/>
                      </w:rPr>
                      <w:t>84</w:t>
                    </w:r>
                  </w:p>
                </w:txbxContent>
              </v:textbox>
              <w10:wrap type="none"/>
            </v:shape>
            <v:shape style="position:absolute;left:8099;top:5385;width:258;height:233" type="#_x0000_t202" filled="false" stroked="false">
              <v:textbox inset="0,0,0,0">
                <w:txbxContent>
                  <w:p>
                    <w:pPr>
                      <w:spacing w:line="233" w:lineRule="exact" w:before="0"/>
                      <w:ind w:left="0" w:right="0" w:firstLine="0"/>
                      <w:jc w:val="left"/>
                      <w:rPr>
                        <w:b/>
                        <w:sz w:val="21"/>
                      </w:rPr>
                    </w:pPr>
                    <w:r>
                      <w:rPr>
                        <w:b/>
                        <w:color w:val="4C4D4F"/>
                        <w:sz w:val="21"/>
                      </w:rPr>
                      <w:t>89</w:t>
                    </w:r>
                  </w:p>
                </w:txbxContent>
              </v:textbox>
              <w10:wrap type="none"/>
            </v:shape>
            <v:shape style="position:absolute;left:7906;top:5891;width:258;height:234" type="#_x0000_t202" filled="false" stroked="false">
              <v:textbox inset="0,0,0,0">
                <w:txbxContent>
                  <w:p>
                    <w:pPr>
                      <w:spacing w:line="233" w:lineRule="exact" w:before="0"/>
                      <w:ind w:left="0" w:right="0" w:firstLine="0"/>
                      <w:jc w:val="left"/>
                      <w:rPr>
                        <w:b/>
                        <w:sz w:val="21"/>
                      </w:rPr>
                    </w:pPr>
                    <w:r>
                      <w:rPr>
                        <w:b/>
                        <w:color w:val="4C4D4F"/>
                        <w:sz w:val="21"/>
                      </w:rPr>
                      <w:t>85</w:t>
                    </w:r>
                  </w:p>
                </w:txbxContent>
              </v:textbox>
              <w10:wrap type="none"/>
            </v:shape>
            <v:shape style="position:absolute;left:7993;top:6397;width:259;height:233" type="#_x0000_t202" filled="false" stroked="false">
              <v:textbox inset="0,0,0,0">
                <w:txbxContent>
                  <w:p>
                    <w:pPr>
                      <w:spacing w:line="233" w:lineRule="exact" w:before="0"/>
                      <w:ind w:left="0" w:right="0" w:firstLine="0"/>
                      <w:jc w:val="left"/>
                      <w:rPr>
                        <w:b/>
                        <w:sz w:val="21"/>
                      </w:rPr>
                    </w:pPr>
                    <w:r>
                      <w:rPr>
                        <w:b/>
                        <w:color w:val="4C4D4F"/>
                        <w:sz w:val="21"/>
                      </w:rPr>
                      <w:t>87</w:t>
                    </w:r>
                  </w:p>
                </w:txbxContent>
              </v:textbox>
              <w10:wrap type="none"/>
            </v:shape>
            <v:shape style="position:absolute;left:7613;top:6902;width:258;height:234" type="#_x0000_t202" filled="false" stroked="false">
              <v:textbox inset="0,0,0,0">
                <w:txbxContent>
                  <w:p>
                    <w:pPr>
                      <w:spacing w:line="233" w:lineRule="exact" w:before="0"/>
                      <w:ind w:left="0" w:right="0" w:firstLine="0"/>
                      <w:jc w:val="left"/>
                      <w:rPr>
                        <w:b/>
                        <w:sz w:val="21"/>
                      </w:rPr>
                    </w:pPr>
                    <w:r>
                      <w:rPr>
                        <w:b/>
                        <w:color w:val="4C4D4F"/>
                        <w:sz w:val="21"/>
                      </w:rPr>
                      <w:t>79</w:t>
                    </w:r>
                  </w:p>
                </w:txbxContent>
              </v:textbox>
              <w10:wrap type="none"/>
            </v:shape>
            <v:shape style="position:absolute;left:1380;top:7430;width:1238;height:530" type="#_x0000_t202" filled="false" stroked="false">
              <v:textbox inset="0,0,0,0">
                <w:txbxContent>
                  <w:p>
                    <w:pPr>
                      <w:spacing w:line="216" w:lineRule="exact" w:before="0"/>
                      <w:ind w:left="0" w:right="0" w:firstLine="0"/>
                      <w:jc w:val="left"/>
                      <w:rPr>
                        <w:sz w:val="19"/>
                      </w:rPr>
                    </w:pPr>
                    <w:r>
                      <w:rPr>
                        <w:sz w:val="19"/>
                      </w:rPr>
                      <w:t>State average</w:t>
                    </w:r>
                  </w:p>
                  <w:p>
                    <w:pPr>
                      <w:spacing w:before="94"/>
                      <w:ind w:left="0" w:right="0" w:firstLine="0"/>
                      <w:jc w:val="left"/>
                      <w:rPr>
                        <w:sz w:val="19"/>
                      </w:rPr>
                    </w:pPr>
                    <w:r>
                      <w:rPr>
                        <w:spacing w:val="-7"/>
                        <w:sz w:val="19"/>
                      </w:rPr>
                      <w:t>Ovens  </w:t>
                    </w:r>
                    <w:r>
                      <w:rPr>
                        <w:spacing w:val="-3"/>
                        <w:sz w:val="19"/>
                      </w:rPr>
                      <w:t>Murray</w:t>
                    </w:r>
                  </w:p>
                </w:txbxContent>
              </v:textbox>
              <w10:wrap type="none"/>
            </v:shape>
            <v:shape style="position:absolute;left:3354;top:7574;width:193;height:217" type="#_x0000_t202" filled="false" stroked="false">
              <v:textbox inset="0,0,0,0">
                <w:txbxContent>
                  <w:p>
                    <w:pPr>
                      <w:spacing w:line="216" w:lineRule="exact" w:before="0"/>
                      <w:ind w:left="0" w:right="0" w:firstLine="0"/>
                      <w:jc w:val="left"/>
                      <w:rPr>
                        <w:sz w:val="19"/>
                      </w:rPr>
                    </w:pPr>
                    <w:r>
                      <w:rPr>
                        <w:w w:val="102"/>
                        <w:sz w:val="19"/>
                      </w:rPr>
                      <w:t>%</w:t>
                    </w:r>
                  </w:p>
                </w:txbxContent>
              </v:textbox>
              <w10:wrap type="none"/>
            </v:shape>
            <v:shape style="position:absolute;left:5196;top:7582;width:983;height:233" type="#_x0000_t202" filled="false" stroked="false">
              <v:textbox inset="0,0,0,0">
                <w:txbxContent>
                  <w:p>
                    <w:pPr>
                      <w:spacing w:line="233" w:lineRule="exact" w:before="0"/>
                      <w:ind w:left="0" w:right="0" w:firstLine="0"/>
                      <w:jc w:val="left"/>
                      <w:rPr>
                        <w:sz w:val="21"/>
                      </w:rPr>
                    </w:pPr>
                    <w:r>
                      <w:rPr>
                        <w:color w:val="4C4D4F"/>
                        <w:sz w:val="21"/>
                      </w:rPr>
                      <w:t>Contribute</w:t>
                    </w:r>
                  </w:p>
                </w:txbxContent>
              </v:textbox>
              <w10:wrap type="none"/>
            </v:shape>
            <v:shape style="position:absolute;left:7677;top:7582;width:480;height:233" type="#_x0000_t202" filled="false" stroked="false">
              <v:textbox inset="0,0,0,0">
                <w:txbxContent>
                  <w:p>
                    <w:pPr>
                      <w:spacing w:line="233" w:lineRule="exact" w:before="0"/>
                      <w:ind w:left="0" w:right="0" w:firstLine="0"/>
                      <w:jc w:val="left"/>
                      <w:rPr>
                        <w:sz w:val="21"/>
                      </w:rPr>
                    </w:pPr>
                    <w:r>
                      <w:rPr>
                        <w:color w:val="4C4D4F"/>
                        <w:sz w:val="21"/>
                      </w:rPr>
                      <w:t>Lead</w:t>
                    </w:r>
                  </w:p>
                </w:txbxContent>
              </v:textbox>
              <w10:wrap type="none"/>
            </v:shape>
            <v:shape style="position:absolute;left:880;top:193;width:2745;height:1014" type="#_x0000_t202" filled="true" fillcolor="#eaebec" stroked="false">
              <v:textbox inset="0,0,0,0">
                <w:txbxContent>
                  <w:p>
                    <w:pPr>
                      <w:spacing w:line="240" w:lineRule="auto" w:before="8"/>
                      <w:rPr>
                        <w:rFonts w:ascii="Calibri"/>
                        <w:sz w:val="19"/>
                      </w:rPr>
                    </w:pPr>
                  </w:p>
                  <w:p>
                    <w:pPr>
                      <w:spacing w:line="268" w:lineRule="auto" w:before="1"/>
                      <w:ind w:left="1281" w:right="0" w:hanging="194"/>
                      <w:jc w:val="left"/>
                      <w:rPr>
                        <w:sz w:val="22"/>
                      </w:rPr>
                    </w:pPr>
                    <w:r>
                      <w:rPr>
                        <w:sz w:val="22"/>
                      </w:rPr>
                      <w:t>The Australian Government</w:t>
                    </w:r>
                  </w:p>
                </w:txbxContent>
              </v:textbox>
              <v:fill type="solid"/>
              <w10:wrap type="none"/>
            </v:shape>
            <v:shape style="position:absolute;left:3639;top:283;width:1258;height:328" type="#_x0000_t202" filled="true" fillcolor="#ffffff" stroked="true" strokeweight="1.487622pt" strokecolor="#0b33a6">
              <v:textbox inset="0,0,0,0">
                <w:txbxContent>
                  <w:p>
                    <w:pPr>
                      <w:spacing w:before="49"/>
                      <w:ind w:left="512" w:right="493" w:firstLine="0"/>
                      <w:jc w:val="center"/>
                      <w:rPr>
                        <w:b/>
                        <w:sz w:val="19"/>
                      </w:rPr>
                    </w:pPr>
                    <w:r>
                      <w:rPr>
                        <w:b/>
                        <w:color w:val="4C4D4F"/>
                        <w:sz w:val="19"/>
                      </w:rPr>
                      <w:t>26</w:t>
                    </w:r>
                  </w:p>
                </w:txbxContent>
              </v:textbox>
              <v:fill type="solid"/>
              <v:stroke dashstyle="solid"/>
              <w10:wrap type="none"/>
            </v:shape>
            <v:shape style="position:absolute;left:6478;top:350;width:229;height:217" type="#_x0000_t202" filled="false" stroked="false">
              <v:textbox inset="0,0,0,0">
                <w:txbxContent>
                  <w:p>
                    <w:pPr>
                      <w:spacing w:line="216" w:lineRule="exact" w:before="0"/>
                      <w:ind w:left="0" w:right="0" w:firstLine="0"/>
                      <w:jc w:val="left"/>
                      <w:rPr>
                        <w:b/>
                        <w:sz w:val="19"/>
                      </w:rPr>
                    </w:pPr>
                    <w:r>
                      <w:rPr>
                        <w:b/>
                        <w:color w:val="FFFFFF"/>
                        <w:sz w:val="19"/>
                      </w:rPr>
                      <w:t>69</w:t>
                    </w:r>
                  </w:p>
                </w:txbxContent>
              </v:textbox>
              <w10:wrap type="none"/>
            </v:shape>
            <v:shape style="position:absolute;left:3654;top:803;width:1362;height:389" type="#_x0000_t202" filled="true" fillcolor="#ffffff" stroked="false">
              <v:textbox inset="0,0,0,0">
                <w:txbxContent>
                  <w:p>
                    <w:pPr>
                      <w:spacing w:before="49"/>
                      <w:ind w:left="550" w:right="531" w:firstLine="0"/>
                      <w:jc w:val="center"/>
                      <w:rPr>
                        <w:b/>
                        <w:sz w:val="19"/>
                      </w:rPr>
                    </w:pPr>
                    <w:r>
                      <w:rPr>
                        <w:b/>
                        <w:color w:val="4C4D4F"/>
                        <w:sz w:val="19"/>
                      </w:rPr>
                      <w:t>29</w:t>
                    </w:r>
                  </w:p>
                </w:txbxContent>
              </v:textbox>
              <v:fill type="solid"/>
              <w10:wrap type="none"/>
            </v:shape>
            <v:shape style="position:absolute;left:6397;top:855;width:230;height:217" type="#_x0000_t202" filled="false" stroked="false">
              <v:textbox inset="0,0,0,0">
                <w:txbxContent>
                  <w:p>
                    <w:pPr>
                      <w:spacing w:line="215" w:lineRule="exact" w:before="0"/>
                      <w:ind w:left="0" w:right="0" w:firstLine="0"/>
                      <w:jc w:val="left"/>
                      <w:rPr>
                        <w:b/>
                        <w:sz w:val="19"/>
                      </w:rPr>
                    </w:pPr>
                    <w:r>
                      <w:rPr>
                        <w:b/>
                        <w:color w:val="FFFFFF"/>
                        <w:sz w:val="19"/>
                      </w:rPr>
                      <w:t>60</w:t>
                    </w:r>
                  </w:p>
                </w:txbxContent>
              </v:textbox>
              <w10:wrap type="none"/>
            </v:shape>
            <v:shape style="position:absolute;left:880;top:1207;width:2745;height:945" type="#_x0000_t202" filled="false" stroked="false">
              <v:textbox inset="0,0,0,0">
                <w:txbxContent>
                  <w:p>
                    <w:pPr>
                      <w:spacing w:line="240" w:lineRule="auto" w:before="8"/>
                      <w:rPr>
                        <w:rFonts w:ascii="Calibri"/>
                        <w:sz w:val="30"/>
                      </w:rPr>
                    </w:pPr>
                  </w:p>
                  <w:p>
                    <w:pPr>
                      <w:spacing w:before="0"/>
                      <w:ind w:left="1475" w:right="0" w:firstLine="0"/>
                      <w:jc w:val="left"/>
                      <w:rPr>
                        <w:sz w:val="22"/>
                      </w:rPr>
                    </w:pPr>
                    <w:r>
                      <w:rPr>
                        <w:sz w:val="22"/>
                      </w:rPr>
                      <w:t>Individuals</w:t>
                    </w:r>
                  </w:p>
                </w:txbxContent>
              </v:textbox>
              <w10:wrap type="none"/>
            </v:shape>
            <v:shape style="position:absolute;left:5444;top:1361;width:229;height:217" type="#_x0000_t202" filled="false" stroked="false">
              <v:textbox inset="0,0,0,0">
                <w:txbxContent>
                  <w:p>
                    <w:pPr>
                      <w:spacing w:line="216" w:lineRule="exact" w:before="0"/>
                      <w:ind w:left="0" w:right="0" w:firstLine="0"/>
                      <w:jc w:val="left"/>
                      <w:rPr>
                        <w:b/>
                        <w:sz w:val="19"/>
                      </w:rPr>
                    </w:pPr>
                    <w:r>
                      <w:rPr>
                        <w:b/>
                        <w:color w:val="4C4D4F"/>
                        <w:sz w:val="19"/>
                      </w:rPr>
                      <w:t>78</w:t>
                    </w:r>
                  </w:p>
                </w:txbxContent>
              </v:textbox>
              <w10:wrap type="none"/>
            </v:shape>
            <v:shape style="position:absolute;left:7456;top:1207;width:779;height:415" type="#_x0000_t202" filled="true" fillcolor="#0b33a6" stroked="true" strokeweight="1.487648pt" strokecolor="#0b33a6">
              <v:textbox inset="0,0,0,0">
                <w:txbxContent>
                  <w:p>
                    <w:pPr>
                      <w:spacing w:before="136"/>
                      <w:ind w:left="266" w:right="260" w:firstLine="0"/>
                      <w:jc w:val="center"/>
                      <w:rPr>
                        <w:b/>
                        <w:sz w:val="19"/>
                      </w:rPr>
                    </w:pPr>
                    <w:r>
                      <w:rPr>
                        <w:b/>
                        <w:color w:val="FFFFFF"/>
                        <w:sz w:val="19"/>
                      </w:rPr>
                      <w:t>17</w:t>
                    </w:r>
                  </w:p>
                </w:txbxContent>
              </v:textbox>
              <v:fill type="solid"/>
              <v:stroke dashstyle="solid"/>
              <w10:wrap type="none"/>
            </v:shape>
            <v:shape style="position:absolute;left:5262;top:1866;width:229;height:217" type="#_x0000_t202" filled="false" stroked="false">
              <v:textbox inset="0,0,0,0">
                <w:txbxContent>
                  <w:p>
                    <w:pPr>
                      <w:spacing w:line="216" w:lineRule="exact" w:before="0"/>
                      <w:ind w:left="0" w:right="0" w:firstLine="0"/>
                      <w:jc w:val="left"/>
                      <w:rPr>
                        <w:b/>
                        <w:sz w:val="19"/>
                      </w:rPr>
                    </w:pPr>
                    <w:r>
                      <w:rPr>
                        <w:b/>
                        <w:color w:val="4C4D4F"/>
                        <w:sz w:val="19"/>
                      </w:rPr>
                      <w:t>71</w:t>
                    </w:r>
                  </w:p>
                </w:txbxContent>
              </v:textbox>
              <w10:wrap type="none"/>
            </v:shape>
            <v:shape style="position:absolute;left:7106;top:1800;width:1008;height:352" type="#_x0000_t202" filled="true" fillcolor="#9aca3c" stroked="false">
              <v:textbox inset="0,0,0,0">
                <w:txbxContent>
                  <w:p>
                    <w:pPr>
                      <w:spacing w:before="63"/>
                      <w:ind w:left="395" w:right="360" w:firstLine="0"/>
                      <w:jc w:val="center"/>
                      <w:rPr>
                        <w:b/>
                        <w:sz w:val="19"/>
                      </w:rPr>
                    </w:pPr>
                    <w:r>
                      <w:rPr>
                        <w:b/>
                        <w:color w:val="FFFFFF"/>
                        <w:sz w:val="19"/>
                      </w:rPr>
                      <w:t>22</w:t>
                    </w:r>
                  </w:p>
                </w:txbxContent>
              </v:textbox>
              <v:fill type="solid"/>
              <w10:wrap type="none"/>
            </v:shape>
            <v:shape style="position:absolute;left:880;top:2181;width:2745;height:1053" type="#_x0000_t202" filled="false" stroked="false">
              <v:textbox inset="0,0,0,0">
                <w:txbxContent>
                  <w:p>
                    <w:pPr>
                      <w:spacing w:line="240" w:lineRule="auto" w:before="11"/>
                      <w:rPr>
                        <w:rFonts w:ascii="Calibri"/>
                        <w:sz w:val="33"/>
                      </w:rPr>
                    </w:pPr>
                  </w:p>
                  <w:p>
                    <w:pPr>
                      <w:spacing w:before="0"/>
                      <w:ind w:left="89" w:right="0" w:firstLine="0"/>
                      <w:jc w:val="left"/>
                      <w:rPr>
                        <w:sz w:val="22"/>
                      </w:rPr>
                    </w:pPr>
                    <w:r>
                      <w:rPr>
                        <w:sz w:val="22"/>
                      </w:rPr>
                      <w:t>Businesses  and industry</w:t>
                    </w:r>
                  </w:p>
                </w:txbxContent>
              </v:textbox>
              <w10:wrap type="none"/>
            </v:shape>
            <v:shape style="position:absolute;left:4997;top:2372;width:229;height:217" type="#_x0000_t202" filled="false" stroked="false">
              <v:textbox inset="0,0,0,0">
                <w:txbxContent>
                  <w:p>
                    <w:pPr>
                      <w:spacing w:line="215" w:lineRule="exact" w:before="0"/>
                      <w:ind w:left="0" w:right="0" w:firstLine="0"/>
                      <w:jc w:val="left"/>
                      <w:rPr>
                        <w:b/>
                        <w:sz w:val="19"/>
                      </w:rPr>
                    </w:pPr>
                    <w:r>
                      <w:rPr>
                        <w:b/>
                        <w:color w:val="4C4D4F"/>
                        <w:sz w:val="19"/>
                      </w:rPr>
                      <w:t>60</w:t>
                    </w:r>
                  </w:p>
                </w:txbxContent>
              </v:textbox>
              <w10:wrap type="none"/>
            </v:shape>
            <v:shape style="position:absolute;left:6533;top:2291;width:1702;height:343" type="#_x0000_t202" filled="true" fillcolor="#0b33a6" stroked="true" strokeweight="1.487615pt" strokecolor="#0b33a6">
              <v:textbox inset="0,0,0,0">
                <w:txbxContent>
                  <w:p>
                    <w:pPr>
                      <w:spacing w:before="62"/>
                      <w:ind w:left="737" w:right="707" w:firstLine="0"/>
                      <w:jc w:val="center"/>
                      <w:rPr>
                        <w:b/>
                        <w:sz w:val="19"/>
                      </w:rPr>
                    </w:pPr>
                    <w:r>
                      <w:rPr>
                        <w:b/>
                        <w:color w:val="FFFFFF"/>
                        <w:sz w:val="19"/>
                      </w:rPr>
                      <w:t>35</w:t>
                    </w:r>
                  </w:p>
                </w:txbxContent>
              </v:textbox>
              <v:fill type="solid"/>
              <v:stroke dashstyle="solid"/>
              <w10:wrap type="none"/>
            </v:shape>
            <v:shape style="position:absolute;left:5285;top:2877;width:229;height:217" type="#_x0000_t202" filled="false" stroked="false">
              <v:textbox inset="0,0,0,0">
                <w:txbxContent>
                  <w:p>
                    <w:pPr>
                      <w:spacing w:line="216" w:lineRule="exact" w:before="0"/>
                      <w:ind w:left="0" w:right="0" w:firstLine="0"/>
                      <w:jc w:val="left"/>
                      <w:rPr>
                        <w:b/>
                        <w:sz w:val="19"/>
                      </w:rPr>
                    </w:pPr>
                    <w:r>
                      <w:rPr>
                        <w:b/>
                        <w:color w:val="4C4D4F"/>
                        <w:sz w:val="19"/>
                      </w:rPr>
                      <w:t>72</w:t>
                    </w:r>
                  </w:p>
                </w:txbxContent>
              </v:textbox>
              <w10:wrap type="none"/>
            </v:shape>
            <v:shape style="position:absolute;left:7091;top:2797;width:1038;height:343" type="#_x0000_t202" filled="false" stroked="true" strokeweight="1.487633pt" strokecolor="#9aca3c">
              <v:textbox inset="0,0,0,0">
                <w:txbxContent>
                  <w:p>
                    <w:pPr>
                      <w:spacing w:before="62"/>
                      <w:ind w:left="420" w:right="366" w:firstLine="0"/>
                      <w:jc w:val="center"/>
                      <w:rPr>
                        <w:b/>
                        <w:sz w:val="19"/>
                      </w:rPr>
                    </w:pPr>
                    <w:r>
                      <w:rPr>
                        <w:b/>
                        <w:color w:val="FFFFFF"/>
                        <w:sz w:val="19"/>
                      </w:rPr>
                      <w:t>21</w:t>
                    </w:r>
                  </w:p>
                </w:txbxContent>
              </v:textbox>
              <v:stroke dashstyle="solid"/>
              <w10:wrap type="none"/>
            </v:shape>
            <v:shape style="position:absolute;left:880;top:3234;width:2745;height:999" type="#_x0000_t202" filled="false" stroked="false">
              <v:textbox inset="0,0,0,0">
                <w:txbxContent>
                  <w:p>
                    <w:pPr>
                      <w:spacing w:line="240" w:lineRule="auto" w:before="8"/>
                      <w:rPr>
                        <w:rFonts w:ascii="Calibri"/>
                        <w:sz w:val="30"/>
                      </w:rPr>
                    </w:pPr>
                  </w:p>
                  <w:p>
                    <w:pPr>
                      <w:spacing w:before="1"/>
                      <w:ind w:left="715" w:right="0" w:firstLine="0"/>
                      <w:jc w:val="left"/>
                      <w:rPr>
                        <w:sz w:val="22"/>
                      </w:rPr>
                    </w:pPr>
                    <w:r>
                      <w:rPr>
                        <w:sz w:val="22"/>
                      </w:rPr>
                      <w:t>State Government</w:t>
                    </w:r>
                  </w:p>
                </w:txbxContent>
              </v:textbox>
              <w10:wrap type="none"/>
            </v:shape>
            <v:shape style="position:absolute;left:3639;top:3234;width:2158;height:411" type="#_x0000_t202" filled="false" stroked="true" strokeweight="1.487612pt" strokecolor="#0b33a6">
              <v:textbox inset="0,0,0,0">
                <w:txbxContent>
                  <w:p>
                    <w:pPr>
                      <w:spacing w:before="131"/>
                      <w:ind w:left="959" w:right="931" w:firstLine="0"/>
                      <w:jc w:val="center"/>
                      <w:rPr>
                        <w:b/>
                        <w:sz w:val="19"/>
                      </w:rPr>
                    </w:pPr>
                    <w:r>
                      <w:rPr>
                        <w:b/>
                        <w:color w:val="4C4D4F"/>
                        <w:sz w:val="19"/>
                      </w:rPr>
                      <w:t>45</w:t>
                    </w:r>
                  </w:p>
                </w:txbxContent>
              </v:textbox>
              <v:stroke dashstyle="solid"/>
              <w10:wrap type="none"/>
            </v:shape>
            <v:shape style="position:absolute;left:5797;top:3234;width:2326;height:411" type="#_x0000_t202" filled="true" fillcolor="#0b33a6" stroked="true" strokeweight="1.48761pt" strokecolor="#0b33a6">
              <v:textbox inset="0,0,0,0">
                <w:txbxContent>
                  <w:p>
                    <w:pPr>
                      <w:spacing w:before="131"/>
                      <w:ind w:left="1069" w:right="1005" w:firstLine="0"/>
                      <w:jc w:val="center"/>
                      <w:rPr>
                        <w:b/>
                        <w:sz w:val="19"/>
                      </w:rPr>
                    </w:pPr>
                    <w:r>
                      <w:rPr>
                        <w:b/>
                        <w:color w:val="FFFFFF"/>
                        <w:sz w:val="19"/>
                      </w:rPr>
                      <w:t>48</w:t>
                    </w:r>
                  </w:p>
                </w:txbxContent>
              </v:textbox>
              <v:fill type="solid"/>
              <v:stroke dashstyle="solid"/>
              <w10:wrap type="none"/>
            </v:shape>
            <v:shape style="position:absolute;left:3654;top:3823;width:2552;height:313" type="#_x0000_t202" filled="false" stroked="false">
              <v:textbox inset="0,0,0,0">
                <w:txbxContent>
                  <w:p>
                    <w:pPr>
                      <w:spacing w:before="62"/>
                      <w:ind w:left="1164" w:right="1135" w:firstLine="0"/>
                      <w:jc w:val="center"/>
                      <w:rPr>
                        <w:b/>
                        <w:sz w:val="19"/>
                      </w:rPr>
                    </w:pPr>
                    <w:r>
                      <w:rPr>
                        <w:b/>
                        <w:color w:val="4C4D4F"/>
                        <w:sz w:val="19"/>
                      </w:rPr>
                      <w:t>53</w:t>
                    </w:r>
                  </w:p>
                </w:txbxContent>
              </v:textbox>
              <w10:wrap type="none"/>
            </v:shape>
            <v:shape style="position:absolute;left:6236;top:3823;width:1702;height:313" type="#_x0000_t202" filled="true" fillcolor="#9aca3c" stroked="false">
              <v:textbox inset="0,0,0,0">
                <w:txbxContent>
                  <w:p>
                    <w:pPr>
                      <w:spacing w:before="62"/>
                      <w:ind w:left="735" w:right="710" w:firstLine="0"/>
                      <w:jc w:val="center"/>
                      <w:rPr>
                        <w:b/>
                        <w:sz w:val="19"/>
                      </w:rPr>
                    </w:pPr>
                    <w:r>
                      <w:rPr>
                        <w:b/>
                        <w:color w:val="FFFFFF"/>
                        <w:sz w:val="19"/>
                      </w:rPr>
                      <w:t>35</w:t>
                    </w:r>
                  </w:p>
                </w:txbxContent>
              </v:textbox>
              <v:fill type="solid"/>
              <w10:wrap type="none"/>
            </v:shape>
            <v:shape style="position:absolute;left:880;top:4232;width:2745;height:1029" type="#_x0000_t202" filled="true" fillcolor="#eaebec" stroked="false">
              <v:textbox inset="0,0,0,0">
                <w:txbxContent>
                  <w:p>
                    <w:pPr>
                      <w:spacing w:line="240" w:lineRule="auto" w:before="11"/>
                      <w:rPr>
                        <w:rFonts w:ascii="Calibri"/>
                        <w:sz w:val="31"/>
                      </w:rPr>
                    </w:pPr>
                  </w:p>
                  <w:p>
                    <w:pPr>
                      <w:spacing w:before="0"/>
                      <w:ind w:left="357" w:right="0" w:firstLine="0"/>
                      <w:jc w:val="left"/>
                      <w:rPr>
                        <w:sz w:val="22"/>
                      </w:rPr>
                    </w:pPr>
                    <w:r>
                      <w:rPr>
                        <w:sz w:val="22"/>
                      </w:rPr>
                      <w:t>Environmental groups</w:t>
                    </w:r>
                  </w:p>
                </w:txbxContent>
              </v:textbox>
              <v:fill type="solid"/>
              <w10:wrap type="none"/>
            </v:shape>
            <v:shape style="position:absolute;left:3639;top:4314;width:2284;height:343" type="#_x0000_t202" filled="true" fillcolor="#ffffff" stroked="true" strokeweight="1.487613pt" strokecolor="#0b33a6">
              <v:textbox inset="0,0,0,0">
                <w:txbxContent>
                  <w:p>
                    <w:pPr>
                      <w:spacing w:before="61"/>
                      <w:ind w:left="1024" w:right="1007" w:firstLine="0"/>
                      <w:jc w:val="center"/>
                      <w:rPr>
                        <w:b/>
                        <w:sz w:val="19"/>
                      </w:rPr>
                    </w:pPr>
                    <w:r>
                      <w:rPr>
                        <w:b/>
                        <w:color w:val="4C4D4F"/>
                        <w:sz w:val="19"/>
                      </w:rPr>
                      <w:t>47</w:t>
                    </w:r>
                  </w:p>
                </w:txbxContent>
              </v:textbox>
              <v:fill type="solid"/>
              <v:stroke dashstyle="solid"/>
              <w10:wrap type="none"/>
            </v:shape>
            <v:shape style="position:absolute;left:5923;top:4314;width:2199;height:343" type="#_x0000_t202" filled="true" fillcolor="#0b33a6" stroked="true" strokeweight="1.487611pt" strokecolor="#0b33a6">
              <v:textbox inset="0,0,0,0">
                <w:txbxContent>
                  <w:p>
                    <w:pPr>
                      <w:spacing w:before="61"/>
                      <w:ind w:left="958" w:right="988" w:firstLine="0"/>
                      <w:jc w:val="center"/>
                      <w:rPr>
                        <w:b/>
                        <w:sz w:val="19"/>
                      </w:rPr>
                    </w:pPr>
                    <w:r>
                      <w:rPr>
                        <w:b/>
                        <w:color w:val="FFFFFF"/>
                        <w:sz w:val="19"/>
                      </w:rPr>
                      <w:t>44</w:t>
                    </w:r>
                  </w:p>
                </w:txbxContent>
              </v:textbox>
              <v:fill type="solid"/>
              <v:stroke dashstyle="solid"/>
              <w10:wrap type="none"/>
            </v:shape>
            <v:shape style="position:absolute;left:3639;top:4820;width:2158;height:328" type="#_x0000_t202" filled="true" fillcolor="#ffffff" stroked="true" strokeweight="1.487613pt" strokecolor="#9aca3c">
              <v:textbox inset="0,0,0,0">
                <w:txbxContent>
                  <w:p>
                    <w:pPr>
                      <w:spacing w:before="61"/>
                      <w:ind w:left="952" w:right="939" w:firstLine="0"/>
                      <w:jc w:val="center"/>
                      <w:rPr>
                        <w:b/>
                        <w:sz w:val="19"/>
                      </w:rPr>
                    </w:pPr>
                    <w:r>
                      <w:rPr>
                        <w:b/>
                        <w:color w:val="4C4D4F"/>
                        <w:sz w:val="19"/>
                      </w:rPr>
                      <w:t>44</w:t>
                    </w:r>
                  </w:p>
                </w:txbxContent>
              </v:textbox>
              <v:fill type="solid"/>
              <v:stroke dashstyle="solid"/>
              <w10:wrap type="none"/>
            </v:shape>
            <v:shape style="position:absolute;left:5797;top:4820;width:1950;height:328" type="#_x0000_t202" filled="true" fillcolor="#9aca3c" stroked="true" strokeweight="1.487612pt" strokecolor="#9aca3c">
              <v:textbox inset="0,0,0,0">
                <w:txbxContent>
                  <w:p>
                    <w:pPr>
                      <w:spacing w:before="61"/>
                      <w:ind w:left="846" w:right="852" w:firstLine="0"/>
                      <w:jc w:val="center"/>
                      <w:rPr>
                        <w:b/>
                        <w:sz w:val="19"/>
                      </w:rPr>
                    </w:pPr>
                    <w:r>
                      <w:rPr>
                        <w:b/>
                        <w:color w:val="FFFFFF"/>
                        <w:sz w:val="19"/>
                      </w:rPr>
                      <w:t>40</w:t>
                    </w:r>
                  </w:p>
                </w:txbxContent>
              </v:textbox>
              <v:fill type="solid"/>
              <v:stroke dashstyle="solid"/>
              <w10:wrap type="none"/>
            </v:shape>
            <v:shape style="position:absolute;left:880;top:5261;width:2745;height:1038" type="#_x0000_t202" filled="false" stroked="false">
              <v:textbox inset="0,0,0,0">
                <w:txbxContent>
                  <w:p>
                    <w:pPr>
                      <w:spacing w:line="240" w:lineRule="auto" w:before="8"/>
                      <w:rPr>
                        <w:rFonts w:ascii="Calibri"/>
                        <w:sz w:val="30"/>
                      </w:rPr>
                    </w:pPr>
                  </w:p>
                  <w:p>
                    <w:pPr>
                      <w:spacing w:before="0"/>
                      <w:ind w:left="744" w:right="0" w:firstLine="0"/>
                      <w:jc w:val="left"/>
                      <w:rPr>
                        <w:sz w:val="22"/>
                      </w:rPr>
                    </w:pPr>
                    <w:r>
                      <w:rPr>
                        <w:sz w:val="22"/>
                      </w:rPr>
                      <w:t>Local government</w:t>
                    </w:r>
                  </w:p>
                </w:txbxContent>
              </v:textbox>
              <w10:wrap type="none"/>
            </v:shape>
            <v:shape style="position:absolute;left:4901;top:5405;width:230;height:217" type="#_x0000_t202" filled="false" stroked="false">
              <v:textbox inset="0,0,0,0">
                <w:txbxContent>
                  <w:p>
                    <w:pPr>
                      <w:spacing w:line="216" w:lineRule="exact" w:before="0"/>
                      <w:ind w:left="0" w:right="0" w:firstLine="0"/>
                      <w:jc w:val="left"/>
                      <w:rPr>
                        <w:b/>
                        <w:sz w:val="19"/>
                      </w:rPr>
                    </w:pPr>
                    <w:r>
                      <w:rPr>
                        <w:b/>
                        <w:color w:val="4C4D4F"/>
                        <w:sz w:val="19"/>
                      </w:rPr>
                      <w:t>56</w:t>
                    </w:r>
                  </w:p>
                </w:txbxContent>
              </v:textbox>
              <w10:wrap type="none"/>
            </v:shape>
            <v:shape style="position:absolute;left:6385;top:5261;width:1568;height:393" type="#_x0000_t202" filled="true" fillcolor="#0b33a6" stroked="true" strokeweight="1.487616pt" strokecolor="#0b33a6">
              <v:textbox inset="0,0,0,0">
                <w:txbxContent>
                  <w:p>
                    <w:pPr>
                      <w:spacing w:before="126"/>
                      <w:ind w:left="661" w:right="654" w:firstLine="0"/>
                      <w:jc w:val="center"/>
                      <w:rPr>
                        <w:b/>
                        <w:sz w:val="19"/>
                      </w:rPr>
                    </w:pPr>
                    <w:r>
                      <w:rPr>
                        <w:b/>
                        <w:color w:val="FFFFFF"/>
                        <w:sz w:val="19"/>
                      </w:rPr>
                      <w:t>33</w:t>
                    </w:r>
                  </w:p>
                </w:txbxContent>
              </v:textbox>
              <v:fill type="solid"/>
              <v:stroke dashstyle="solid"/>
              <w10:wrap type="none"/>
            </v:shape>
            <v:shape style="position:absolute;left:3639;top:5831;width:2746;height:328" type="#_x0000_t202" filled="false" stroked="true" strokeweight="1.487619pt" strokecolor="#9aca3c">
              <v:textbox inset="0,0,0,0">
                <w:txbxContent>
                  <w:p>
                    <w:pPr>
                      <w:spacing w:before="60"/>
                      <w:ind w:left="1230" w:right="1217" w:firstLine="0"/>
                      <w:jc w:val="center"/>
                      <w:rPr>
                        <w:b/>
                        <w:sz w:val="19"/>
                      </w:rPr>
                    </w:pPr>
                    <w:r>
                      <w:rPr>
                        <w:b/>
                        <w:color w:val="4C4D4F"/>
                        <w:sz w:val="19"/>
                      </w:rPr>
                      <w:t>56</w:t>
                    </w:r>
                  </w:p>
                </w:txbxContent>
              </v:textbox>
              <v:stroke dashstyle="solid"/>
              <w10:wrap type="none"/>
            </v:shape>
            <v:shape style="position:absolute;left:6385;top:5831;width:1362;height:328" type="#_x0000_t202" filled="true" fillcolor="#9aca3c" stroked="true" strokeweight="1.487619pt" strokecolor="#9aca3c">
              <v:textbox inset="0,0,0,0">
                <w:txbxContent>
                  <w:p>
                    <w:pPr>
                      <w:spacing w:before="60"/>
                      <w:ind w:left="564" w:right="516" w:firstLine="0"/>
                      <w:jc w:val="center"/>
                      <w:rPr>
                        <w:b/>
                        <w:sz w:val="19"/>
                      </w:rPr>
                    </w:pPr>
                    <w:r>
                      <w:rPr>
                        <w:b/>
                        <w:color w:val="FFFFFF"/>
                        <w:sz w:val="19"/>
                      </w:rPr>
                      <w:t>29</w:t>
                    </w:r>
                  </w:p>
                </w:txbxContent>
              </v:textbox>
              <v:fill type="solid"/>
              <v:stroke dashstyle="solid"/>
              <w10:wrap type="none"/>
            </v:shape>
            <v:shape style="position:absolute;left:880;top:6298;width:2745;height:968" type="#_x0000_t202" filled="true" fillcolor="#eaebec" stroked="false">
              <v:textbox inset="0,0,0,0">
                <w:txbxContent>
                  <w:p>
                    <w:pPr>
                      <w:spacing w:line="240" w:lineRule="auto" w:before="8"/>
                      <w:rPr>
                        <w:rFonts w:ascii="Calibri"/>
                        <w:sz w:val="28"/>
                      </w:rPr>
                    </w:pPr>
                  </w:p>
                  <w:p>
                    <w:pPr>
                      <w:spacing w:before="1"/>
                      <w:ind w:left="1445" w:right="0" w:firstLine="0"/>
                      <w:jc w:val="left"/>
                      <w:rPr>
                        <w:sz w:val="22"/>
                      </w:rPr>
                    </w:pPr>
                    <w:r>
                      <w:rPr>
                        <w:sz w:val="22"/>
                      </w:rPr>
                      <w:t>The media</w:t>
                    </w:r>
                  </w:p>
                </w:txbxContent>
              </v:textbox>
              <v:fill type="solid"/>
              <w10:wrap type="none"/>
            </v:shape>
            <v:shape style="position:absolute;left:3639;top:6298;width:2463;height:367" type="#_x0000_t202" filled="true" fillcolor="#ffffff" stroked="true" strokeweight="1.487614pt" strokecolor="#0b33a6">
              <v:textbox inset="0,0,0,0">
                <w:txbxContent>
                  <w:p>
                    <w:pPr>
                      <w:spacing w:before="99"/>
                      <w:ind w:left="1113" w:right="1098" w:firstLine="0"/>
                      <w:jc w:val="center"/>
                      <w:rPr>
                        <w:b/>
                        <w:sz w:val="19"/>
                      </w:rPr>
                    </w:pPr>
                    <w:r>
                      <w:rPr>
                        <w:b/>
                        <w:color w:val="4C4D4F"/>
                        <w:sz w:val="19"/>
                      </w:rPr>
                      <w:t>51</w:t>
                    </w:r>
                  </w:p>
                </w:txbxContent>
              </v:textbox>
              <v:fill type="solid"/>
              <v:stroke dashstyle="solid"/>
              <w10:wrap type="none"/>
            </v:shape>
            <v:shape style="position:absolute;left:6102;top:6298;width:1756;height:367" type="#_x0000_t202" filled="true" fillcolor="#0b33a6" stroked="true" strokeweight="1.487614pt" strokecolor="#0b33a6">
              <v:textbox inset="0,0,0,0">
                <w:txbxContent>
                  <w:p>
                    <w:pPr>
                      <w:spacing w:before="99"/>
                      <w:ind w:left="764" w:right="740" w:firstLine="0"/>
                      <w:jc w:val="center"/>
                      <w:rPr>
                        <w:b/>
                        <w:sz w:val="19"/>
                      </w:rPr>
                    </w:pPr>
                    <w:r>
                      <w:rPr>
                        <w:b/>
                        <w:color w:val="FFFFFF"/>
                        <w:sz w:val="19"/>
                      </w:rPr>
                      <w:t>36</w:t>
                    </w:r>
                  </w:p>
                </w:txbxContent>
              </v:textbox>
              <v:fill type="solid"/>
              <v:stroke dashstyle="solid"/>
              <w10:wrap type="none"/>
            </v:shape>
            <v:shape style="position:absolute;left:3639;top:6843;width:2746;height:328" type="#_x0000_t202" filled="true" fillcolor="#ffffff" stroked="true" strokeweight="1.487629pt" strokecolor="#9aca3c">
              <v:textbox inset="0,0,0,0">
                <w:txbxContent>
                  <w:p>
                    <w:pPr>
                      <w:spacing w:before="60"/>
                      <w:ind w:left="1253" w:right="1193" w:firstLine="0"/>
                      <w:jc w:val="center"/>
                      <w:rPr>
                        <w:b/>
                        <w:sz w:val="19"/>
                      </w:rPr>
                    </w:pPr>
                    <w:r>
                      <w:rPr>
                        <w:b/>
                        <w:color w:val="4C4D4F"/>
                        <w:sz w:val="19"/>
                      </w:rPr>
                      <w:t>57</w:t>
                    </w:r>
                  </w:p>
                </w:txbxContent>
              </v:textbox>
              <v:fill type="solid"/>
              <v:stroke dashstyle="solid"/>
              <w10:wrap type="none"/>
            </v:shape>
            <v:shape style="position:absolute;left:6385;top:6843;width:1072;height:328" type="#_x0000_t202" filled="true" fillcolor="#9aca3c" stroked="true" strokeweight="1.487629pt" strokecolor="#9aca3c">
              <v:textbox inset="0,0,0,0">
                <w:txbxContent>
                  <w:p>
                    <w:pPr>
                      <w:spacing w:before="60"/>
                      <w:ind w:left="456" w:right="363" w:firstLine="0"/>
                      <w:jc w:val="center"/>
                      <w:rPr>
                        <w:b/>
                        <w:sz w:val="19"/>
                      </w:rPr>
                    </w:pPr>
                    <w:r>
                      <w:rPr>
                        <w:b/>
                        <w:color w:val="FFFFFF"/>
                        <w:sz w:val="19"/>
                      </w:rPr>
                      <w:t>22</w:t>
                    </w:r>
                  </w:p>
                </w:txbxContent>
              </v:textbox>
              <v:fill type="solid"/>
              <v:stroke dashstyle="solid"/>
              <w10:wrap type="none"/>
            </v:shape>
            <w10:wrap type="topAndBottom"/>
          </v:group>
        </w:pict>
      </w:r>
    </w:p>
    <w:p>
      <w:pPr>
        <w:spacing w:before="83"/>
        <w:ind w:left="110" w:right="0" w:firstLine="0"/>
        <w:jc w:val="left"/>
        <w:rPr>
          <w:sz w:val="12"/>
        </w:rPr>
      </w:pPr>
      <w:r>
        <w:rPr>
          <w:w w:val="95"/>
          <w:sz w:val="12"/>
        </w:rPr>
        <w:t>Source: C1 | Base: Module 3 (VIC: n=1,000 | Ovens Murray n=64) | results exclude DK/REF</w:t>
      </w:r>
    </w:p>
    <w:p>
      <w:pPr>
        <w:spacing w:after="0"/>
        <w:jc w:val="left"/>
        <w:rPr>
          <w:sz w:val="12"/>
        </w:rPr>
        <w:sectPr>
          <w:pgSz w:w="11910" w:h="16840"/>
          <w:pgMar w:header="813" w:footer="390"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05"/>
        </w:rPr>
        <w:t>State Government action</w:t>
      </w:r>
    </w:p>
    <w:p>
      <w:pPr>
        <w:pStyle w:val="BodyText"/>
        <w:spacing w:before="2"/>
        <w:rPr>
          <w:rFonts w:ascii="Calibri"/>
          <w:sz w:val="22"/>
        </w:rPr>
      </w:pPr>
    </w:p>
    <w:p>
      <w:pPr>
        <w:spacing w:before="0"/>
        <w:ind w:left="110" w:right="0" w:firstLine="0"/>
        <w:jc w:val="left"/>
        <w:rPr>
          <w:rFonts w:ascii="Calibri"/>
          <w:sz w:val="16"/>
        </w:rPr>
      </w:pPr>
      <w:r>
        <w:rPr>
          <w:rFonts w:ascii="Calibri"/>
          <w:color w:val="808285"/>
          <w:w w:val="105"/>
          <w:sz w:val="16"/>
        </w:rPr>
        <w:t>FIGURE 15: SHOULD THE STATE GOVERNMENT BE DOING MORE?</w:t>
      </w:r>
    </w:p>
    <w:p>
      <w:pPr>
        <w:pStyle w:val="BodyText"/>
        <w:rPr>
          <w:rFonts w:ascii="Calibri"/>
          <w:sz w:val="16"/>
        </w:rPr>
      </w:pPr>
      <w:r>
        <w:rPr/>
        <w:pict>
          <v:group style="position:absolute;margin-left:46.01125pt;margin-top:11.731648pt;width:355.95pt;height:153.2pt;mso-position-horizontal-relative:page;mso-position-vertical-relative:paragraph;z-index:6952;mso-wrap-distance-left:0;mso-wrap-distance-right:0" coordorigin="920,235" coordsize="7119,3064">
            <v:line style="position:absolute" from="7372,2195" to="7596,2195" stroked="true" strokeweight=".702341pt" strokecolor="#dcddde">
              <v:stroke dashstyle="solid"/>
            </v:line>
            <v:line style="position:absolute" from="6319,2195" to="6754,2195" stroked="true" strokeweight=".702341pt" strokecolor="#dcddde">
              <v:stroke dashstyle="solid"/>
            </v:line>
            <v:line style="position:absolute" from="5252,2195" to="5687,2195" stroked="true" strokeweight=".702341pt" strokecolor="#dcddde">
              <v:stroke dashstyle="solid"/>
            </v:line>
            <v:rect style="position:absolute;left:5687;top:2377;width:632;height:267" filled="true" fillcolor="#939597" stroked="false">
              <v:fill type="solid"/>
            </v:rect>
            <v:rect style="position:absolute;left:5687;top:2250;width:632;height:127" filled="true" fillcolor="#e46c0a" stroked="false">
              <v:fill type="solid"/>
            </v:rect>
            <v:rect style="position:absolute;left:5687;top:2250;width:632;height:127" filled="false" stroked="true" strokeweight=".702326pt" strokecolor="#ffffff">
              <v:stroke dashstyle="solid"/>
            </v:rect>
            <v:rect style="position:absolute;left:6754;top:2503;width:618;height:141" filled="true" fillcolor="#939597" stroked="false">
              <v:fill type="solid"/>
            </v:rect>
            <v:rect style="position:absolute;left:6754;top:2349;width:618;height:155" filled="true" fillcolor="#e46c0a" stroked="false">
              <v:fill type="solid"/>
            </v:rect>
            <v:rect style="position:absolute;left:6753;top:2349;width:618;height:155" filled="false" stroked="true" strokeweight=".702318pt" strokecolor="#ffffff">
              <v:stroke dashstyle="solid"/>
            </v:rect>
            <v:line style="position:absolute" from="4185,2195" to="4634,2195" stroked="true" strokeweight=".702341pt" strokecolor="#dcddde">
              <v:stroke dashstyle="solid"/>
            </v:line>
            <v:line style="position:absolute" from="3343,2195" to="3567,2195" stroked="true" strokeweight=".702341pt" strokecolor="#dcddde">
              <v:stroke dashstyle="solid"/>
            </v:line>
            <v:rect style="position:absolute;left:3567;top:2363;width:618;height:281" filled="true" fillcolor="#939597" stroked="false">
              <v:fill type="solid"/>
            </v:rect>
            <v:rect style="position:absolute;left:3567;top:2264;width:618;height:99" filled="true" fillcolor="#e46c0a" stroked="false">
              <v:fill type="solid"/>
            </v:rect>
            <v:rect style="position:absolute;left:3567;top:2264;width:618;height:99" filled="false" stroked="true" strokeweight=".702331pt" strokecolor="#ffffff">
              <v:stroke dashstyle="solid"/>
            </v:rect>
            <v:rect style="position:absolute;left:4634;top:2363;width:618;height:281" filled="true" fillcolor="#939597" stroked="false">
              <v:fill type="solid"/>
            </v:rect>
            <v:rect style="position:absolute;left:4634;top:2278;width:618;height:85" filled="true" fillcolor="#e46c0a" stroked="false">
              <v:fill type="solid"/>
            </v:rect>
            <v:rect style="position:absolute;left:4634;top:2278;width:618;height:85" filled="false" stroked="true" strokeweight=".702334pt" strokecolor="#ffffff">
              <v:stroke dashstyle="solid"/>
            </v:rect>
            <v:line style="position:absolute" from="4185,1759" to="4634,1759" stroked="true" strokeweight=".702341pt" strokecolor="#dcddde">
              <v:stroke dashstyle="solid"/>
            </v:line>
            <v:line style="position:absolute" from="3343,1759" to="3567,1759" stroked="true" strokeweight=".702341pt" strokecolor="#dcddde">
              <v:stroke dashstyle="solid"/>
            </v:line>
            <v:rect style="position:absolute;left:3567;top:1787;width:618;height:478" filled="true" fillcolor="#93cddd" stroked="false">
              <v:fill type="solid"/>
            </v:rect>
            <v:rect style="position:absolute;left:3567;top:1787;width:618;height:478" filled="false" stroked="true" strokeweight=".702194pt" strokecolor="#ffffff">
              <v:stroke dashstyle="solid"/>
            </v:rect>
            <v:line style="position:absolute" from="5252,1759" to="5687,1759" stroked="true" strokeweight=".702341pt" strokecolor="#dcddde">
              <v:stroke dashstyle="solid"/>
            </v:line>
            <v:rect style="position:absolute;left:4634;top:1815;width:618;height:464" filled="true" fillcolor="#93cddd" stroked="false">
              <v:fill type="solid"/>
            </v:rect>
            <v:rect style="position:absolute;left:4634;top:1815;width:618;height:464" filled="false" stroked="true" strokeweight=".70220pt" strokecolor="#ffffff">
              <v:stroke dashstyle="solid"/>
            </v:rect>
            <v:line style="position:absolute" from="6319,1759" to="6754,1759" stroked="true" strokeweight=".702341pt" strokecolor="#dcddde">
              <v:stroke dashstyle="solid"/>
            </v:line>
            <v:rect style="position:absolute;left:5687;top:1688;width:632;height:562" filled="true" fillcolor="#93cddd" stroked="false">
              <v:fill type="solid"/>
            </v:rect>
            <v:rect style="position:absolute;left:5687;top:1688;width:632;height:562" filled="false" stroked="true" strokeweight=".702168pt" strokecolor="#ffffff">
              <v:stroke dashstyle="solid"/>
            </v:rect>
            <v:line style="position:absolute" from="7372,1759" to="7596,1759" stroked="true" strokeweight=".702341pt" strokecolor="#dcddde">
              <v:stroke dashstyle="solid"/>
            </v:line>
            <v:rect style="position:absolute;left:6754;top:1604;width:618;height:745" filled="true" fillcolor="#93cddd" stroked="false">
              <v:fill type="solid"/>
            </v:rect>
            <v:rect style="position:absolute;left:6753;top:1604;width:618;height:745" filled="false" stroked="true" strokeweight=".702109pt" strokecolor="#ffffff">
              <v:stroke dashstyle="solid"/>
            </v:rect>
            <v:line style="position:absolute" from="4185,1310" to="4634,1310" stroked="true" strokeweight=".702341pt" strokecolor="#dcddde">
              <v:stroke dashstyle="solid"/>
            </v:line>
            <v:line style="position:absolute" from="3343,1310" to="3567,1310" stroked="true" strokeweight=".702341pt" strokecolor="#dcddde">
              <v:stroke dashstyle="solid"/>
            </v:line>
            <v:line style="position:absolute" from="4185,874" to="4634,874" stroked="true" strokeweight=".702341pt" strokecolor="#dcddde">
              <v:stroke dashstyle="solid"/>
            </v:line>
            <v:line style="position:absolute" from="3343,874" to="3567,874" stroked="true" strokeweight=".702341pt" strokecolor="#dcddde">
              <v:stroke dashstyle="solid"/>
            </v:line>
            <v:line style="position:absolute" from="3343,425" to="7596,425" stroked="true" strokeweight=".702341pt" strokecolor="#dcddde">
              <v:stroke dashstyle="solid"/>
            </v:line>
            <v:rect style="position:absolute;left:3567;top:424;width:618;height:1363" filled="true" fillcolor="#32aa32" stroked="false">
              <v:fill type="solid"/>
            </v:rect>
            <v:rect style="position:absolute;left:3567;top:424;width:618;height:1363" filled="false" stroked="true" strokeweight=".702016pt" strokecolor="#ffffff">
              <v:stroke dashstyle="solid"/>
            </v:rect>
            <v:line style="position:absolute" from="5252,1310" to="5687,1310" stroked="true" strokeweight=".702341pt" strokecolor="#dcddde">
              <v:stroke dashstyle="solid"/>
            </v:line>
            <v:line style="position:absolute" from="5252,874" to="5687,874" stroked="true" strokeweight=".702341pt" strokecolor="#dcddde">
              <v:stroke dashstyle="solid"/>
            </v:line>
            <v:rect style="position:absolute;left:4634;top:424;width:618;height:1391" filled="true" fillcolor="#32aa32" stroked="false">
              <v:fill type="solid"/>
            </v:rect>
            <v:rect style="position:absolute;left:4634;top:424;width:618;height:1391" filled="false" stroked="true" strokeweight=".702014pt" strokecolor="#ffffff">
              <v:stroke dashstyle="solid"/>
            </v:rect>
            <v:line style="position:absolute" from="6319,1310" to="6754,1310" stroked="true" strokeweight=".702341pt" strokecolor="#dcddde">
              <v:stroke dashstyle="solid"/>
            </v:line>
            <v:line style="position:absolute" from="6319,874" to="6754,874" stroked="true" strokeweight=".702341pt" strokecolor="#dcddde">
              <v:stroke dashstyle="solid"/>
            </v:line>
            <v:rect style="position:absolute;left:5687;top:424;width:632;height:1265" filled="true" fillcolor="#32aa32" stroked="false">
              <v:fill type="solid"/>
            </v:rect>
            <v:rect style="position:absolute;left:5687;top:424;width:632;height:1265" filled="false" stroked="true" strokeweight=".702027pt" strokecolor="#ffffff">
              <v:stroke dashstyle="solid"/>
            </v:rect>
            <v:line style="position:absolute" from="7372,1310" to="7596,1310" stroked="true" strokeweight=".702341pt" strokecolor="#dcddde">
              <v:stroke dashstyle="solid"/>
            </v:line>
            <v:line style="position:absolute" from="7372,874" to="7596,874" stroked="true" strokeweight=".702341pt" strokecolor="#dcddde">
              <v:stroke dashstyle="solid"/>
            </v:line>
            <v:rect style="position:absolute;left:6754;top:424;width:618;height:1180" filled="true" fillcolor="#32aa32" stroked="false">
              <v:fill type="solid"/>
            </v:rect>
            <v:rect style="position:absolute;left:6753;top:424;width:618;height:1180" filled="false" stroked="true" strokeweight=".702033pt" strokecolor="#ffffff">
              <v:stroke dashstyle="solid"/>
            </v:rect>
            <v:line style="position:absolute" from="3343,2644" to="3343,425" stroked="true" strokeweight=".701949pt" strokecolor="#989a9d">
              <v:stroke dashstyle="solid"/>
            </v:line>
            <v:line style="position:absolute" from="3300,2644" to="3343,2644" stroked="true" strokeweight=".702341pt" strokecolor="#989a9d">
              <v:stroke dashstyle="solid"/>
            </v:line>
            <v:line style="position:absolute" from="3300,2195" to="3343,2195" stroked="true" strokeweight=".702341pt" strokecolor="#989a9d">
              <v:stroke dashstyle="solid"/>
            </v:line>
            <v:line style="position:absolute" from="3300,1759" to="3343,1759" stroked="true" strokeweight=".702341pt" strokecolor="#989a9d">
              <v:stroke dashstyle="solid"/>
            </v:line>
            <v:line style="position:absolute" from="3300,1310" to="3343,1310" stroked="true" strokeweight=".702341pt" strokecolor="#989a9d">
              <v:stroke dashstyle="solid"/>
            </v:line>
            <v:line style="position:absolute" from="3300,874" to="3343,874" stroked="true" strokeweight=".702341pt" strokecolor="#989a9d">
              <v:stroke dashstyle="solid"/>
            </v:line>
            <v:line style="position:absolute" from="3300,425" to="3343,425" stroked="true" strokeweight=".702341pt" strokecolor="#989a9d">
              <v:stroke dashstyle="solid"/>
            </v:line>
            <v:line style="position:absolute" from="3343,2644" to="7596,2644" stroked="true" strokeweight=".702341pt" strokecolor="#989a9d">
              <v:stroke dashstyle="solid"/>
            </v:line>
            <v:line style="position:absolute" from="3343,2644" to="3343,2700" stroked="true" strokeweight=".701949pt" strokecolor="#989a9d">
              <v:stroke dashstyle="solid"/>
            </v:line>
            <v:line style="position:absolute" from="4409,2644" to="4409,2700" stroked="true" strokeweight=".701949pt" strokecolor="#989a9d">
              <v:stroke dashstyle="solid"/>
            </v:line>
            <v:line style="position:absolute" from="5476,2644" to="5476,2700" stroked="true" strokeweight=".701949pt" strokecolor="#989a9d">
              <v:stroke dashstyle="solid"/>
            </v:line>
            <v:line style="position:absolute" from="6529,2644" to="6529,2700" stroked="true" strokeweight=".701949pt" strokecolor="#989a9d">
              <v:stroke dashstyle="solid"/>
            </v:line>
            <v:line style="position:absolute" from="7596,2644" to="7596,2700" stroked="true" strokeweight=".701949pt" strokecolor="#989a9d">
              <v:stroke dashstyle="solid"/>
            </v:line>
            <v:rect style="position:absolute;left:927;top:242;width:7104;height:3035" filled="false" stroked="true" strokeweight=".703217pt" strokecolor="#989a9d">
              <v:stroke dashstyle="solid"/>
            </v:rect>
            <v:rect style="position:absolute;left:6550;top:417;width:1053;height:2866" filled="false" stroked="true" strokeweight="1.403991pt" strokecolor="#32aa32">
              <v:stroke dashstyle="solid"/>
            </v:rect>
            <v:rect style="position:absolute;left:1075;top:909;width:113;height:113" filled="true" fillcolor="#32aa32" stroked="false">
              <v:fill type="solid"/>
            </v:rect>
            <v:line style="position:absolute" from="1124,1261" to="1124,1359" stroked="true" strokeweight="4.914pt" strokecolor="#93cddd">
              <v:stroke dashstyle="solid"/>
            </v:line>
            <v:line style="position:absolute" from="1124,1612" to="1124,1710" stroked="true" strokeweight="4.914pt" strokecolor="#f05010">
              <v:stroke dashstyle="solid"/>
            </v:line>
            <v:line style="position:absolute" from="1124,1949" to="1124,2047" stroked="true" strokeweight="4.914pt" strokecolor="#939597">
              <v:stroke dashstyle="solid"/>
            </v:line>
            <v:shape style="position:absolute;left:2887;top:352;width:360;height:144" type="#_x0000_t202" filled="false" stroked="false">
              <v:textbox inset="0,0,0,0">
                <w:txbxContent>
                  <w:p>
                    <w:pPr>
                      <w:spacing w:before="4"/>
                      <w:ind w:left="0" w:right="0" w:firstLine="0"/>
                      <w:jc w:val="left"/>
                      <w:rPr>
                        <w:sz w:val="12"/>
                      </w:rPr>
                    </w:pPr>
                    <w:r>
                      <w:rPr>
                        <w:color w:val="4C4D4F"/>
                        <w:w w:val="105"/>
                        <w:sz w:val="12"/>
                      </w:rPr>
                      <w:t>% </w:t>
                    </w:r>
                    <w:r>
                      <w:rPr>
                        <w:w w:val="105"/>
                        <w:sz w:val="12"/>
                      </w:rPr>
                      <w:t>100</w:t>
                    </w:r>
                  </w:p>
                </w:txbxContent>
              </v:textbox>
              <w10:wrap type="none"/>
            </v:shape>
            <v:shape style="position:absolute;left:1226;top:869;width:1482;height:174" type="#_x0000_t202" filled="false" stroked="false">
              <v:textbox inset="0,0,0,0">
                <w:txbxContent>
                  <w:p>
                    <w:pPr>
                      <w:spacing w:line="172" w:lineRule="exact" w:before="0"/>
                      <w:ind w:left="0" w:right="0" w:firstLine="0"/>
                      <w:jc w:val="left"/>
                      <w:rPr>
                        <w:sz w:val="15"/>
                      </w:rPr>
                    </w:pPr>
                    <w:r>
                      <w:rPr>
                        <w:spacing w:val="-4"/>
                        <w:w w:val="105"/>
                        <w:sz w:val="15"/>
                      </w:rPr>
                      <w:t>Should </w:t>
                    </w:r>
                    <w:r>
                      <w:rPr>
                        <w:w w:val="105"/>
                        <w:sz w:val="15"/>
                      </w:rPr>
                      <w:t>be </w:t>
                    </w:r>
                    <w:r>
                      <w:rPr>
                        <w:spacing w:val="-3"/>
                        <w:w w:val="105"/>
                        <w:sz w:val="15"/>
                      </w:rPr>
                      <w:t>doing </w:t>
                    </w:r>
                    <w:r>
                      <w:rPr>
                        <w:spacing w:val="-4"/>
                        <w:w w:val="105"/>
                        <w:sz w:val="15"/>
                      </w:rPr>
                      <w:t>more</w:t>
                    </w:r>
                  </w:p>
                </w:txbxContent>
              </v:textbox>
              <w10:wrap type="none"/>
            </v:shape>
            <v:shape style="position:absolute;left:3089;top:796;width:162;height:142" type="#_x0000_t202" filled="false" stroked="false">
              <v:textbox inset="0,0,0,0">
                <w:txbxContent>
                  <w:p>
                    <w:pPr>
                      <w:spacing w:before="2"/>
                      <w:ind w:left="0" w:right="0" w:firstLine="0"/>
                      <w:jc w:val="left"/>
                      <w:rPr>
                        <w:sz w:val="12"/>
                      </w:rPr>
                    </w:pPr>
                    <w:r>
                      <w:rPr>
                        <w:w w:val="105"/>
                        <w:sz w:val="12"/>
                      </w:rPr>
                      <w:t>80</w:t>
                    </w:r>
                  </w:p>
                </w:txbxContent>
              </v:textbox>
              <w10:wrap type="none"/>
            </v:shape>
            <v:shape style="position:absolute;left:3774;top:1019;width:217;height:205" type="#_x0000_t202" filled="false" stroked="false">
              <v:textbox inset="0,0,0,0">
                <w:txbxContent>
                  <w:p>
                    <w:pPr>
                      <w:spacing w:line="204" w:lineRule="exact" w:before="0"/>
                      <w:ind w:left="0" w:right="0" w:firstLine="0"/>
                      <w:jc w:val="left"/>
                      <w:rPr>
                        <w:b/>
                        <w:sz w:val="18"/>
                      </w:rPr>
                    </w:pPr>
                    <w:r>
                      <w:rPr>
                        <w:b/>
                        <w:sz w:val="18"/>
                      </w:rPr>
                      <w:t>61</w:t>
                    </w:r>
                  </w:p>
                </w:txbxContent>
              </v:textbox>
              <w10:wrap type="none"/>
            </v:shape>
            <v:shape style="position:absolute;left:4840;top:1039;width:217;height:206" type="#_x0000_t202" filled="false" stroked="false">
              <v:textbox inset="0,0,0,0">
                <w:txbxContent>
                  <w:p>
                    <w:pPr>
                      <w:spacing w:line="204" w:lineRule="exact" w:before="0"/>
                      <w:ind w:left="0" w:right="0" w:firstLine="0"/>
                      <w:jc w:val="left"/>
                      <w:rPr>
                        <w:b/>
                        <w:sz w:val="18"/>
                      </w:rPr>
                    </w:pPr>
                    <w:r>
                      <w:rPr>
                        <w:b/>
                        <w:sz w:val="18"/>
                      </w:rPr>
                      <w:t>63</w:t>
                    </w:r>
                  </w:p>
                </w:txbxContent>
              </v:textbox>
              <w10:wrap type="none"/>
            </v:shape>
            <v:shape style="position:absolute;left:5904;top:974;width:218;height:206" type="#_x0000_t202" filled="false" stroked="false">
              <v:textbox inset="0,0,0,0">
                <w:txbxContent>
                  <w:p>
                    <w:pPr>
                      <w:spacing w:line="204" w:lineRule="exact" w:before="0"/>
                      <w:ind w:left="0" w:right="0" w:firstLine="0"/>
                      <w:jc w:val="left"/>
                      <w:rPr>
                        <w:b/>
                        <w:sz w:val="18"/>
                      </w:rPr>
                    </w:pPr>
                    <w:r>
                      <w:rPr>
                        <w:b/>
                        <w:sz w:val="18"/>
                      </w:rPr>
                      <w:t>57</w:t>
                    </w:r>
                  </w:p>
                </w:txbxContent>
              </v:textbox>
              <w10:wrap type="none"/>
            </v:shape>
            <v:shape style="position:absolute;left:6970;top:931;width:217;height:205" type="#_x0000_t202" filled="false" stroked="false">
              <v:textbox inset="0,0,0,0">
                <w:txbxContent>
                  <w:p>
                    <w:pPr>
                      <w:spacing w:line="204" w:lineRule="exact" w:before="0"/>
                      <w:ind w:left="0" w:right="0" w:firstLine="0"/>
                      <w:jc w:val="left"/>
                      <w:rPr>
                        <w:b/>
                        <w:sz w:val="18"/>
                      </w:rPr>
                    </w:pPr>
                    <w:r>
                      <w:rPr>
                        <w:b/>
                        <w:sz w:val="18"/>
                      </w:rPr>
                      <w:t>53</w:t>
                    </w:r>
                  </w:p>
                </w:txbxContent>
              </v:textbox>
              <w10:wrap type="none"/>
            </v:shape>
            <v:shape style="position:absolute;left:1226;top:1222;width:1143;height:174" type="#_x0000_t202" filled="false" stroked="false">
              <v:textbox inset="0,0,0,0">
                <w:txbxContent>
                  <w:p>
                    <w:pPr>
                      <w:spacing w:line="172" w:lineRule="exact" w:before="0"/>
                      <w:ind w:left="0" w:right="0" w:firstLine="0"/>
                      <w:jc w:val="left"/>
                      <w:rPr>
                        <w:sz w:val="15"/>
                      </w:rPr>
                    </w:pPr>
                    <w:r>
                      <w:rPr>
                        <w:spacing w:val="-5"/>
                        <w:w w:val="105"/>
                        <w:sz w:val="15"/>
                      </w:rPr>
                      <w:t>The </w:t>
                    </w:r>
                    <w:r>
                      <w:rPr>
                        <w:w w:val="105"/>
                        <w:sz w:val="15"/>
                      </w:rPr>
                      <w:t>right </w:t>
                    </w:r>
                    <w:r>
                      <w:rPr>
                        <w:spacing w:val="-5"/>
                        <w:w w:val="105"/>
                        <w:sz w:val="15"/>
                      </w:rPr>
                      <w:t>amount</w:t>
                    </w:r>
                  </w:p>
                </w:txbxContent>
              </v:textbox>
              <w10:wrap type="none"/>
            </v:shape>
            <v:shape style="position:absolute;left:3089;top:1241;width:162;height:142" type="#_x0000_t202" filled="false" stroked="false">
              <v:textbox inset="0,0,0,0">
                <w:txbxContent>
                  <w:p>
                    <w:pPr>
                      <w:spacing w:before="2"/>
                      <w:ind w:left="0" w:right="0" w:firstLine="0"/>
                      <w:jc w:val="left"/>
                      <w:rPr>
                        <w:sz w:val="12"/>
                      </w:rPr>
                    </w:pPr>
                    <w:r>
                      <w:rPr>
                        <w:w w:val="105"/>
                        <w:sz w:val="12"/>
                      </w:rPr>
                      <w:t>60</w:t>
                    </w:r>
                  </w:p>
                </w:txbxContent>
              </v:textbox>
              <w10:wrap type="none"/>
            </v:shape>
            <v:shape style="position:absolute;left:1226;top:1560;width:1418;height:174" type="#_x0000_t202" filled="false" stroked="false">
              <v:textbox inset="0,0,0,0">
                <w:txbxContent>
                  <w:p>
                    <w:pPr>
                      <w:spacing w:line="172" w:lineRule="exact" w:before="0"/>
                      <w:ind w:left="0" w:right="0" w:firstLine="0"/>
                      <w:jc w:val="left"/>
                      <w:rPr>
                        <w:sz w:val="15"/>
                      </w:rPr>
                    </w:pPr>
                    <w:r>
                      <w:rPr>
                        <w:spacing w:val="-4"/>
                        <w:w w:val="105"/>
                        <w:sz w:val="15"/>
                      </w:rPr>
                      <w:t>Should </w:t>
                    </w:r>
                    <w:r>
                      <w:rPr>
                        <w:w w:val="105"/>
                        <w:sz w:val="15"/>
                      </w:rPr>
                      <w:t>be </w:t>
                    </w:r>
                    <w:r>
                      <w:rPr>
                        <w:spacing w:val="-3"/>
                        <w:w w:val="105"/>
                        <w:sz w:val="15"/>
                      </w:rPr>
                      <w:t>doing </w:t>
                    </w:r>
                    <w:r>
                      <w:rPr>
                        <w:w w:val="105"/>
                        <w:sz w:val="15"/>
                      </w:rPr>
                      <w:t>less</w:t>
                    </w:r>
                  </w:p>
                </w:txbxContent>
              </v:textbox>
              <w10:wrap type="none"/>
            </v:shape>
            <v:shape style="position:absolute;left:3089;top:1685;width:162;height:142" type="#_x0000_t202" filled="false" stroked="false">
              <v:textbox inset="0,0,0,0">
                <w:txbxContent>
                  <w:p>
                    <w:pPr>
                      <w:spacing w:before="2"/>
                      <w:ind w:left="0" w:right="0" w:firstLine="0"/>
                      <w:jc w:val="left"/>
                      <w:rPr>
                        <w:sz w:val="12"/>
                      </w:rPr>
                    </w:pPr>
                    <w:r>
                      <w:rPr>
                        <w:w w:val="105"/>
                        <w:sz w:val="12"/>
                      </w:rPr>
                      <w:t>40</w:t>
                    </w:r>
                  </w:p>
                </w:txbxContent>
              </v:textbox>
              <w10:wrap type="none"/>
            </v:shape>
            <v:shape style="position:absolute;left:1226;top:1913;width:1410;height:174" type="#_x0000_t202" filled="false" stroked="false">
              <v:textbox inset="0,0,0,0">
                <w:txbxContent>
                  <w:p>
                    <w:pPr>
                      <w:spacing w:line="172" w:lineRule="exact" w:before="0"/>
                      <w:ind w:left="0" w:right="0" w:firstLine="0"/>
                      <w:jc w:val="left"/>
                      <w:rPr>
                        <w:sz w:val="15"/>
                      </w:rPr>
                    </w:pPr>
                    <w:r>
                      <w:rPr>
                        <w:spacing w:val="-4"/>
                        <w:w w:val="105"/>
                        <w:sz w:val="15"/>
                      </w:rPr>
                      <w:t>Don't</w:t>
                    </w:r>
                    <w:r>
                      <w:rPr>
                        <w:spacing w:val="-9"/>
                        <w:w w:val="105"/>
                        <w:sz w:val="15"/>
                      </w:rPr>
                      <w:t> </w:t>
                    </w:r>
                    <w:r>
                      <w:rPr>
                        <w:spacing w:val="-3"/>
                        <w:w w:val="105"/>
                        <w:sz w:val="15"/>
                      </w:rPr>
                      <w:t>know</w:t>
                    </w:r>
                    <w:r>
                      <w:rPr>
                        <w:spacing w:val="2"/>
                        <w:w w:val="105"/>
                        <w:sz w:val="15"/>
                      </w:rPr>
                      <w:t> </w:t>
                    </w:r>
                    <w:r>
                      <w:rPr>
                        <w:w w:val="105"/>
                        <w:sz w:val="15"/>
                      </w:rPr>
                      <w:t>/</w:t>
                    </w:r>
                    <w:r>
                      <w:rPr>
                        <w:spacing w:val="-21"/>
                        <w:w w:val="105"/>
                        <w:sz w:val="15"/>
                      </w:rPr>
                      <w:t> </w:t>
                    </w:r>
                    <w:r>
                      <w:rPr>
                        <w:w w:val="105"/>
                        <w:sz w:val="15"/>
                      </w:rPr>
                      <w:t>ref</w:t>
                    </w:r>
                    <w:r>
                      <w:rPr>
                        <w:spacing w:val="-33"/>
                        <w:w w:val="105"/>
                        <w:sz w:val="15"/>
                      </w:rPr>
                      <w:t> </w:t>
                    </w:r>
                    <w:r>
                      <w:rPr>
                        <w:w w:val="105"/>
                        <w:sz w:val="15"/>
                      </w:rPr>
                      <w:t>used</w:t>
                    </w:r>
                  </w:p>
                </w:txbxContent>
              </v:textbox>
              <w10:wrap type="none"/>
            </v:shape>
            <v:shape style="position:absolute;left:3089;top:2129;width:162;height:142" type="#_x0000_t202" filled="false" stroked="false">
              <v:textbox inset="0,0,0,0">
                <w:txbxContent>
                  <w:p>
                    <w:pPr>
                      <w:spacing w:before="2"/>
                      <w:ind w:left="0" w:right="0" w:firstLine="0"/>
                      <w:jc w:val="left"/>
                      <w:rPr>
                        <w:sz w:val="12"/>
                      </w:rPr>
                    </w:pPr>
                    <w:r>
                      <w:rPr>
                        <w:w w:val="105"/>
                        <w:sz w:val="12"/>
                      </w:rPr>
                      <w:t>20</w:t>
                    </w:r>
                  </w:p>
                </w:txbxContent>
              </v:textbox>
              <w10:wrap type="none"/>
            </v:shape>
            <v:shape style="position:absolute;left:3162;top:2574;width:91;height:142" type="#_x0000_t202" filled="false" stroked="false">
              <v:textbox inset="0,0,0,0">
                <w:txbxContent>
                  <w:p>
                    <w:pPr>
                      <w:spacing w:before="2"/>
                      <w:ind w:left="0" w:right="0" w:firstLine="0"/>
                      <w:jc w:val="left"/>
                      <w:rPr>
                        <w:sz w:val="12"/>
                      </w:rPr>
                    </w:pPr>
                    <w:r>
                      <w:rPr>
                        <w:w w:val="105"/>
                        <w:sz w:val="12"/>
                      </w:rPr>
                      <w:t>0</w:t>
                    </w:r>
                  </w:p>
                </w:txbxContent>
              </v:textbox>
              <w10:wrap type="none"/>
            </v:shape>
            <v:shape style="position:absolute;left:3569;top:1940;width:642;height:1035" type="#_x0000_t202" filled="false" stroked="false">
              <v:textbox inset="0,0,0,0">
                <w:txbxContent>
                  <w:p>
                    <w:pPr>
                      <w:spacing w:line="204" w:lineRule="exact" w:before="0"/>
                      <w:ind w:left="0" w:right="32" w:firstLine="0"/>
                      <w:jc w:val="center"/>
                      <w:rPr>
                        <w:b/>
                        <w:sz w:val="18"/>
                      </w:rPr>
                    </w:pPr>
                    <w:r>
                      <w:rPr>
                        <w:b/>
                        <w:sz w:val="18"/>
                      </w:rPr>
                      <w:t>22</w:t>
                    </w:r>
                  </w:p>
                  <w:p>
                    <w:pPr>
                      <w:spacing w:line="198" w:lineRule="exact" w:before="87"/>
                      <w:ind w:left="0" w:right="14" w:firstLine="0"/>
                      <w:jc w:val="center"/>
                      <w:rPr>
                        <w:b/>
                        <w:sz w:val="18"/>
                      </w:rPr>
                    </w:pPr>
                    <w:r>
                      <w:rPr>
                        <w:b/>
                        <w:w w:val="101"/>
                        <w:sz w:val="18"/>
                      </w:rPr>
                      <w:t>5</w:t>
                    </w:r>
                  </w:p>
                  <w:p>
                    <w:pPr>
                      <w:spacing w:line="198" w:lineRule="exact" w:before="0"/>
                      <w:ind w:left="0" w:right="32" w:firstLine="0"/>
                      <w:jc w:val="center"/>
                      <w:rPr>
                        <w:b/>
                        <w:sz w:val="18"/>
                      </w:rPr>
                    </w:pPr>
                    <w:r>
                      <w:rPr>
                        <w:b/>
                        <w:sz w:val="18"/>
                      </w:rPr>
                      <w:t>12</w:t>
                    </w:r>
                  </w:p>
                  <w:p>
                    <w:pPr>
                      <w:spacing w:before="138"/>
                      <w:ind w:left="0" w:right="18" w:firstLine="0"/>
                      <w:jc w:val="center"/>
                      <w:rPr>
                        <w:sz w:val="18"/>
                      </w:rPr>
                    </w:pPr>
                    <w:r>
                      <w:rPr>
                        <w:sz w:val="18"/>
                      </w:rPr>
                      <w:t>Victoria</w:t>
                    </w:r>
                  </w:p>
                </w:txbxContent>
              </v:textbox>
              <w10:wrap type="none"/>
            </v:shape>
            <v:shape style="position:absolute;left:4504;top:1964;width:918;height:1223" type="#_x0000_t202" filled="false" stroked="false">
              <v:textbox inset="0,0,0,0">
                <w:txbxContent>
                  <w:p>
                    <w:pPr>
                      <w:spacing w:line="204" w:lineRule="exact" w:before="0"/>
                      <w:ind w:left="315" w:right="361" w:firstLine="0"/>
                      <w:jc w:val="center"/>
                      <w:rPr>
                        <w:b/>
                        <w:sz w:val="18"/>
                      </w:rPr>
                    </w:pPr>
                    <w:r>
                      <w:rPr>
                        <w:b/>
                        <w:sz w:val="18"/>
                      </w:rPr>
                      <w:t>20</w:t>
                    </w:r>
                  </w:p>
                  <w:p>
                    <w:pPr>
                      <w:spacing w:line="196" w:lineRule="exact" w:before="66"/>
                      <w:ind w:left="0" w:right="29" w:firstLine="0"/>
                      <w:jc w:val="center"/>
                      <w:rPr>
                        <w:b/>
                        <w:sz w:val="18"/>
                      </w:rPr>
                    </w:pPr>
                    <w:r>
                      <w:rPr>
                        <w:b/>
                        <w:w w:val="101"/>
                        <w:sz w:val="18"/>
                      </w:rPr>
                      <w:t>4</w:t>
                    </w:r>
                  </w:p>
                  <w:p>
                    <w:pPr>
                      <w:spacing w:line="196" w:lineRule="exact" w:before="0"/>
                      <w:ind w:left="315" w:right="361" w:firstLine="0"/>
                      <w:jc w:val="center"/>
                      <w:rPr>
                        <w:b/>
                        <w:sz w:val="18"/>
                      </w:rPr>
                    </w:pPr>
                    <w:r>
                      <w:rPr>
                        <w:b/>
                        <w:sz w:val="18"/>
                      </w:rPr>
                      <w:t>12</w:t>
                    </w:r>
                  </w:p>
                  <w:p>
                    <w:pPr>
                      <w:spacing w:line="244" w:lineRule="auto" w:before="140"/>
                      <w:ind w:left="-1" w:right="18" w:firstLine="1"/>
                      <w:jc w:val="center"/>
                      <w:rPr>
                        <w:sz w:val="18"/>
                      </w:rPr>
                    </w:pPr>
                    <w:r>
                      <w:rPr>
                        <w:sz w:val="18"/>
                      </w:rPr>
                      <w:t>Greater Melbourne</w:t>
                    </w:r>
                  </w:p>
                </w:txbxContent>
              </v:textbox>
              <w10:wrap type="none"/>
            </v:shape>
            <v:shape style="position:absolute;left:5642;top:1888;width:765;height:1298" type="#_x0000_t202" filled="false" stroked="false">
              <v:textbox inset="0,0,0,0">
                <w:txbxContent>
                  <w:p>
                    <w:pPr>
                      <w:spacing w:line="204" w:lineRule="exact" w:before="0"/>
                      <w:ind w:left="0" w:right="39" w:firstLine="0"/>
                      <w:jc w:val="center"/>
                      <w:rPr>
                        <w:b/>
                        <w:sz w:val="18"/>
                      </w:rPr>
                    </w:pPr>
                    <w:r>
                      <w:rPr>
                        <w:b/>
                        <w:sz w:val="18"/>
                      </w:rPr>
                      <w:t>25</w:t>
                    </w:r>
                  </w:p>
                  <w:p>
                    <w:pPr>
                      <w:spacing w:line="202" w:lineRule="exact" w:before="135"/>
                      <w:ind w:left="0" w:right="21" w:firstLine="0"/>
                      <w:jc w:val="center"/>
                      <w:rPr>
                        <w:b/>
                        <w:sz w:val="18"/>
                      </w:rPr>
                    </w:pPr>
                    <w:r>
                      <w:rPr>
                        <w:b/>
                        <w:w w:val="101"/>
                        <w:sz w:val="18"/>
                      </w:rPr>
                      <w:t>6</w:t>
                    </w:r>
                  </w:p>
                  <w:p>
                    <w:pPr>
                      <w:spacing w:line="202" w:lineRule="exact" w:before="0"/>
                      <w:ind w:left="0" w:right="39" w:firstLine="0"/>
                      <w:jc w:val="center"/>
                      <w:rPr>
                        <w:b/>
                        <w:sz w:val="18"/>
                      </w:rPr>
                    </w:pPr>
                    <w:r>
                      <w:rPr>
                        <w:b/>
                        <w:sz w:val="18"/>
                      </w:rPr>
                      <w:t>12</w:t>
                    </w:r>
                  </w:p>
                  <w:p>
                    <w:pPr>
                      <w:spacing w:line="244" w:lineRule="auto" w:before="136"/>
                      <w:ind w:left="0" w:right="18" w:firstLine="0"/>
                      <w:jc w:val="center"/>
                      <w:rPr>
                        <w:sz w:val="18"/>
                      </w:rPr>
                    </w:pPr>
                    <w:r>
                      <w:rPr>
                        <w:sz w:val="18"/>
                      </w:rPr>
                      <w:t>Regional VIC</w:t>
                    </w:r>
                  </w:p>
                </w:txbxContent>
              </v:textbox>
              <w10:wrap type="none"/>
            </v:shape>
            <v:shape style="position:absolute;left:6970;top:1895;width:217;height:206" type="#_x0000_t202" filled="false" stroked="false">
              <v:textbox inset="0,0,0,0">
                <w:txbxContent>
                  <w:p>
                    <w:pPr>
                      <w:spacing w:line="204" w:lineRule="exact" w:before="0"/>
                      <w:ind w:left="0" w:right="0" w:firstLine="0"/>
                      <w:jc w:val="left"/>
                      <w:rPr>
                        <w:b/>
                        <w:sz w:val="18"/>
                      </w:rPr>
                    </w:pPr>
                    <w:r>
                      <w:rPr>
                        <w:b/>
                        <w:sz w:val="18"/>
                      </w:rPr>
                      <w:t>34</w:t>
                    </w:r>
                  </w:p>
                </w:txbxContent>
              </v:textbox>
              <w10:wrap type="none"/>
            </v:shape>
            <v:shape style="position:absolute;left:6785;top:2346;width:603;height:841" type="#_x0000_t202" filled="false" stroked="false">
              <v:textbox inset="0,0,0,0">
                <w:txbxContent>
                  <w:p>
                    <w:pPr>
                      <w:spacing w:line="174" w:lineRule="exact" w:before="0"/>
                      <w:ind w:left="0" w:right="16" w:firstLine="0"/>
                      <w:jc w:val="center"/>
                      <w:rPr>
                        <w:b/>
                        <w:sz w:val="18"/>
                      </w:rPr>
                    </w:pPr>
                    <w:r>
                      <w:rPr>
                        <w:b/>
                        <w:w w:val="101"/>
                        <w:sz w:val="18"/>
                      </w:rPr>
                      <w:t>7</w:t>
                    </w:r>
                  </w:p>
                  <w:p>
                    <w:pPr>
                      <w:spacing w:line="177" w:lineRule="exact" w:before="0"/>
                      <w:ind w:left="0" w:right="16" w:firstLine="0"/>
                      <w:jc w:val="center"/>
                      <w:rPr>
                        <w:b/>
                        <w:sz w:val="18"/>
                      </w:rPr>
                    </w:pPr>
                    <w:r>
                      <w:rPr>
                        <w:b/>
                        <w:w w:val="101"/>
                        <w:sz w:val="18"/>
                      </w:rPr>
                      <w:t>6</w:t>
                    </w:r>
                  </w:p>
                  <w:p>
                    <w:pPr>
                      <w:spacing w:line="244" w:lineRule="auto" w:before="69"/>
                      <w:ind w:left="0" w:right="18" w:hanging="14"/>
                      <w:jc w:val="center"/>
                      <w:rPr>
                        <w:sz w:val="18"/>
                      </w:rPr>
                    </w:pPr>
                    <w:r>
                      <w:rPr>
                        <w:sz w:val="18"/>
                      </w:rPr>
                      <w:t>Ovens Murray</w:t>
                    </w:r>
                  </w:p>
                </w:txbxContent>
              </v:textbox>
              <w10:wrap type="none"/>
            </v:shape>
            <w10:wrap type="topAndBottom"/>
          </v:group>
        </w:pict>
      </w:r>
    </w:p>
    <w:p>
      <w:pPr>
        <w:spacing w:before="85"/>
        <w:ind w:left="110" w:right="0" w:firstLine="0"/>
        <w:jc w:val="left"/>
        <w:rPr>
          <w:sz w:val="12"/>
        </w:rPr>
      </w:pPr>
      <w:r>
        <w:rPr>
          <w:w w:val="95"/>
          <w:sz w:val="12"/>
        </w:rPr>
        <w:t>Source: C3 | Base: Module2</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ind w:left="310"/>
        <w:jc w:val="both"/>
      </w:pPr>
      <w:bookmarkStart w:name="Government climate change targets" w:id="18"/>
      <w:bookmarkEnd w:id="18"/>
      <w:r>
        <w:rPr/>
      </w:r>
      <w:bookmarkStart w:name="_bookmark8" w:id="19"/>
      <w:bookmarkEnd w:id="19"/>
      <w:r>
        <w:rPr/>
      </w:r>
      <w:r>
        <w:rPr>
          <w:w w:val="110"/>
        </w:rPr>
        <w:t>Government climate change targets</w:t>
      </w:r>
    </w:p>
    <w:p>
      <w:pPr>
        <w:pStyle w:val="BodyText"/>
        <w:spacing w:before="2"/>
        <w:rPr>
          <w:rFonts w:ascii="Calibri"/>
          <w:sz w:val="33"/>
        </w:rPr>
      </w:pPr>
    </w:p>
    <w:p>
      <w:pPr>
        <w:pStyle w:val="BodyText"/>
        <w:spacing w:line="256" w:lineRule="auto" w:before="1"/>
        <w:ind w:left="310" w:right="1958"/>
        <w:jc w:val="both"/>
      </w:pPr>
      <w:r>
        <w:rPr/>
        <w:t>Support</w:t>
      </w:r>
      <w:r>
        <w:rPr>
          <w:spacing w:val="-20"/>
        </w:rPr>
        <w:t> </w:t>
      </w:r>
      <w:r>
        <w:rPr/>
        <w:t>for</w:t>
      </w:r>
      <w:r>
        <w:rPr>
          <w:spacing w:val="-20"/>
        </w:rPr>
        <w:t> </w:t>
      </w:r>
      <w:r>
        <w:rPr/>
        <w:t>the</w:t>
      </w:r>
      <w:r>
        <w:rPr>
          <w:spacing w:val="-24"/>
        </w:rPr>
        <w:t> </w:t>
      </w:r>
      <w:r>
        <w:rPr/>
        <w:t>Victoria's</w:t>
      </w:r>
      <w:r>
        <w:rPr>
          <w:spacing w:val="-20"/>
        </w:rPr>
        <w:t> </w:t>
      </w:r>
      <w:r>
        <w:rPr/>
        <w:t>emissions</w:t>
      </w:r>
      <w:r>
        <w:rPr>
          <w:spacing w:val="-20"/>
        </w:rPr>
        <w:t> </w:t>
      </w:r>
      <w:r>
        <w:rPr/>
        <w:t>and</w:t>
      </w:r>
      <w:r>
        <w:rPr>
          <w:spacing w:val="-20"/>
        </w:rPr>
        <w:t> </w:t>
      </w:r>
      <w:r>
        <w:rPr/>
        <w:t>renewable</w:t>
      </w:r>
      <w:r>
        <w:rPr>
          <w:spacing w:val="-20"/>
        </w:rPr>
        <w:t> </w:t>
      </w:r>
      <w:r>
        <w:rPr/>
        <w:t>energy</w:t>
      </w:r>
      <w:r>
        <w:rPr>
          <w:spacing w:val="-20"/>
        </w:rPr>
        <w:t> </w:t>
      </w:r>
      <w:r>
        <w:rPr/>
        <w:t>targets</w:t>
      </w:r>
      <w:r>
        <w:rPr>
          <w:spacing w:val="-20"/>
        </w:rPr>
        <w:t> </w:t>
      </w:r>
      <w:r>
        <w:rPr/>
        <w:t>is</w:t>
      </w:r>
      <w:r>
        <w:rPr>
          <w:spacing w:val="-20"/>
        </w:rPr>
        <w:t> </w:t>
      </w:r>
      <w:r>
        <w:rPr/>
        <w:t>high</w:t>
      </w:r>
      <w:r>
        <w:rPr>
          <w:spacing w:val="-20"/>
        </w:rPr>
        <w:t> </w:t>
      </w:r>
      <w:r>
        <w:rPr/>
        <w:t>–</w:t>
      </w:r>
      <w:r>
        <w:rPr>
          <w:spacing w:val="-20"/>
        </w:rPr>
        <w:t> </w:t>
      </w:r>
      <w:r>
        <w:rPr/>
        <w:t>both</w:t>
      </w:r>
      <w:r>
        <w:rPr>
          <w:spacing w:val="-20"/>
        </w:rPr>
        <w:t> </w:t>
      </w:r>
      <w:r>
        <w:rPr/>
        <w:t>targets</w:t>
      </w:r>
      <w:r>
        <w:rPr>
          <w:spacing w:val="-20"/>
        </w:rPr>
        <w:t> </w:t>
      </w:r>
      <w:r>
        <w:rPr/>
        <w:t>are</w:t>
      </w:r>
      <w:r>
        <w:rPr>
          <w:spacing w:val="-20"/>
        </w:rPr>
        <w:t> </w:t>
      </w:r>
      <w:r>
        <w:rPr/>
        <w:t>strongly</w:t>
      </w:r>
      <w:r>
        <w:rPr>
          <w:spacing w:val="-20"/>
        </w:rPr>
        <w:t> </w:t>
      </w:r>
      <w:r>
        <w:rPr/>
        <w:t>supported.</w:t>
      </w:r>
      <w:r>
        <w:rPr>
          <w:spacing w:val="-24"/>
        </w:rPr>
        <w:t> </w:t>
      </w:r>
      <w:r>
        <w:rPr/>
        <w:t>The Chart</w:t>
      </w:r>
      <w:r>
        <w:rPr>
          <w:spacing w:val="-24"/>
        </w:rPr>
        <w:t> </w:t>
      </w:r>
      <w:r>
        <w:rPr/>
        <w:t>below</w:t>
      </w:r>
      <w:r>
        <w:rPr>
          <w:spacing w:val="-24"/>
        </w:rPr>
        <w:t> </w:t>
      </w:r>
      <w:r>
        <w:rPr/>
        <w:t>compares</w:t>
      </w:r>
      <w:r>
        <w:rPr>
          <w:spacing w:val="-24"/>
        </w:rPr>
        <w:t> </w:t>
      </w:r>
      <w:r>
        <w:rPr/>
        <w:t>the</w:t>
      </w:r>
      <w:r>
        <w:rPr>
          <w:spacing w:val="-24"/>
        </w:rPr>
        <w:t> </w:t>
      </w:r>
      <w:r>
        <w:rPr/>
        <w:t>results</w:t>
      </w:r>
      <w:r>
        <w:rPr>
          <w:spacing w:val="-24"/>
        </w:rPr>
        <w:t> </w:t>
      </w:r>
      <w:r>
        <w:rPr/>
        <w:t>for</w:t>
      </w:r>
      <w:r>
        <w:rPr>
          <w:spacing w:val="-24"/>
        </w:rPr>
        <w:t> </w:t>
      </w:r>
      <w:r>
        <w:rPr/>
        <w:t>Ovens</w:t>
      </w:r>
      <w:r>
        <w:rPr>
          <w:spacing w:val="-24"/>
        </w:rPr>
        <w:t> </w:t>
      </w:r>
      <w:r>
        <w:rPr/>
        <w:t>Murray</w:t>
      </w:r>
      <w:r>
        <w:rPr>
          <w:spacing w:val="-24"/>
        </w:rPr>
        <w:t> </w:t>
      </w:r>
      <w:r>
        <w:rPr/>
        <w:t>with</w:t>
      </w:r>
      <w:r>
        <w:rPr>
          <w:spacing w:val="-24"/>
        </w:rPr>
        <w:t> </w:t>
      </w:r>
      <w:r>
        <w:rPr/>
        <w:t>the</w:t>
      </w:r>
      <w:r>
        <w:rPr>
          <w:spacing w:val="-24"/>
        </w:rPr>
        <w:t> </w:t>
      </w:r>
      <w:r>
        <w:rPr/>
        <w:t>state</w:t>
      </w:r>
      <w:r>
        <w:rPr>
          <w:spacing w:val="-24"/>
        </w:rPr>
        <w:t> </w:t>
      </w:r>
      <w:r>
        <w:rPr/>
        <w:t>average;</w:t>
      </w:r>
      <w:r>
        <w:rPr>
          <w:spacing w:val="-24"/>
        </w:rPr>
        <w:t> </w:t>
      </w:r>
      <w:r>
        <w:rPr/>
        <w:t>awareness</w:t>
      </w:r>
      <w:r>
        <w:rPr>
          <w:spacing w:val="-24"/>
        </w:rPr>
        <w:t> </w:t>
      </w:r>
      <w:r>
        <w:rPr/>
        <w:t>and</w:t>
      </w:r>
      <w:r>
        <w:rPr>
          <w:spacing w:val="-24"/>
        </w:rPr>
        <w:t> </w:t>
      </w:r>
      <w:r>
        <w:rPr/>
        <w:t>support</w:t>
      </w:r>
      <w:r>
        <w:rPr>
          <w:spacing w:val="-24"/>
        </w:rPr>
        <w:t> </w:t>
      </w:r>
      <w:r>
        <w:rPr/>
        <w:t>in</w:t>
      </w:r>
      <w:r>
        <w:rPr>
          <w:spacing w:val="-24"/>
        </w:rPr>
        <w:t> </w:t>
      </w:r>
      <w:r>
        <w:rPr/>
        <w:t>Ovens</w:t>
      </w:r>
      <w:r>
        <w:rPr>
          <w:spacing w:val="-24"/>
        </w:rPr>
        <w:t> </w:t>
      </w:r>
      <w:r>
        <w:rPr/>
        <w:t>Murray is</w:t>
      </w:r>
      <w:r>
        <w:rPr>
          <w:spacing w:val="-17"/>
        </w:rPr>
        <w:t> </w:t>
      </w:r>
      <w:r>
        <w:rPr/>
        <w:t>similar</w:t>
      </w:r>
      <w:r>
        <w:rPr>
          <w:spacing w:val="-17"/>
        </w:rPr>
        <w:t> </w:t>
      </w:r>
      <w:r>
        <w:rPr/>
        <w:t>to</w:t>
      </w:r>
      <w:r>
        <w:rPr>
          <w:spacing w:val="-17"/>
        </w:rPr>
        <w:t> </w:t>
      </w:r>
      <w:r>
        <w:rPr/>
        <w:t>the</w:t>
      </w:r>
      <w:r>
        <w:rPr>
          <w:spacing w:val="-17"/>
        </w:rPr>
        <w:t> </w:t>
      </w:r>
      <w:r>
        <w:rPr/>
        <w:t>state</w:t>
      </w:r>
      <w:r>
        <w:rPr>
          <w:spacing w:val="-17"/>
        </w:rPr>
        <w:t> </w:t>
      </w:r>
      <w:r>
        <w:rPr/>
        <w:t>average.</w:t>
      </w:r>
    </w:p>
    <w:p>
      <w:pPr>
        <w:pStyle w:val="BodyText"/>
        <w:spacing w:before="5"/>
        <w:rPr>
          <w:sz w:val="24"/>
        </w:rPr>
      </w:pPr>
    </w:p>
    <w:p>
      <w:pPr>
        <w:spacing w:before="1"/>
        <w:ind w:left="310" w:right="0" w:firstLine="0"/>
        <w:jc w:val="both"/>
        <w:rPr>
          <w:rFonts w:ascii="Calibri"/>
          <w:sz w:val="16"/>
        </w:rPr>
      </w:pPr>
      <w:r>
        <w:rPr/>
        <w:pict>
          <v:group style="position:absolute;margin-left:42.144699pt;margin-top:20.676886pt;width:206.65pt;height:196.25pt;mso-position-horizontal-relative:page;mso-position-vertical-relative:paragraph;z-index:-155800" coordorigin="843,414" coordsize="4133,3925">
            <v:rect style="position:absolute;left:863;top:432;width:4105;height:498" filled="true" fillcolor="#eaebec" stroked="false">
              <v:fill type="solid"/>
            </v:rect>
            <v:line style="position:absolute" from="863,420" to="4967,420" stroked="true" strokeweight=".635034pt" strokecolor="#b1b4b6">
              <v:stroke dashstyle="solid"/>
            </v:line>
            <v:line style="position:absolute" from="863,426" to="4967,426" stroked="true" strokeweight=".635pt" strokecolor="#b1b4b6">
              <v:stroke dashstyle="solid"/>
            </v:line>
            <v:line style="position:absolute" from="854,420" to="854,4332" stroked="true" strokeweight=".316867pt" strokecolor="#b1b4b6">
              <v:stroke dashstyle="solid"/>
            </v:line>
            <v:line style="position:absolute" from="857,420" to="857,4332" stroked="true" strokeweight=".635pt" strokecolor="#b1b4b6">
              <v:stroke dashstyle="solid"/>
            </v:line>
            <v:line style="position:absolute" from="4955,433" to="4955,4332" stroked="true" strokeweight=".634398pt" strokecolor="#b1b4b6">
              <v:stroke dashstyle="solid"/>
            </v:line>
            <v:line style="position:absolute" from="4961,433" to="4961,4332" stroked="true" strokeweight=".635pt" strokecolor="#b1b4b6">
              <v:stroke dashstyle="solid"/>
            </v:line>
            <v:shape style="position:absolute;left:1250;top:1569;width:1878;height:1106" coordorigin="1250,1569" coordsize="1878,1106" path="m2944,2674l3128,2674m1250,2674l1434,2674m2944,2306l3128,2306m1250,2306l1434,2306m2944,1938l3128,1938m1250,1938l1434,1938m2944,1569l3128,1569m1250,1569l1434,1569e" filled="false" stroked="true" strokeweight=".635034pt" strokecolor="#dcddde">
              <v:path arrowok="t"/>
              <v:stroke dashstyle="solid"/>
            </v:shape>
            <v:line style="position:absolute" from="3337,1411" to="3413,1411" stroked="true" strokeweight="3.81pt" strokecolor="#f79646">
              <v:stroke dashstyle="solid"/>
            </v:line>
            <v:line style="position:absolute" from="3337,1982" to="3413,1982" stroked="true" strokeweight="3.81pt" strokecolor="#d5e9ad">
              <v:stroke dashstyle="solid"/>
            </v:line>
            <v:line style="position:absolute" from="3337,2554" to="3413,2554" stroked="true" strokeweight="3.81pt" strokecolor="#32aa32">
              <v:stroke dashstyle="solid"/>
            </v:line>
            <v:line style="position:absolute" from="850,4325" to="4968,4325" stroked="true" strokeweight=".75pt" strokecolor="#939598">
              <v:stroke dashstyle="solid"/>
            </v:line>
            <v:shape style="position:absolute;left:863;top:432;width:4086;height:498" type="#_x0000_t202" filled="true" fillcolor="#eaebec" stroked="false">
              <v:textbox inset="0,0,0,0">
                <w:txbxContent>
                  <w:p>
                    <w:pPr>
                      <w:spacing w:line="280" w:lineRule="auto" w:before="0"/>
                      <w:ind w:left="1245" w:right="15" w:hanging="343"/>
                      <w:jc w:val="left"/>
                      <w:rPr>
                        <w:b/>
                        <w:sz w:val="19"/>
                      </w:rPr>
                    </w:pPr>
                    <w:r>
                      <w:rPr>
                        <w:b/>
                        <w:color w:val="008000"/>
                        <w:sz w:val="19"/>
                      </w:rPr>
                      <w:t>Net zero greenhouse gas emissions by 2020</w:t>
                    </w:r>
                  </w:p>
                </w:txbxContent>
              </v:textbox>
              <v:fill type="solid"/>
              <w10:wrap type="none"/>
            </v:shape>
            <v:shape style="position:absolute;left:1099;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3444;top:1323;width:1385;height:172" type="#_x0000_t202" filled="false" stroked="false">
              <v:textbox inset="0,0,0,0">
                <w:txbxContent>
                  <w:p>
                    <w:pPr>
                      <w:spacing w:line="171" w:lineRule="exact" w:before="0"/>
                      <w:ind w:left="0" w:right="0" w:firstLine="0"/>
                      <w:jc w:val="left"/>
                      <w:rPr>
                        <w:sz w:val="15"/>
                      </w:rPr>
                    </w:pPr>
                    <w:r>
                      <w:rPr>
                        <w:sz w:val="15"/>
                      </w:rPr>
                      <w:t>No - not  aware at all</w:t>
                    </w:r>
                  </w:p>
                </w:txbxContent>
              </v:textbox>
              <w10:wrap type="none"/>
            </v:shape>
            <v:shape style="position:absolute;left:3444;top:1895;width:1293;height:922" type="#_x0000_t202" filled="false" stroked="false">
              <v:textbox inset="0,0,0,0">
                <w:txbxContent>
                  <w:p>
                    <w:pPr>
                      <w:spacing w:line="249" w:lineRule="auto" w:before="0"/>
                      <w:ind w:left="0" w:right="0" w:firstLine="0"/>
                      <w:jc w:val="left"/>
                      <w:rPr>
                        <w:sz w:val="15"/>
                      </w:rPr>
                    </w:pPr>
                    <w:r>
                      <w:rPr>
                        <w:sz w:val="15"/>
                      </w:rPr>
                      <w:t>Have heard something like that</w:t>
                    </w:r>
                  </w:p>
                  <w:p>
                    <w:pPr>
                      <w:spacing w:line="240" w:lineRule="auto" w:before="9"/>
                      <w:rPr>
                        <w:sz w:val="18"/>
                      </w:rPr>
                    </w:pPr>
                  </w:p>
                  <w:p>
                    <w:pPr>
                      <w:spacing w:line="249" w:lineRule="auto" w:before="0"/>
                      <w:ind w:left="0" w:right="14" w:firstLine="0"/>
                      <w:jc w:val="left"/>
                      <w:rPr>
                        <w:sz w:val="15"/>
                      </w:rPr>
                    </w:pPr>
                    <w:r>
                      <w:rPr>
                        <w:sz w:val="15"/>
                      </w:rPr>
                      <w:t>Yes - aware of that specific target</w:t>
                    </w:r>
                  </w:p>
                </w:txbxContent>
              </v:textbox>
              <w10:wrap type="none"/>
            </v:shape>
            <v:shape style="position:absolute;left:1256;top:3585;width:1914;height:498" type="#_x0000_t202" filled="false" stroked="false">
              <v:textbox inset="0,0,0,0">
                <w:txbxContent>
                  <w:p>
                    <w:pPr>
                      <w:spacing w:line="213" w:lineRule="exact" w:before="0"/>
                      <w:ind w:left="21" w:right="18" w:firstLine="0"/>
                      <w:jc w:val="center"/>
                      <w:rPr>
                        <w:b/>
                        <w:sz w:val="19"/>
                      </w:rPr>
                    </w:pPr>
                    <w:r>
                      <w:rPr>
                        <w:b/>
                        <w:sz w:val="19"/>
                      </w:rPr>
                      <w:t>Support the target:</w:t>
                    </w:r>
                  </w:p>
                  <w:p>
                    <w:pPr>
                      <w:tabs>
                        <w:tab w:pos="266" w:val="left" w:leader="none"/>
                        <w:tab w:pos="940" w:val="left" w:leader="none"/>
                        <w:tab w:pos="1207" w:val="left" w:leader="none"/>
                        <w:tab w:pos="1893" w:val="left" w:leader="none"/>
                      </w:tabs>
                      <w:spacing w:before="52"/>
                      <w:ind w:left="-1"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78%</w:t>
                      <w:tab/>
                    </w:r>
                    <w:r>
                      <w:rPr>
                        <w:b/>
                        <w:sz w:val="20"/>
                        <w:shd w:fill="0B33A6" w:color="auto" w:val="clear"/>
                      </w:rPr>
                      <w:tab/>
                      <w:t>76%</w:t>
                      <w:tab/>
                    </w:r>
                  </w:p>
                </w:txbxContent>
              </v:textbox>
              <w10:wrap type="none"/>
            </v:shape>
            <w10:wrap type="none"/>
          </v:group>
        </w:pict>
      </w:r>
      <w:r>
        <w:rPr/>
        <w:pict>
          <v:group style="position:absolute;margin-left:268.009186pt;margin-top:20.65201pt;width:211.4pt;height:196.3pt;mso-position-horizontal-relative:page;mso-position-vertical-relative:paragraph;z-index:-155656" coordorigin="5360,413" coordsize="4228,3926">
            <v:rect style="position:absolute;left:5373;top:432;width:4206;height:498" filled="true" fillcolor="#eaebec" stroked="false">
              <v:fill type="solid"/>
            </v:rect>
            <v:line style="position:absolute" from="5374,420" to="5374,4332" stroked="true" strokeweight=".634398pt" strokecolor="#b1b4b6">
              <v:stroke dashstyle="solid"/>
            </v:line>
            <v:line style="position:absolute" from="5380,420" to="5380,4332" stroked="true" strokeweight=".655pt" strokecolor="#b1b4b6">
              <v:stroke dashstyle="solid"/>
            </v:line>
            <v:line style="position:absolute" from="9567,433" to="9567,4332" stroked="true" strokeweight=".634398pt" strokecolor="#b1b4b6">
              <v:stroke dashstyle="solid"/>
            </v:line>
            <v:line style="position:absolute" from="9573,433" to="9573,4332" stroked="true" strokeweight=".634pt" strokecolor="#b1b4b6">
              <v:stroke dashstyle="solid"/>
            </v:line>
            <v:line style="position:absolute" from="5387,420" to="9580,420" stroked="true" strokeweight=".635034pt" strokecolor="#b1b4b6">
              <v:stroke dashstyle="solid"/>
            </v:line>
            <v:line style="position:absolute" from="5387,426" to="9580,426" stroked="true" strokeweight=".635pt" strokecolor="#b1b4b6">
              <v:stroke dashstyle="solid"/>
            </v:line>
            <v:line style="position:absolute" from="7880,1398" to="7956,1398" stroked="true" strokeweight="3.81pt" strokecolor="#f79646">
              <v:stroke dashstyle="solid"/>
            </v:line>
            <v:line style="position:absolute" from="7880,1970" to="7956,1970" stroked="true" strokeweight="3.81pt" strokecolor="#d5e9ad">
              <v:stroke dashstyle="solid"/>
            </v:line>
            <v:line style="position:absolute" from="7880,2541" to="7956,2541" stroked="true" strokeweight="3.81pt" strokecolor="#32aa32">
              <v:stroke dashstyle="solid"/>
            </v:line>
            <v:line style="position:absolute" from="5368,4325" to="9580,4325" stroked="true" strokeweight=".75pt" strokecolor="#939598">
              <v:stroke dashstyle="solid"/>
            </v:line>
            <v:shape style="position:absolute;left:5386;top:432;width:4174;height:498" type="#_x0000_t202" filled="true" fillcolor="#eaebec" stroked="false">
              <v:textbox inset="0,0,0,0">
                <w:txbxContent>
                  <w:p>
                    <w:pPr>
                      <w:spacing w:line="280" w:lineRule="auto" w:before="0"/>
                      <w:ind w:left="978" w:right="221" w:hanging="522"/>
                      <w:jc w:val="left"/>
                      <w:rPr>
                        <w:b/>
                        <w:sz w:val="19"/>
                      </w:rPr>
                    </w:pPr>
                    <w:r>
                      <w:rPr>
                        <w:b/>
                        <w:color w:val="008000"/>
                        <w:sz w:val="19"/>
                      </w:rPr>
                      <w:t>25% from renewable energy sources by 2020, and 40% by 2025</w:t>
                    </w:r>
                  </w:p>
                </w:txbxContent>
              </v:textbox>
              <v:fill type="solid"/>
              <w10:wrap type="none"/>
            </v:shape>
            <v:shape style="position:absolute;left:5635;top:1195;width:145;height:157" type="#_x0000_t202" filled="false" stroked="false">
              <v:textbox inset="0,0,0,0">
                <w:txbxContent>
                  <w:p>
                    <w:pPr>
                      <w:spacing w:line="157" w:lineRule="exact" w:before="0"/>
                      <w:ind w:left="0" w:right="0" w:firstLine="0"/>
                      <w:jc w:val="left"/>
                      <w:rPr>
                        <w:sz w:val="14"/>
                      </w:rPr>
                    </w:pPr>
                    <w:r>
                      <w:rPr>
                        <w:color w:val="4C4D4F"/>
                        <w:w w:val="99"/>
                        <w:sz w:val="14"/>
                      </w:rPr>
                      <w:t>%</w:t>
                    </w:r>
                  </w:p>
                </w:txbxContent>
              </v:textbox>
              <w10:wrap type="none"/>
            </v:shape>
            <v:shape style="position:absolute;left:8002;top:1310;width:1386;height:171" type="#_x0000_t202" filled="false" stroked="false">
              <v:textbox inset="0,0,0,0">
                <w:txbxContent>
                  <w:p>
                    <w:pPr>
                      <w:spacing w:line="170" w:lineRule="exact" w:before="0"/>
                      <w:ind w:left="0" w:right="0" w:firstLine="0"/>
                      <w:jc w:val="left"/>
                      <w:rPr>
                        <w:sz w:val="15"/>
                      </w:rPr>
                    </w:pPr>
                    <w:r>
                      <w:rPr>
                        <w:sz w:val="15"/>
                      </w:rPr>
                      <w:t>No - not  aware at all</w:t>
                    </w:r>
                  </w:p>
                </w:txbxContent>
              </v:textbox>
              <w10:wrap type="none"/>
            </v:shape>
            <v:shape style="position:absolute;left:8002;top:1887;width:1332;height:927" type="#_x0000_t202" filled="false" stroked="false">
              <v:textbox inset="0,0,0,0">
                <w:txbxContent>
                  <w:p>
                    <w:pPr>
                      <w:spacing w:line="247" w:lineRule="auto" w:before="0"/>
                      <w:ind w:left="0" w:right="11" w:firstLine="0"/>
                      <w:jc w:val="left"/>
                      <w:rPr>
                        <w:sz w:val="15"/>
                      </w:rPr>
                    </w:pPr>
                    <w:r>
                      <w:rPr>
                        <w:sz w:val="15"/>
                      </w:rPr>
                      <w:t>Have heard something like that</w:t>
                    </w:r>
                  </w:p>
                  <w:p>
                    <w:pPr>
                      <w:spacing w:line="240" w:lineRule="auto" w:before="4"/>
                      <w:rPr>
                        <w:sz w:val="19"/>
                      </w:rPr>
                    </w:pPr>
                  </w:p>
                  <w:p>
                    <w:pPr>
                      <w:spacing w:line="249" w:lineRule="auto" w:before="1"/>
                      <w:ind w:left="0" w:right="11" w:firstLine="0"/>
                      <w:jc w:val="left"/>
                      <w:rPr>
                        <w:sz w:val="15"/>
                      </w:rPr>
                    </w:pPr>
                    <w:r>
                      <w:rPr>
                        <w:sz w:val="15"/>
                      </w:rPr>
                      <w:t>Yes - aware of both specific targets</w:t>
                    </w:r>
                  </w:p>
                </w:txbxContent>
              </v:textbox>
              <w10:wrap type="none"/>
            </v:shape>
            <v:shape style="position:absolute;left:5780;top:3585;width:1913;height:498" type="#_x0000_t202" filled="false" stroked="false">
              <v:textbox inset="0,0,0,0">
                <w:txbxContent>
                  <w:p>
                    <w:pPr>
                      <w:spacing w:line="213" w:lineRule="exact" w:before="0"/>
                      <w:ind w:left="20" w:right="18" w:firstLine="0"/>
                      <w:jc w:val="center"/>
                      <w:rPr>
                        <w:b/>
                        <w:sz w:val="19"/>
                      </w:rPr>
                    </w:pPr>
                    <w:r>
                      <w:rPr>
                        <w:b/>
                        <w:sz w:val="19"/>
                      </w:rPr>
                      <w:t>Support the target:</w:t>
                    </w:r>
                  </w:p>
                  <w:p>
                    <w:pPr>
                      <w:tabs>
                        <w:tab w:pos="266" w:val="left" w:leader="none"/>
                        <w:tab w:pos="939" w:val="left" w:leader="none"/>
                        <w:tab w:pos="1206" w:val="left" w:leader="none"/>
                        <w:tab w:pos="1892" w:val="left" w:leader="none"/>
                      </w:tabs>
                      <w:spacing w:before="52"/>
                      <w:ind w:left="0" w:right="18" w:firstLine="0"/>
                      <w:jc w:val="center"/>
                      <w:rPr>
                        <w:b/>
                        <w:sz w:val="20"/>
                      </w:rPr>
                    </w:pPr>
                    <w:r>
                      <w:rPr>
                        <w:rFonts w:ascii="Times New Roman"/>
                        <w:color w:val="FFFFFF"/>
                        <w:w w:val="101"/>
                        <w:sz w:val="20"/>
                        <w:shd w:fill="0B33A6" w:color="auto" w:val="clear"/>
                      </w:rPr>
                      <w:t> </w:t>
                    </w:r>
                    <w:r>
                      <w:rPr>
                        <w:rFonts w:ascii="Times New Roman"/>
                        <w:color w:val="FFFFFF"/>
                        <w:sz w:val="20"/>
                        <w:shd w:fill="0B33A6" w:color="auto" w:val="clear"/>
                      </w:rPr>
                      <w:tab/>
                    </w:r>
                    <w:r>
                      <w:rPr>
                        <w:b/>
                        <w:color w:val="FFFFFF"/>
                        <w:sz w:val="20"/>
                        <w:shd w:fill="0B33A6" w:color="auto" w:val="clear"/>
                      </w:rPr>
                      <w:t>84%</w:t>
                      <w:tab/>
                    </w:r>
                    <w:r>
                      <w:rPr>
                        <w:b/>
                        <w:sz w:val="20"/>
                        <w:shd w:fill="0B33A6" w:color="auto" w:val="clear"/>
                      </w:rPr>
                      <w:tab/>
                      <w:t>86%</w:t>
                      <w:tab/>
                    </w:r>
                  </w:p>
                </w:txbxContent>
              </v:textbox>
              <w10:wrap type="none"/>
            </v:shape>
            <w10:wrap type="none"/>
          </v:group>
        </w:pict>
      </w:r>
      <w:r>
        <w:rPr>
          <w:rFonts w:ascii="Calibri"/>
          <w:color w:val="808285"/>
          <w:w w:val="105"/>
          <w:sz w:val="16"/>
        </w:rPr>
        <w:t>FIGURE 16: AWARENESS OF AND SUPPORT FOR VICTORIAN GOVERNMENT TARGETS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8"/>
        </w:rPr>
      </w:pPr>
      <w:r>
        <w:rPr/>
        <w:pict>
          <v:shape style="position:absolute;margin-left:62.185997pt;margin-top:13.300956pt;width:96pt;height:108.15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
                    <w:gridCol w:w="558"/>
                    <w:gridCol w:w="205"/>
                    <w:gridCol w:w="188"/>
                    <w:gridCol w:w="558"/>
                    <w:gridCol w:w="206"/>
                  </w:tblGrid>
                  <w:tr>
                    <w:trPr>
                      <w:trHeight w:val="300" w:hRule="atLeast"/>
                    </w:trPr>
                    <w:tc>
                      <w:tcPr>
                        <w:tcW w:w="184" w:type="dxa"/>
                        <w:vMerge w:val="restart"/>
                        <w:tcBorders>
                          <w:top w:val="single" w:sz="6" w:space="0" w:color="DCDDDE"/>
                          <w:left w:val="single" w:sz="6" w:space="0" w:color="989A9D"/>
                          <w:bottom w:val="single" w:sz="34" w:space="0" w:color="FFFFFF"/>
                        </w:tcBorders>
                      </w:tcPr>
                      <w:p>
                        <w:pPr>
                          <w:pStyle w:val="TableParagraph"/>
                          <w:rPr>
                            <w:rFonts w:ascii="Times New Roman"/>
                            <w:sz w:val="16"/>
                          </w:rPr>
                        </w:pPr>
                      </w:p>
                    </w:tc>
                    <w:tc>
                      <w:tcPr>
                        <w:tcW w:w="558" w:type="dxa"/>
                        <w:vMerge w:val="restart"/>
                        <w:tcBorders>
                          <w:top w:val="single" w:sz="6" w:space="0" w:color="DCDDDE"/>
                        </w:tcBorders>
                        <w:shd w:val="clear" w:color="auto" w:fill="F79646"/>
                      </w:tcPr>
                      <w:p>
                        <w:pPr>
                          <w:pStyle w:val="TableParagraph"/>
                          <w:rPr>
                            <w:rFonts w:ascii="Calibri"/>
                            <w:sz w:val="18"/>
                          </w:rPr>
                        </w:pPr>
                      </w:p>
                      <w:p>
                        <w:pPr>
                          <w:pStyle w:val="TableParagraph"/>
                          <w:spacing w:before="5"/>
                          <w:rPr>
                            <w:rFonts w:ascii="Calibri"/>
                            <w:sz w:val="22"/>
                          </w:rPr>
                        </w:pPr>
                      </w:p>
                      <w:p>
                        <w:pPr>
                          <w:pStyle w:val="TableParagraph"/>
                          <w:ind w:left="165" w:right="165"/>
                          <w:jc w:val="center"/>
                          <w:rPr>
                            <w:b/>
                            <w:sz w:val="16"/>
                          </w:rPr>
                        </w:pPr>
                        <w:r>
                          <w:rPr>
                            <w:b/>
                            <w:w w:val="105"/>
                            <w:sz w:val="16"/>
                          </w:rPr>
                          <w:t>62</w:t>
                        </w: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val="restart"/>
                        <w:shd w:val="clear" w:color="auto" w:fill="F79646"/>
                      </w:tcPr>
                      <w:p>
                        <w:pPr>
                          <w:pStyle w:val="TableParagraph"/>
                          <w:rPr>
                            <w:rFonts w:ascii="Calibri"/>
                            <w:sz w:val="18"/>
                          </w:rPr>
                        </w:pPr>
                      </w:p>
                      <w:p>
                        <w:pPr>
                          <w:pStyle w:val="TableParagraph"/>
                          <w:spacing w:before="6"/>
                          <w:rPr>
                            <w:rFonts w:ascii="Calibri"/>
                            <w:sz w:val="22"/>
                          </w:rPr>
                        </w:pPr>
                      </w:p>
                      <w:p>
                        <w:pPr>
                          <w:pStyle w:val="TableParagraph"/>
                          <w:spacing w:before="1"/>
                          <w:ind w:left="184"/>
                          <w:rPr>
                            <w:b/>
                            <w:sz w:val="16"/>
                          </w:rPr>
                        </w:pPr>
                        <w:r>
                          <w:rPr>
                            <w:b/>
                            <w:w w:val="105"/>
                            <w:sz w:val="16"/>
                          </w:rPr>
                          <w:t>64</w:t>
                        </w:r>
                      </w:p>
                    </w:tc>
                    <w:tc>
                      <w:tcPr>
                        <w:tcW w:w="206" w:type="dxa"/>
                        <w:vMerge w:val="restart"/>
                        <w:tcBorders>
                          <w:top w:val="single" w:sz="6" w:space="0" w:color="DCDDDE"/>
                          <w:bottom w:val="single" w:sz="34" w:space="0" w:color="FFFFFF"/>
                          <w:right w:val="single" w:sz="6" w:space="0" w:color="FFFFFF"/>
                        </w:tcBorders>
                      </w:tcPr>
                      <w:p>
                        <w:pPr>
                          <w:pStyle w:val="TableParagraph"/>
                          <w:rPr>
                            <w:rFonts w:ascii="Times New Roman"/>
                            <w:sz w:val="16"/>
                          </w:rPr>
                        </w:pPr>
                      </w:p>
                    </w:tc>
                  </w:tr>
                  <w:tr>
                    <w:trPr>
                      <w:trHeight w:val="280" w:hRule="atLeast"/>
                    </w:trPr>
                    <w:tc>
                      <w:tcPr>
                        <w:tcW w:w="184" w:type="dxa"/>
                        <w:vMerge/>
                        <w:tcBorders>
                          <w:top w:val="nil"/>
                          <w:left w:val="single" w:sz="6" w:space="0" w:color="989A9D"/>
                          <w:bottom w:val="single" w:sz="34"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206" w:type="dxa"/>
                        <w:vMerge/>
                        <w:tcBorders>
                          <w:top w:val="nil"/>
                          <w:bottom w:val="single" w:sz="34" w:space="0" w:color="FFFFFF"/>
                          <w:right w:val="single" w:sz="6" w:space="0" w:color="FFFFFF"/>
                        </w:tcBorders>
                      </w:tcPr>
                      <w:p>
                        <w:pPr>
                          <w:rPr>
                            <w:sz w:val="2"/>
                            <w:szCs w:val="2"/>
                          </w:rPr>
                        </w:pPr>
                      </w:p>
                    </w:tc>
                  </w:tr>
                  <w:tr>
                    <w:trPr>
                      <w:trHeight w:val="300" w:hRule="atLeast"/>
                    </w:trPr>
                    <w:tc>
                      <w:tcPr>
                        <w:tcW w:w="184" w:type="dxa"/>
                        <w:vMerge/>
                        <w:tcBorders>
                          <w:top w:val="nil"/>
                          <w:left w:val="single" w:sz="6" w:space="0" w:color="989A9D"/>
                          <w:bottom w:val="single" w:sz="34" w:space="0" w:color="FFFFFF"/>
                        </w:tcBorders>
                      </w:tcPr>
                      <w:p>
                        <w:pPr>
                          <w:rPr>
                            <w:sz w:val="2"/>
                            <w:szCs w:val="2"/>
                          </w:rPr>
                        </w:pPr>
                      </w:p>
                    </w:tc>
                    <w:tc>
                      <w:tcPr>
                        <w:tcW w:w="558" w:type="dxa"/>
                        <w:vMerge/>
                        <w:tcBorders>
                          <w:top w:val="nil"/>
                        </w:tcBorders>
                        <w:shd w:val="clear" w:color="auto" w:fill="F79646"/>
                      </w:tcPr>
                      <w:p>
                        <w:pPr>
                          <w:rPr>
                            <w:sz w:val="2"/>
                            <w:szCs w:val="2"/>
                          </w:rPr>
                        </w:pPr>
                      </w:p>
                    </w:tc>
                    <w:tc>
                      <w:tcPr>
                        <w:tcW w:w="393" w:type="dxa"/>
                        <w:gridSpan w:val="2"/>
                        <w:tcBorders>
                          <w:top w:val="single" w:sz="6" w:space="0" w:color="DCDDDE"/>
                          <w:bottom w:val="single" w:sz="6" w:space="0" w:color="DCDDDE"/>
                        </w:tcBorders>
                      </w:tcPr>
                      <w:p>
                        <w:pPr>
                          <w:pStyle w:val="TableParagraph"/>
                          <w:rPr>
                            <w:rFonts w:ascii="Times New Roman"/>
                            <w:sz w:val="16"/>
                          </w:rPr>
                        </w:pPr>
                      </w:p>
                    </w:tc>
                    <w:tc>
                      <w:tcPr>
                        <w:tcW w:w="558" w:type="dxa"/>
                        <w:vMerge/>
                        <w:tcBorders>
                          <w:top w:val="nil"/>
                        </w:tcBorders>
                        <w:shd w:val="clear" w:color="auto" w:fill="F79646"/>
                      </w:tcPr>
                      <w:p>
                        <w:pPr>
                          <w:rPr>
                            <w:sz w:val="2"/>
                            <w:szCs w:val="2"/>
                          </w:rPr>
                        </w:pPr>
                      </w:p>
                    </w:tc>
                    <w:tc>
                      <w:tcPr>
                        <w:tcW w:w="206" w:type="dxa"/>
                        <w:vMerge/>
                        <w:tcBorders>
                          <w:top w:val="nil"/>
                          <w:bottom w:val="single" w:sz="34" w:space="0" w:color="FFFFFF"/>
                          <w:right w:val="single" w:sz="6" w:space="0" w:color="FFFFFF"/>
                        </w:tcBorders>
                      </w:tcPr>
                      <w:p>
                        <w:pPr>
                          <w:rPr>
                            <w:sz w:val="2"/>
                            <w:szCs w:val="2"/>
                          </w:rPr>
                        </w:pPr>
                      </w:p>
                    </w:tc>
                  </w:tr>
                  <w:tr>
                    <w:trPr>
                      <w:trHeight w:val="160" w:hRule="atLeast"/>
                    </w:trPr>
                    <w:tc>
                      <w:tcPr>
                        <w:tcW w:w="184" w:type="dxa"/>
                        <w:vMerge/>
                        <w:tcBorders>
                          <w:top w:val="nil"/>
                          <w:left w:val="single" w:sz="6" w:space="0" w:color="989A9D"/>
                          <w:bottom w:val="single" w:sz="34" w:space="0" w:color="FFFFFF"/>
                        </w:tcBorders>
                      </w:tcPr>
                      <w:p>
                        <w:pPr>
                          <w:rPr>
                            <w:sz w:val="2"/>
                            <w:szCs w:val="2"/>
                          </w:rPr>
                        </w:pPr>
                      </w:p>
                    </w:tc>
                    <w:tc>
                      <w:tcPr>
                        <w:tcW w:w="558" w:type="dxa"/>
                        <w:shd w:val="clear" w:color="auto" w:fill="D5E9AD"/>
                      </w:tcPr>
                      <w:p>
                        <w:pPr>
                          <w:pStyle w:val="TableParagraph"/>
                          <w:spacing w:line="124" w:lineRule="exact" w:before="25"/>
                          <w:ind w:left="165" w:right="165"/>
                          <w:jc w:val="center"/>
                          <w:rPr>
                            <w:b/>
                            <w:sz w:val="16"/>
                          </w:rPr>
                        </w:pPr>
                        <w:r>
                          <w:rPr>
                            <w:b/>
                            <w:w w:val="105"/>
                            <w:sz w:val="16"/>
                          </w:rPr>
                          <w:t>13</w:t>
                        </w:r>
                      </w:p>
                    </w:tc>
                    <w:tc>
                      <w:tcPr>
                        <w:tcW w:w="393" w:type="dxa"/>
                        <w:gridSpan w:val="2"/>
                        <w:vMerge w:val="restart"/>
                        <w:tcBorders>
                          <w:top w:val="single" w:sz="6" w:space="0" w:color="DCDDDE"/>
                          <w:bottom w:val="single" w:sz="6" w:space="0" w:color="DCDDDE"/>
                        </w:tcBorders>
                      </w:tcPr>
                      <w:p>
                        <w:pPr>
                          <w:pStyle w:val="TableParagraph"/>
                          <w:rPr>
                            <w:rFonts w:ascii="Times New Roman"/>
                            <w:sz w:val="16"/>
                          </w:rPr>
                        </w:pPr>
                      </w:p>
                    </w:tc>
                    <w:tc>
                      <w:tcPr>
                        <w:tcW w:w="558" w:type="dxa"/>
                        <w:shd w:val="clear" w:color="auto" w:fill="D5E9AD"/>
                      </w:tcPr>
                      <w:p>
                        <w:pPr>
                          <w:pStyle w:val="TableParagraph"/>
                          <w:spacing w:line="129" w:lineRule="exact" w:before="19"/>
                          <w:ind w:left="184"/>
                          <w:rPr>
                            <w:b/>
                            <w:sz w:val="16"/>
                          </w:rPr>
                        </w:pPr>
                        <w:r>
                          <w:rPr>
                            <w:b/>
                            <w:w w:val="105"/>
                            <w:sz w:val="16"/>
                          </w:rPr>
                          <w:t>10</w:t>
                        </w:r>
                      </w:p>
                    </w:tc>
                    <w:tc>
                      <w:tcPr>
                        <w:tcW w:w="206" w:type="dxa"/>
                        <w:vMerge/>
                        <w:tcBorders>
                          <w:top w:val="nil"/>
                          <w:bottom w:val="single" w:sz="34" w:space="0" w:color="FFFFFF"/>
                          <w:right w:val="single" w:sz="6" w:space="0" w:color="FFFFFF"/>
                        </w:tcBorders>
                      </w:tcPr>
                      <w:p>
                        <w:pPr>
                          <w:rPr>
                            <w:sz w:val="2"/>
                            <w:szCs w:val="2"/>
                          </w:rPr>
                        </w:pPr>
                      </w:p>
                    </w:tc>
                  </w:tr>
                  <w:tr>
                    <w:trPr>
                      <w:trHeight w:val="10" w:hRule="atLeast"/>
                    </w:trPr>
                    <w:tc>
                      <w:tcPr>
                        <w:tcW w:w="184" w:type="dxa"/>
                        <w:vMerge/>
                        <w:tcBorders>
                          <w:top w:val="nil"/>
                          <w:left w:val="single" w:sz="6" w:space="0" w:color="989A9D"/>
                          <w:bottom w:val="single" w:sz="34" w:space="0" w:color="FFFFFF"/>
                        </w:tcBorders>
                      </w:tcPr>
                      <w:p>
                        <w:pPr>
                          <w:rPr>
                            <w:sz w:val="2"/>
                            <w:szCs w:val="2"/>
                          </w:rPr>
                        </w:pPr>
                      </w:p>
                    </w:tc>
                    <w:tc>
                      <w:tcPr>
                        <w:tcW w:w="558" w:type="dxa"/>
                        <w:vMerge w:val="restart"/>
                        <w:tcBorders>
                          <w:bottom w:val="single" w:sz="34" w:space="0" w:color="FFFFFF"/>
                        </w:tcBorders>
                        <w:shd w:val="clear" w:color="auto" w:fill="32AA32"/>
                      </w:tcPr>
                      <w:p>
                        <w:pPr>
                          <w:pStyle w:val="TableParagraph"/>
                          <w:spacing w:before="113"/>
                          <w:ind w:left="165" w:right="165"/>
                          <w:jc w:val="center"/>
                          <w:rPr>
                            <w:b/>
                            <w:sz w:val="16"/>
                          </w:rPr>
                        </w:pPr>
                        <w:r>
                          <w:rPr>
                            <w:b/>
                            <w:w w:val="105"/>
                            <w:sz w:val="16"/>
                          </w:rPr>
                          <w:t>24</w:t>
                        </w:r>
                      </w:p>
                    </w:tc>
                    <w:tc>
                      <w:tcPr>
                        <w:tcW w:w="393" w:type="dxa"/>
                        <w:gridSpan w:val="2"/>
                        <w:vMerge/>
                        <w:tcBorders>
                          <w:top w:val="nil"/>
                          <w:bottom w:val="single" w:sz="6" w:space="0" w:color="DCDDDE"/>
                        </w:tcBorders>
                      </w:tcPr>
                      <w:p>
                        <w:pPr>
                          <w:rPr>
                            <w:sz w:val="2"/>
                            <w:szCs w:val="2"/>
                          </w:rPr>
                        </w:pPr>
                      </w:p>
                    </w:tc>
                    <w:tc>
                      <w:tcPr>
                        <w:tcW w:w="558" w:type="dxa"/>
                        <w:vMerge w:val="restart"/>
                        <w:tcBorders>
                          <w:bottom w:val="single" w:sz="34" w:space="0" w:color="FFFFFF"/>
                        </w:tcBorders>
                        <w:shd w:val="clear" w:color="auto" w:fill="32AA32"/>
                      </w:tcPr>
                      <w:p>
                        <w:pPr>
                          <w:pStyle w:val="TableParagraph"/>
                          <w:spacing w:before="98"/>
                          <w:ind w:left="184"/>
                          <w:rPr>
                            <w:b/>
                            <w:sz w:val="16"/>
                          </w:rPr>
                        </w:pPr>
                        <w:r>
                          <w:rPr>
                            <w:b/>
                            <w:w w:val="105"/>
                            <w:sz w:val="16"/>
                          </w:rPr>
                          <w:t>26</w:t>
                        </w:r>
                      </w:p>
                    </w:tc>
                    <w:tc>
                      <w:tcPr>
                        <w:tcW w:w="206" w:type="dxa"/>
                        <w:vMerge/>
                        <w:tcBorders>
                          <w:top w:val="nil"/>
                          <w:bottom w:val="single" w:sz="34" w:space="0" w:color="FFFFFF"/>
                          <w:right w:val="single" w:sz="6" w:space="0" w:color="FFFFFF"/>
                        </w:tcBorders>
                      </w:tcPr>
                      <w:p>
                        <w:pPr>
                          <w:rPr>
                            <w:sz w:val="2"/>
                            <w:szCs w:val="2"/>
                          </w:rPr>
                        </w:pPr>
                      </w:p>
                    </w:tc>
                  </w:tr>
                  <w:tr>
                    <w:trPr>
                      <w:trHeight w:val="300" w:hRule="atLeast"/>
                    </w:trPr>
                    <w:tc>
                      <w:tcPr>
                        <w:tcW w:w="184" w:type="dxa"/>
                        <w:vMerge/>
                        <w:tcBorders>
                          <w:top w:val="nil"/>
                          <w:left w:val="single" w:sz="6" w:space="0" w:color="989A9D"/>
                          <w:bottom w:val="single" w:sz="34" w:space="0" w:color="FFFFFF"/>
                        </w:tcBorders>
                      </w:tcPr>
                      <w:p>
                        <w:pPr>
                          <w:rPr>
                            <w:sz w:val="2"/>
                            <w:szCs w:val="2"/>
                          </w:rPr>
                        </w:pPr>
                      </w:p>
                    </w:tc>
                    <w:tc>
                      <w:tcPr>
                        <w:tcW w:w="558" w:type="dxa"/>
                        <w:vMerge/>
                        <w:tcBorders>
                          <w:top w:val="nil"/>
                          <w:bottom w:val="single" w:sz="34" w:space="0" w:color="FFFFFF"/>
                        </w:tcBorders>
                        <w:shd w:val="clear" w:color="auto" w:fill="32AA32"/>
                      </w:tcPr>
                      <w:p>
                        <w:pPr>
                          <w:rPr>
                            <w:sz w:val="2"/>
                            <w:szCs w:val="2"/>
                          </w:rPr>
                        </w:pPr>
                      </w:p>
                    </w:tc>
                    <w:tc>
                      <w:tcPr>
                        <w:tcW w:w="393" w:type="dxa"/>
                        <w:gridSpan w:val="2"/>
                        <w:tcBorders>
                          <w:top w:val="single" w:sz="6" w:space="0" w:color="DCDDDE"/>
                          <w:bottom w:val="single" w:sz="34" w:space="0" w:color="FFFFFF"/>
                        </w:tcBorders>
                      </w:tcPr>
                      <w:p>
                        <w:pPr>
                          <w:pStyle w:val="TableParagraph"/>
                          <w:rPr>
                            <w:rFonts w:ascii="Times New Roman"/>
                            <w:sz w:val="16"/>
                          </w:rPr>
                        </w:pPr>
                      </w:p>
                    </w:tc>
                    <w:tc>
                      <w:tcPr>
                        <w:tcW w:w="558" w:type="dxa"/>
                        <w:vMerge/>
                        <w:tcBorders>
                          <w:top w:val="nil"/>
                          <w:bottom w:val="single" w:sz="34" w:space="0" w:color="FFFFFF"/>
                        </w:tcBorders>
                        <w:shd w:val="clear" w:color="auto" w:fill="32AA32"/>
                      </w:tcPr>
                      <w:p>
                        <w:pPr>
                          <w:rPr>
                            <w:sz w:val="2"/>
                            <w:szCs w:val="2"/>
                          </w:rPr>
                        </w:pPr>
                      </w:p>
                    </w:tc>
                    <w:tc>
                      <w:tcPr>
                        <w:tcW w:w="206" w:type="dxa"/>
                        <w:vMerge/>
                        <w:tcBorders>
                          <w:top w:val="nil"/>
                          <w:bottom w:val="single" w:sz="34" w:space="0" w:color="FFFFFF"/>
                          <w:right w:val="single" w:sz="6" w:space="0" w:color="FFFFFF"/>
                        </w:tcBorders>
                      </w:tcPr>
                      <w:p>
                        <w:pPr>
                          <w:rPr>
                            <w:sz w:val="2"/>
                            <w:szCs w:val="2"/>
                          </w:rPr>
                        </w:pPr>
                      </w:p>
                    </w:tc>
                  </w:tr>
                  <w:tr>
                    <w:trPr>
                      <w:trHeight w:val="220" w:hRule="atLeast"/>
                    </w:trPr>
                    <w:tc>
                      <w:tcPr>
                        <w:tcW w:w="947" w:type="dxa"/>
                        <w:gridSpan w:val="3"/>
                        <w:tcBorders>
                          <w:top w:val="single" w:sz="34" w:space="0" w:color="FFFFFF"/>
                          <w:right w:val="single" w:sz="6" w:space="0" w:color="FFFFFF"/>
                        </w:tcBorders>
                        <w:shd w:val="clear" w:color="auto" w:fill="0B33A6"/>
                      </w:tcPr>
                      <w:p>
                        <w:pPr>
                          <w:pStyle w:val="TableParagraph"/>
                          <w:ind w:left="172"/>
                          <w:rPr>
                            <w:b/>
                            <w:sz w:val="16"/>
                          </w:rPr>
                        </w:pPr>
                        <w:r>
                          <w:rPr>
                            <w:b/>
                            <w:color w:val="FFFFFF"/>
                            <w:w w:val="105"/>
                            <w:sz w:val="16"/>
                          </w:rPr>
                          <w:t>Victoria</w:t>
                        </w:r>
                      </w:p>
                    </w:tc>
                    <w:tc>
                      <w:tcPr>
                        <w:tcW w:w="953" w:type="dxa"/>
                        <w:gridSpan w:val="3"/>
                        <w:tcBorders>
                          <w:top w:val="single" w:sz="34" w:space="0" w:color="FFFFFF"/>
                          <w:left w:val="single" w:sz="6" w:space="0" w:color="FFFFFF"/>
                          <w:right w:val="single" w:sz="6" w:space="0" w:color="FFFFFF"/>
                        </w:tcBorders>
                        <w:shd w:val="clear" w:color="auto" w:fill="C6E18F"/>
                      </w:tcPr>
                      <w:p>
                        <w:pPr>
                          <w:pStyle w:val="TableParagraph"/>
                          <w:ind w:left="195"/>
                          <w:rPr>
                            <w:b/>
                            <w:sz w:val="16"/>
                          </w:rPr>
                        </w:pPr>
                        <w:r>
                          <w:rPr>
                            <w:b/>
                            <w:w w:val="105"/>
                            <w:sz w:val="16"/>
                          </w:rPr>
                          <w:t>Ov Mry</w:t>
                        </w:r>
                      </w:p>
                    </w:tc>
                  </w:tr>
                </w:tbl>
                <w:p>
                  <w:pPr>
                    <w:pStyle w:val="BodyText"/>
                  </w:pPr>
                </w:p>
              </w:txbxContent>
            </v:textbox>
            <w10:wrap type="topAndBottom"/>
          </v:shape>
        </w:pict>
      </w:r>
      <w:r>
        <w:rPr/>
        <w:pict>
          <v:shape style="position:absolute;margin-left:288.670197pt;margin-top:13.14433pt;width:95.65pt;height:108.3pt;mso-position-horizontal-relative:page;mso-position-vertical-relative:paragraph;z-index:0;mso-wrap-distance-left:0;mso-wrap-distance-right: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
                    <w:gridCol w:w="546"/>
                    <w:gridCol w:w="199"/>
                    <w:gridCol w:w="182"/>
                    <w:gridCol w:w="546"/>
                    <w:gridCol w:w="225"/>
                  </w:tblGrid>
                  <w:tr>
                    <w:trPr>
                      <w:trHeight w:val="34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val="restart"/>
                        <w:tcBorders>
                          <w:top w:val="single" w:sz="6" w:space="0" w:color="DCDDDE"/>
                        </w:tcBorders>
                        <w:shd w:val="clear" w:color="auto" w:fill="F79646"/>
                      </w:tcPr>
                      <w:p>
                        <w:pPr>
                          <w:pStyle w:val="TableParagraph"/>
                          <w:rPr>
                            <w:rFonts w:ascii="Calibri"/>
                            <w:sz w:val="18"/>
                          </w:rPr>
                        </w:pPr>
                      </w:p>
                      <w:p>
                        <w:pPr>
                          <w:pStyle w:val="TableParagraph"/>
                          <w:spacing w:before="8"/>
                          <w:rPr>
                            <w:rFonts w:ascii="Calibri"/>
                            <w:sz w:val="18"/>
                          </w:rPr>
                        </w:pPr>
                      </w:p>
                      <w:p>
                        <w:pPr>
                          <w:pStyle w:val="TableParagraph"/>
                          <w:ind w:left="187"/>
                          <w:rPr>
                            <w:b/>
                            <w:sz w:val="16"/>
                          </w:rPr>
                        </w:pPr>
                        <w:r>
                          <w:rPr>
                            <w:b/>
                            <w:w w:val="105"/>
                            <w:sz w:val="16"/>
                          </w:rPr>
                          <w:t>56</w:t>
                        </w: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val="restart"/>
                        <w:shd w:val="clear" w:color="auto" w:fill="F79646"/>
                      </w:tcPr>
                      <w:p>
                        <w:pPr>
                          <w:pStyle w:val="TableParagraph"/>
                          <w:rPr>
                            <w:rFonts w:ascii="Calibri"/>
                            <w:sz w:val="18"/>
                          </w:rPr>
                        </w:pPr>
                      </w:p>
                      <w:p>
                        <w:pPr>
                          <w:pStyle w:val="TableParagraph"/>
                          <w:spacing w:before="1"/>
                          <w:rPr>
                            <w:rFonts w:ascii="Calibri"/>
                            <w:sz w:val="19"/>
                          </w:rPr>
                        </w:pPr>
                      </w:p>
                      <w:p>
                        <w:pPr>
                          <w:pStyle w:val="TableParagraph"/>
                          <w:spacing w:before="1"/>
                          <w:ind w:left="196"/>
                          <w:rPr>
                            <w:b/>
                            <w:sz w:val="16"/>
                          </w:rPr>
                        </w:pPr>
                        <w:r>
                          <w:rPr>
                            <w:b/>
                            <w:w w:val="105"/>
                            <w:sz w:val="16"/>
                          </w:rPr>
                          <w:t>59</w:t>
                        </w:r>
                      </w:p>
                    </w:tc>
                    <w:tc>
                      <w:tcPr>
                        <w:tcW w:w="225" w:type="dxa"/>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34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225" w:type="dxa"/>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280" w:hRule="atLeast"/>
                    </w:trPr>
                    <w:tc>
                      <w:tcPr>
                        <w:tcW w:w="197"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381" w:type="dxa"/>
                        <w:gridSpan w:val="2"/>
                        <w:tcBorders>
                          <w:top w:val="single" w:sz="6" w:space="0" w:color="DCDDDE"/>
                          <w:bottom w:val="single" w:sz="6" w:space="0" w:color="DCDDDE"/>
                        </w:tcBorders>
                      </w:tcPr>
                      <w:p>
                        <w:pPr>
                          <w:pStyle w:val="TableParagraph"/>
                          <w:rPr>
                            <w:rFonts w:ascii="Times New Roman"/>
                            <w:sz w:val="16"/>
                          </w:rPr>
                        </w:pPr>
                      </w:p>
                    </w:tc>
                    <w:tc>
                      <w:tcPr>
                        <w:tcW w:w="546" w:type="dxa"/>
                        <w:vMerge/>
                        <w:tcBorders>
                          <w:top w:val="nil"/>
                        </w:tcBorders>
                        <w:shd w:val="clear" w:color="auto" w:fill="F79646"/>
                      </w:tcPr>
                      <w:p>
                        <w:pPr>
                          <w:rPr>
                            <w:sz w:val="2"/>
                            <w:szCs w:val="2"/>
                          </w:rPr>
                        </w:pPr>
                      </w:p>
                    </w:tc>
                    <w:tc>
                      <w:tcPr>
                        <w:tcW w:w="225" w:type="dxa"/>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300" w:hRule="atLeast"/>
                    </w:trPr>
                    <w:tc>
                      <w:tcPr>
                        <w:tcW w:w="197"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546" w:type="dxa"/>
                        <w:shd w:val="clear" w:color="auto" w:fill="D5E9AD"/>
                      </w:tcPr>
                      <w:p>
                        <w:pPr>
                          <w:pStyle w:val="TableParagraph"/>
                          <w:spacing w:before="89"/>
                          <w:ind w:left="187"/>
                          <w:rPr>
                            <w:b/>
                            <w:sz w:val="16"/>
                          </w:rPr>
                        </w:pPr>
                        <w:r>
                          <w:rPr>
                            <w:b/>
                            <w:w w:val="105"/>
                            <w:sz w:val="16"/>
                          </w:rPr>
                          <w:t>19</w:t>
                        </w:r>
                      </w:p>
                    </w:tc>
                    <w:tc>
                      <w:tcPr>
                        <w:tcW w:w="381" w:type="dxa"/>
                        <w:gridSpan w:val="2"/>
                        <w:vMerge w:val="restart"/>
                        <w:tcBorders>
                          <w:top w:val="single" w:sz="6" w:space="0" w:color="DCDDDE"/>
                          <w:bottom w:val="single" w:sz="6" w:space="0" w:color="DCDDDE"/>
                        </w:tcBorders>
                      </w:tcPr>
                      <w:p>
                        <w:pPr>
                          <w:pStyle w:val="TableParagraph"/>
                          <w:rPr>
                            <w:rFonts w:ascii="Times New Roman"/>
                            <w:sz w:val="16"/>
                          </w:rPr>
                        </w:pPr>
                      </w:p>
                    </w:tc>
                    <w:tc>
                      <w:tcPr>
                        <w:tcW w:w="546" w:type="dxa"/>
                        <w:shd w:val="clear" w:color="auto" w:fill="D5E9AD"/>
                      </w:tcPr>
                      <w:p>
                        <w:pPr>
                          <w:pStyle w:val="TableParagraph"/>
                          <w:spacing w:before="91"/>
                          <w:ind w:left="196"/>
                          <w:rPr>
                            <w:b/>
                            <w:sz w:val="16"/>
                          </w:rPr>
                        </w:pPr>
                        <w:r>
                          <w:rPr>
                            <w:b/>
                            <w:w w:val="105"/>
                            <w:sz w:val="16"/>
                          </w:rPr>
                          <w:t>16</w:t>
                        </w:r>
                      </w:p>
                    </w:tc>
                    <w:tc>
                      <w:tcPr>
                        <w:tcW w:w="225" w:type="dxa"/>
                        <w:vMerge w:val="restart"/>
                        <w:tcBorders>
                          <w:top w:val="single" w:sz="6" w:space="0" w:color="DCDDDE"/>
                          <w:bottom w:val="single" w:sz="6" w:space="0" w:color="DCDDDE"/>
                          <w:right w:val="single" w:sz="6" w:space="0" w:color="FFFFFF"/>
                        </w:tcBorders>
                      </w:tcPr>
                      <w:p>
                        <w:pPr>
                          <w:pStyle w:val="TableParagraph"/>
                          <w:rPr>
                            <w:rFonts w:ascii="Times New Roman"/>
                            <w:sz w:val="16"/>
                          </w:rPr>
                        </w:pPr>
                      </w:p>
                    </w:tc>
                  </w:tr>
                  <w:tr>
                    <w:trPr>
                      <w:trHeight w:val="80" w:hRule="atLeast"/>
                    </w:trPr>
                    <w:tc>
                      <w:tcPr>
                        <w:tcW w:w="197" w:type="dxa"/>
                        <w:vMerge/>
                        <w:tcBorders>
                          <w:top w:val="nil"/>
                          <w:left w:val="single" w:sz="6" w:space="0" w:color="989A9D"/>
                          <w:bottom w:val="single" w:sz="6" w:space="0" w:color="DCDDDE"/>
                        </w:tcBorders>
                      </w:tcPr>
                      <w:p>
                        <w:pPr>
                          <w:rPr>
                            <w:sz w:val="2"/>
                            <w:szCs w:val="2"/>
                          </w:rPr>
                        </w:pPr>
                      </w:p>
                    </w:tc>
                    <w:tc>
                      <w:tcPr>
                        <w:tcW w:w="546" w:type="dxa"/>
                        <w:vMerge w:val="restart"/>
                        <w:tcBorders>
                          <w:bottom w:val="single" w:sz="6" w:space="0" w:color="FFFFFF"/>
                        </w:tcBorders>
                        <w:shd w:val="clear" w:color="auto" w:fill="32AA32"/>
                      </w:tcPr>
                      <w:p>
                        <w:pPr>
                          <w:pStyle w:val="TableParagraph"/>
                          <w:spacing w:before="159"/>
                          <w:ind w:left="187"/>
                          <w:rPr>
                            <w:b/>
                            <w:sz w:val="16"/>
                          </w:rPr>
                        </w:pPr>
                        <w:r>
                          <w:rPr>
                            <w:b/>
                            <w:w w:val="105"/>
                            <w:sz w:val="16"/>
                          </w:rPr>
                          <w:t>24</w:t>
                        </w:r>
                      </w:p>
                    </w:tc>
                    <w:tc>
                      <w:tcPr>
                        <w:tcW w:w="381" w:type="dxa"/>
                        <w:gridSpan w:val="2"/>
                        <w:vMerge/>
                        <w:tcBorders>
                          <w:top w:val="nil"/>
                          <w:bottom w:val="single" w:sz="6" w:space="0" w:color="DCDDDE"/>
                        </w:tcBorders>
                      </w:tcPr>
                      <w:p>
                        <w:pPr>
                          <w:rPr>
                            <w:sz w:val="2"/>
                            <w:szCs w:val="2"/>
                          </w:rPr>
                        </w:pPr>
                      </w:p>
                    </w:tc>
                    <w:tc>
                      <w:tcPr>
                        <w:tcW w:w="546" w:type="dxa"/>
                        <w:vMerge w:val="restart"/>
                        <w:tcBorders>
                          <w:bottom w:val="single" w:sz="6" w:space="0" w:color="FFFFFF"/>
                        </w:tcBorders>
                        <w:shd w:val="clear" w:color="auto" w:fill="32AA32"/>
                      </w:tcPr>
                      <w:p>
                        <w:pPr>
                          <w:pStyle w:val="TableParagraph"/>
                          <w:spacing w:before="145"/>
                          <w:ind w:left="196"/>
                          <w:rPr>
                            <w:b/>
                            <w:sz w:val="16"/>
                          </w:rPr>
                        </w:pPr>
                        <w:r>
                          <w:rPr>
                            <w:b/>
                            <w:w w:val="105"/>
                            <w:sz w:val="16"/>
                          </w:rPr>
                          <w:t>26</w:t>
                        </w:r>
                      </w:p>
                    </w:tc>
                    <w:tc>
                      <w:tcPr>
                        <w:tcW w:w="225" w:type="dxa"/>
                        <w:vMerge/>
                        <w:tcBorders>
                          <w:top w:val="nil"/>
                          <w:bottom w:val="single" w:sz="6" w:space="0" w:color="DCDDDE"/>
                          <w:right w:val="single" w:sz="6" w:space="0" w:color="FFFFFF"/>
                        </w:tcBorders>
                      </w:tcPr>
                      <w:p>
                        <w:pPr>
                          <w:rPr>
                            <w:sz w:val="2"/>
                            <w:szCs w:val="2"/>
                          </w:rPr>
                        </w:pPr>
                      </w:p>
                    </w:tc>
                  </w:tr>
                  <w:tr>
                    <w:trPr>
                      <w:trHeight w:val="340" w:hRule="atLeast"/>
                    </w:trPr>
                    <w:tc>
                      <w:tcPr>
                        <w:tcW w:w="197" w:type="dxa"/>
                        <w:tcBorders>
                          <w:top w:val="single" w:sz="6" w:space="0" w:color="DCDDDE"/>
                          <w:left w:val="single" w:sz="6" w:space="0" w:color="989A9D"/>
                          <w:bottom w:val="single" w:sz="6" w:space="0" w:color="FFFFFF"/>
                        </w:tcBorders>
                      </w:tcPr>
                      <w:p>
                        <w:pPr>
                          <w:pStyle w:val="TableParagraph"/>
                          <w:rPr>
                            <w:rFonts w:ascii="Times New Roman"/>
                            <w:sz w:val="16"/>
                          </w:rPr>
                        </w:pPr>
                      </w:p>
                    </w:tc>
                    <w:tc>
                      <w:tcPr>
                        <w:tcW w:w="546" w:type="dxa"/>
                        <w:vMerge/>
                        <w:tcBorders>
                          <w:top w:val="nil"/>
                          <w:bottom w:val="single" w:sz="6" w:space="0" w:color="FFFFFF"/>
                        </w:tcBorders>
                        <w:shd w:val="clear" w:color="auto" w:fill="32AA32"/>
                      </w:tcPr>
                      <w:p>
                        <w:pPr>
                          <w:rPr>
                            <w:sz w:val="2"/>
                            <w:szCs w:val="2"/>
                          </w:rPr>
                        </w:pPr>
                      </w:p>
                    </w:tc>
                    <w:tc>
                      <w:tcPr>
                        <w:tcW w:w="381" w:type="dxa"/>
                        <w:gridSpan w:val="2"/>
                        <w:tcBorders>
                          <w:top w:val="single" w:sz="6" w:space="0" w:color="DCDDDE"/>
                          <w:bottom w:val="single" w:sz="6" w:space="0" w:color="FFFFFF"/>
                        </w:tcBorders>
                      </w:tcPr>
                      <w:p>
                        <w:pPr>
                          <w:pStyle w:val="TableParagraph"/>
                          <w:rPr>
                            <w:rFonts w:ascii="Times New Roman"/>
                            <w:sz w:val="16"/>
                          </w:rPr>
                        </w:pPr>
                      </w:p>
                    </w:tc>
                    <w:tc>
                      <w:tcPr>
                        <w:tcW w:w="546" w:type="dxa"/>
                        <w:vMerge/>
                        <w:tcBorders>
                          <w:top w:val="nil"/>
                          <w:bottom w:val="single" w:sz="6" w:space="0" w:color="FFFFFF"/>
                        </w:tcBorders>
                        <w:shd w:val="clear" w:color="auto" w:fill="32AA32"/>
                      </w:tcPr>
                      <w:p>
                        <w:pPr>
                          <w:rPr>
                            <w:sz w:val="2"/>
                            <w:szCs w:val="2"/>
                          </w:rPr>
                        </w:pPr>
                      </w:p>
                    </w:tc>
                    <w:tc>
                      <w:tcPr>
                        <w:tcW w:w="225" w:type="dxa"/>
                        <w:tcBorders>
                          <w:top w:val="single" w:sz="6" w:space="0" w:color="DCDDDE"/>
                          <w:bottom w:val="single" w:sz="6" w:space="0" w:color="FFFFFF"/>
                          <w:right w:val="single" w:sz="6" w:space="0" w:color="FFFFFF"/>
                        </w:tcBorders>
                      </w:tcPr>
                      <w:p>
                        <w:pPr>
                          <w:pStyle w:val="TableParagraph"/>
                          <w:rPr>
                            <w:rFonts w:ascii="Times New Roman"/>
                            <w:sz w:val="16"/>
                          </w:rPr>
                        </w:pPr>
                      </w:p>
                    </w:tc>
                  </w:tr>
                  <w:tr>
                    <w:trPr>
                      <w:trHeight w:val="300" w:hRule="atLeast"/>
                    </w:trPr>
                    <w:tc>
                      <w:tcPr>
                        <w:tcW w:w="941" w:type="dxa"/>
                        <w:gridSpan w:val="3"/>
                        <w:tcBorders>
                          <w:top w:val="single" w:sz="6" w:space="0" w:color="FFFFFF"/>
                          <w:right w:val="single" w:sz="6" w:space="0" w:color="FFFFFF"/>
                        </w:tcBorders>
                        <w:shd w:val="clear" w:color="auto" w:fill="0B33A6"/>
                      </w:tcPr>
                      <w:p>
                        <w:pPr>
                          <w:pStyle w:val="TableParagraph"/>
                          <w:spacing w:before="61"/>
                          <w:ind w:left="165"/>
                          <w:rPr>
                            <w:b/>
                            <w:sz w:val="16"/>
                          </w:rPr>
                        </w:pPr>
                        <w:r>
                          <w:rPr>
                            <w:b/>
                            <w:color w:val="FFFFFF"/>
                            <w:w w:val="105"/>
                            <w:sz w:val="16"/>
                          </w:rPr>
                          <w:t>Victoria</w:t>
                        </w:r>
                      </w:p>
                    </w:tc>
                    <w:tc>
                      <w:tcPr>
                        <w:tcW w:w="953" w:type="dxa"/>
                        <w:gridSpan w:val="3"/>
                        <w:tcBorders>
                          <w:top w:val="single" w:sz="6" w:space="0" w:color="FFFFFF"/>
                          <w:left w:val="single" w:sz="6" w:space="0" w:color="FFFFFF"/>
                          <w:right w:val="single" w:sz="6" w:space="0" w:color="FFFFFF"/>
                        </w:tcBorders>
                        <w:shd w:val="clear" w:color="auto" w:fill="C6E18F"/>
                      </w:tcPr>
                      <w:p>
                        <w:pPr>
                          <w:pStyle w:val="TableParagraph"/>
                          <w:spacing w:before="61"/>
                          <w:ind w:left="195"/>
                          <w:rPr>
                            <w:b/>
                            <w:sz w:val="16"/>
                          </w:rPr>
                        </w:pPr>
                        <w:r>
                          <w:rPr>
                            <w:b/>
                            <w:w w:val="105"/>
                            <w:sz w:val="16"/>
                          </w:rPr>
                          <w:t>Ov Mry</w:t>
                        </w:r>
                      </w:p>
                    </w:tc>
                  </w:tr>
                </w:tbl>
                <w:p>
                  <w:pPr>
                    <w:pStyle w:val="BodyText"/>
                  </w:pPr>
                </w:p>
              </w:txbxContent>
            </v:textbox>
            <w10:wrap type="topAndBottom"/>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9"/>
        <w:gridCol w:w="4391"/>
      </w:tblGrid>
      <w:tr>
        <w:trPr>
          <w:trHeight w:val="2040" w:hRule="atLeast"/>
        </w:trPr>
        <w:tc>
          <w:tcPr>
            <w:tcW w:w="4479" w:type="dxa"/>
          </w:tcPr>
          <w:p>
            <w:pPr>
              <w:pStyle w:val="TableParagraph"/>
              <w:spacing w:line="254" w:lineRule="auto"/>
              <w:ind w:left="370" w:right="389" w:hanging="171"/>
              <w:rPr>
                <w:sz w:val="17"/>
              </w:rPr>
            </w:pPr>
            <w:r>
              <w:rPr>
                <w:rFonts w:ascii="Calibri" w:hAnsi="Calibri"/>
                <w:color w:val="82C341"/>
                <w:sz w:val="17"/>
              </w:rPr>
              <w:t>›</w:t>
            </w:r>
            <w:r>
              <w:rPr>
                <w:rFonts w:ascii="Calibri" w:hAnsi="Calibri"/>
                <w:color w:val="82C341"/>
                <w:spacing w:val="23"/>
                <w:sz w:val="17"/>
              </w:rPr>
              <w:t> </w:t>
            </w:r>
            <w:r>
              <w:rPr>
                <w:sz w:val="17"/>
              </w:rPr>
              <w:t>Approximately</w:t>
            </w:r>
            <w:r>
              <w:rPr>
                <w:spacing w:val="-25"/>
                <w:sz w:val="17"/>
              </w:rPr>
              <w:t> </w:t>
            </w:r>
            <w:r>
              <w:rPr>
                <w:sz w:val="17"/>
              </w:rPr>
              <w:t>one-quarter,</w:t>
            </w:r>
            <w:r>
              <w:rPr>
                <w:spacing w:val="-28"/>
                <w:sz w:val="17"/>
              </w:rPr>
              <w:t> </w:t>
            </w:r>
            <w:r>
              <w:rPr>
                <w:sz w:val="17"/>
              </w:rPr>
              <w:t>24%,</w:t>
            </w:r>
            <w:r>
              <w:rPr>
                <w:spacing w:val="-28"/>
                <w:sz w:val="17"/>
              </w:rPr>
              <w:t> </w:t>
            </w:r>
            <w:r>
              <w:rPr>
                <w:sz w:val="17"/>
              </w:rPr>
              <w:t>of</w:t>
            </w:r>
            <w:r>
              <w:rPr>
                <w:spacing w:val="-28"/>
                <w:sz w:val="17"/>
              </w:rPr>
              <w:t> </w:t>
            </w:r>
            <w:r>
              <w:rPr>
                <w:sz w:val="17"/>
              </w:rPr>
              <w:t>Victorians</w:t>
            </w:r>
            <w:r>
              <w:rPr>
                <w:spacing w:val="-25"/>
                <w:sz w:val="17"/>
              </w:rPr>
              <w:t> </w:t>
            </w:r>
            <w:r>
              <w:rPr>
                <w:sz w:val="17"/>
              </w:rPr>
              <w:t>were aware of the net zero greenhouse gas emissions by</w:t>
            </w:r>
            <w:r>
              <w:rPr>
                <w:spacing w:val="-22"/>
                <w:sz w:val="17"/>
              </w:rPr>
              <w:t> </w:t>
            </w:r>
            <w:r>
              <w:rPr>
                <w:sz w:val="17"/>
              </w:rPr>
              <w:t>2050</w:t>
            </w:r>
            <w:r>
              <w:rPr>
                <w:spacing w:val="-22"/>
                <w:sz w:val="17"/>
              </w:rPr>
              <w:t> </w:t>
            </w:r>
            <w:r>
              <w:rPr>
                <w:sz w:val="17"/>
              </w:rPr>
              <w:t>target,</w:t>
            </w:r>
            <w:r>
              <w:rPr>
                <w:spacing w:val="-25"/>
                <w:sz w:val="17"/>
              </w:rPr>
              <w:t> </w:t>
            </w:r>
            <w:r>
              <w:rPr>
                <w:sz w:val="17"/>
              </w:rPr>
              <w:t>and</w:t>
            </w:r>
            <w:r>
              <w:rPr>
                <w:spacing w:val="-22"/>
                <w:sz w:val="17"/>
              </w:rPr>
              <w:t> </w:t>
            </w:r>
            <w:r>
              <w:rPr>
                <w:sz w:val="17"/>
              </w:rPr>
              <w:t>13%</w:t>
            </w:r>
            <w:r>
              <w:rPr>
                <w:spacing w:val="-22"/>
                <w:sz w:val="17"/>
              </w:rPr>
              <w:t> </w:t>
            </w:r>
            <w:r>
              <w:rPr>
                <w:sz w:val="17"/>
              </w:rPr>
              <w:t>were</w:t>
            </w:r>
            <w:r>
              <w:rPr>
                <w:spacing w:val="-22"/>
                <w:sz w:val="17"/>
              </w:rPr>
              <w:t> </w:t>
            </w:r>
            <w:r>
              <w:rPr>
                <w:sz w:val="17"/>
              </w:rPr>
              <w:t>vaguely</w:t>
            </w:r>
            <w:r>
              <w:rPr>
                <w:spacing w:val="-22"/>
                <w:sz w:val="17"/>
              </w:rPr>
              <w:t> </w:t>
            </w:r>
            <w:r>
              <w:rPr>
                <w:sz w:val="17"/>
              </w:rPr>
              <w:t>aware</w:t>
            </w:r>
            <w:r>
              <w:rPr>
                <w:spacing w:val="-22"/>
                <w:sz w:val="17"/>
              </w:rPr>
              <w:t> </w:t>
            </w:r>
            <w:r>
              <w:rPr>
                <w:sz w:val="17"/>
              </w:rPr>
              <w:t>that</w:t>
            </w:r>
            <w:r>
              <w:rPr>
                <w:spacing w:val="-22"/>
                <w:sz w:val="17"/>
              </w:rPr>
              <w:t> </w:t>
            </w:r>
            <w:r>
              <w:rPr>
                <w:sz w:val="17"/>
              </w:rPr>
              <w:t>a target</w:t>
            </w:r>
            <w:r>
              <w:rPr>
                <w:spacing w:val="-26"/>
                <w:sz w:val="17"/>
              </w:rPr>
              <w:t> </w:t>
            </w:r>
            <w:r>
              <w:rPr>
                <w:sz w:val="17"/>
              </w:rPr>
              <w:t>has</w:t>
            </w:r>
            <w:r>
              <w:rPr>
                <w:spacing w:val="-26"/>
                <w:sz w:val="17"/>
              </w:rPr>
              <w:t> </w:t>
            </w:r>
            <w:r>
              <w:rPr>
                <w:sz w:val="17"/>
              </w:rPr>
              <w:t>been</w:t>
            </w:r>
            <w:r>
              <w:rPr>
                <w:spacing w:val="-26"/>
                <w:sz w:val="17"/>
              </w:rPr>
              <w:t> </w:t>
            </w:r>
            <w:r>
              <w:rPr>
                <w:sz w:val="17"/>
              </w:rPr>
              <w:t>set.</w:t>
            </w:r>
          </w:p>
          <w:p>
            <w:pPr>
              <w:pStyle w:val="TableParagraph"/>
              <w:spacing w:before="63"/>
              <w:ind w:left="200"/>
              <w:rPr>
                <w:sz w:val="17"/>
              </w:rPr>
            </w:pPr>
            <w:r>
              <w:rPr>
                <w:rFonts w:ascii="Calibri" w:hAnsi="Calibri"/>
                <w:color w:val="82C341"/>
                <w:sz w:val="17"/>
              </w:rPr>
              <w:t>›   </w:t>
            </w:r>
            <w:r>
              <w:rPr>
                <w:sz w:val="17"/>
              </w:rPr>
              <w:t>78% of Victorians support this target.</w:t>
            </w:r>
          </w:p>
          <w:p>
            <w:pPr>
              <w:pStyle w:val="TableParagraph"/>
              <w:spacing w:line="244" w:lineRule="auto" w:before="59"/>
              <w:ind w:left="370" w:right="389" w:hanging="171"/>
              <w:rPr>
                <w:sz w:val="17"/>
              </w:rPr>
            </w:pPr>
            <w:r>
              <w:rPr>
                <w:rFonts w:ascii="Calibri" w:hAnsi="Calibri"/>
                <w:color w:val="82C341"/>
                <w:sz w:val="17"/>
              </w:rPr>
              <w:t>› </w:t>
            </w:r>
            <w:r>
              <w:rPr>
                <w:sz w:val="17"/>
              </w:rPr>
              <w:t>Support for the target is stronger among younger Victorians; 88% of those aged 25-39 years.</w:t>
            </w:r>
          </w:p>
          <w:p>
            <w:pPr>
              <w:pStyle w:val="TableParagraph"/>
              <w:spacing w:line="200" w:lineRule="atLeast" w:before="64"/>
              <w:ind w:left="370" w:right="119" w:hanging="171"/>
              <w:rPr>
                <w:sz w:val="17"/>
              </w:rPr>
            </w:pPr>
            <w:r>
              <w:rPr>
                <w:rFonts w:ascii="Calibri" w:hAnsi="Calibri"/>
                <w:color w:val="82C341"/>
                <w:sz w:val="17"/>
              </w:rPr>
              <w:t>› </w:t>
            </w:r>
            <w:r>
              <w:rPr>
                <w:sz w:val="17"/>
              </w:rPr>
              <w:t>The results for Ovens Murray were similar to the state average.</w:t>
            </w:r>
          </w:p>
        </w:tc>
        <w:tc>
          <w:tcPr>
            <w:tcW w:w="4391" w:type="dxa"/>
          </w:tcPr>
          <w:p>
            <w:pPr>
              <w:pStyle w:val="TableParagraph"/>
              <w:spacing w:line="252" w:lineRule="auto"/>
              <w:ind w:left="374" w:right="191" w:hanging="171"/>
              <w:rPr>
                <w:sz w:val="17"/>
              </w:rPr>
            </w:pPr>
            <w:r>
              <w:rPr>
                <w:rFonts w:ascii="Calibri" w:hAnsi="Calibri"/>
                <w:color w:val="82C341"/>
                <w:sz w:val="17"/>
              </w:rPr>
              <w:t>› </w:t>
            </w:r>
            <w:r>
              <w:rPr>
                <w:sz w:val="17"/>
              </w:rPr>
              <w:t>Approximately one-quarter, 24% of Victorians were aware</w:t>
            </w:r>
            <w:r>
              <w:rPr>
                <w:spacing w:val="-19"/>
                <w:sz w:val="17"/>
              </w:rPr>
              <w:t> </w:t>
            </w:r>
            <w:r>
              <w:rPr>
                <w:sz w:val="17"/>
              </w:rPr>
              <w:t>of</w:t>
            </w:r>
            <w:r>
              <w:rPr>
                <w:spacing w:val="-19"/>
                <w:sz w:val="17"/>
              </w:rPr>
              <w:t> </w:t>
            </w:r>
            <w:r>
              <w:rPr>
                <w:sz w:val="17"/>
              </w:rPr>
              <w:t>the</w:t>
            </w:r>
            <w:r>
              <w:rPr>
                <w:spacing w:val="-19"/>
                <w:sz w:val="17"/>
              </w:rPr>
              <w:t> </w:t>
            </w:r>
            <w:r>
              <w:rPr>
                <w:sz w:val="17"/>
              </w:rPr>
              <w:t>renewable</w:t>
            </w:r>
            <w:r>
              <w:rPr>
                <w:spacing w:val="-19"/>
                <w:sz w:val="17"/>
              </w:rPr>
              <w:t> </w:t>
            </w:r>
            <w:r>
              <w:rPr>
                <w:sz w:val="17"/>
              </w:rPr>
              <w:t>energy</w:t>
            </w:r>
            <w:r>
              <w:rPr>
                <w:spacing w:val="-19"/>
                <w:sz w:val="17"/>
              </w:rPr>
              <w:t> </w:t>
            </w:r>
            <w:r>
              <w:rPr>
                <w:sz w:val="17"/>
              </w:rPr>
              <w:t>targets,</w:t>
            </w:r>
            <w:r>
              <w:rPr>
                <w:spacing w:val="-22"/>
                <w:sz w:val="17"/>
              </w:rPr>
              <w:t> </w:t>
            </w:r>
            <w:r>
              <w:rPr>
                <w:sz w:val="17"/>
              </w:rPr>
              <w:t>and</w:t>
            </w:r>
            <w:r>
              <w:rPr>
                <w:spacing w:val="-19"/>
                <w:sz w:val="17"/>
              </w:rPr>
              <w:t> </w:t>
            </w:r>
            <w:r>
              <w:rPr>
                <w:sz w:val="17"/>
              </w:rPr>
              <w:t>a</w:t>
            </w:r>
            <w:r>
              <w:rPr>
                <w:spacing w:val="-19"/>
                <w:sz w:val="17"/>
              </w:rPr>
              <w:t> </w:t>
            </w:r>
            <w:r>
              <w:rPr>
                <w:sz w:val="17"/>
              </w:rPr>
              <w:t>further 19%</w:t>
            </w:r>
            <w:r>
              <w:rPr>
                <w:spacing w:val="-24"/>
                <w:sz w:val="17"/>
              </w:rPr>
              <w:t> </w:t>
            </w:r>
            <w:r>
              <w:rPr>
                <w:sz w:val="17"/>
              </w:rPr>
              <w:t>were</w:t>
            </w:r>
            <w:r>
              <w:rPr>
                <w:spacing w:val="-24"/>
                <w:sz w:val="17"/>
              </w:rPr>
              <w:t> </w:t>
            </w:r>
            <w:r>
              <w:rPr>
                <w:sz w:val="17"/>
              </w:rPr>
              <w:t>vaguely</w:t>
            </w:r>
            <w:r>
              <w:rPr>
                <w:spacing w:val="-24"/>
                <w:sz w:val="17"/>
              </w:rPr>
              <w:t> </w:t>
            </w:r>
            <w:r>
              <w:rPr>
                <w:sz w:val="17"/>
              </w:rPr>
              <w:t>aware</w:t>
            </w:r>
            <w:r>
              <w:rPr>
                <w:spacing w:val="-24"/>
                <w:sz w:val="17"/>
              </w:rPr>
              <w:t> </w:t>
            </w:r>
            <w:r>
              <w:rPr>
                <w:sz w:val="17"/>
              </w:rPr>
              <w:t>that</w:t>
            </w:r>
            <w:r>
              <w:rPr>
                <w:spacing w:val="-24"/>
                <w:sz w:val="17"/>
              </w:rPr>
              <w:t> </w:t>
            </w:r>
            <w:r>
              <w:rPr>
                <w:sz w:val="17"/>
              </w:rPr>
              <w:t>targets</w:t>
            </w:r>
            <w:r>
              <w:rPr>
                <w:spacing w:val="-24"/>
                <w:sz w:val="17"/>
              </w:rPr>
              <w:t> </w:t>
            </w:r>
            <w:r>
              <w:rPr>
                <w:sz w:val="17"/>
              </w:rPr>
              <w:t>were</w:t>
            </w:r>
            <w:r>
              <w:rPr>
                <w:spacing w:val="-24"/>
                <w:sz w:val="17"/>
              </w:rPr>
              <w:t> </w:t>
            </w:r>
            <w:r>
              <w:rPr>
                <w:sz w:val="17"/>
              </w:rPr>
              <w:t>set.</w:t>
            </w:r>
          </w:p>
          <w:p>
            <w:pPr>
              <w:pStyle w:val="TableParagraph"/>
              <w:spacing w:before="64"/>
              <w:ind w:left="204"/>
              <w:rPr>
                <w:sz w:val="17"/>
              </w:rPr>
            </w:pPr>
            <w:r>
              <w:rPr>
                <w:rFonts w:ascii="Calibri" w:hAnsi="Calibri"/>
                <w:color w:val="82C341"/>
                <w:sz w:val="17"/>
              </w:rPr>
              <w:t>› </w:t>
            </w:r>
            <w:r>
              <w:rPr>
                <w:sz w:val="17"/>
              </w:rPr>
              <w:t>84% of Victorians support these targets</w:t>
            </w:r>
          </w:p>
          <w:p>
            <w:pPr>
              <w:pStyle w:val="TableParagraph"/>
              <w:spacing w:line="244" w:lineRule="auto" w:before="58"/>
              <w:ind w:left="374" w:right="191" w:hanging="171"/>
              <w:rPr>
                <w:sz w:val="17"/>
              </w:rPr>
            </w:pPr>
            <w:r>
              <w:rPr>
                <w:rFonts w:ascii="Calibri" w:hAnsi="Calibri"/>
                <w:color w:val="82C341"/>
                <w:sz w:val="17"/>
              </w:rPr>
              <w:t>› </w:t>
            </w:r>
            <w:r>
              <w:rPr>
                <w:sz w:val="17"/>
              </w:rPr>
              <w:t>Support for the targets was stronger among 25-39 </w:t>
            </w:r>
            <w:r>
              <w:rPr>
                <w:w w:val="95"/>
                <w:sz w:val="17"/>
              </w:rPr>
              <w:t>year age group, 93%.</w:t>
            </w:r>
          </w:p>
          <w:p>
            <w:pPr>
              <w:pStyle w:val="TableParagraph"/>
              <w:spacing w:line="244" w:lineRule="auto" w:before="64"/>
              <w:ind w:left="374" w:right="443" w:hanging="171"/>
              <w:rPr>
                <w:sz w:val="17"/>
              </w:rPr>
            </w:pPr>
            <w:r>
              <w:rPr>
                <w:rFonts w:ascii="Calibri" w:hAnsi="Calibri"/>
                <w:color w:val="82C341"/>
                <w:sz w:val="17"/>
              </w:rPr>
              <w:t>› </w:t>
            </w:r>
            <w:r>
              <w:rPr>
                <w:sz w:val="17"/>
              </w:rPr>
              <w:t>The results for Ovens Murray were similar to the </w:t>
            </w:r>
            <w:r>
              <w:rPr>
                <w:w w:val="95"/>
                <w:sz w:val="17"/>
              </w:rPr>
              <w:t>state average.</w:t>
            </w:r>
          </w:p>
        </w:tc>
      </w:tr>
    </w:tbl>
    <w:p>
      <w:pPr>
        <w:pStyle w:val="BodyText"/>
        <w:spacing w:before="4"/>
        <w:rPr>
          <w:rFonts w:ascii="Calibri"/>
          <w:sz w:val="11"/>
        </w:rPr>
      </w:pPr>
    </w:p>
    <w:p>
      <w:pPr>
        <w:spacing w:before="0"/>
        <w:ind w:left="310" w:right="0" w:firstLine="0"/>
        <w:jc w:val="left"/>
        <w:rPr>
          <w:sz w:val="12"/>
        </w:rPr>
      </w:pPr>
      <w:r>
        <w:rPr>
          <w:w w:val="95"/>
          <w:sz w:val="12"/>
        </w:rPr>
        <w:t>Source: C4a/C4b/C5a/C6a | Base: Module 2</w:t>
      </w:r>
    </w:p>
    <w:p>
      <w:pPr>
        <w:pStyle w:val="BodyText"/>
        <w:rPr>
          <w:sz w:val="14"/>
        </w:rPr>
      </w:pPr>
    </w:p>
    <w:p>
      <w:pPr>
        <w:pStyle w:val="BodyText"/>
        <w:spacing w:before="1"/>
        <w:rPr>
          <w:sz w:val="13"/>
        </w:rPr>
      </w:pPr>
    </w:p>
    <w:p>
      <w:pPr>
        <w:pStyle w:val="Heading5"/>
        <w:spacing w:before="0"/>
        <w:ind w:left="310"/>
        <w:rPr>
          <w:rFonts w:ascii="Arial"/>
        </w:rPr>
      </w:pPr>
      <w:r>
        <w:rPr>
          <w:rFonts w:ascii="Arial"/>
        </w:rPr>
        <w:t>Reasons for supporting the targets:</w:t>
      </w:r>
    </w:p>
    <w:p>
      <w:pPr>
        <w:pStyle w:val="BodyText"/>
        <w:spacing w:line="254" w:lineRule="auto" w:before="145"/>
        <w:ind w:left="537" w:right="1924" w:hanging="227"/>
      </w:pPr>
      <w:r>
        <w:rPr>
          <w:rFonts w:ascii="Trebuchet MS" w:hAnsi="Trebuchet MS"/>
          <w:b/>
          <w:color w:val="82C341"/>
        </w:rPr>
        <w:t>›</w:t>
      </w:r>
      <w:r>
        <w:rPr>
          <w:rFonts w:ascii="Trebuchet MS" w:hAnsi="Trebuchet MS"/>
          <w:b/>
          <w:color w:val="82C341"/>
          <w:spacing w:val="23"/>
        </w:rPr>
        <w:t> </w:t>
      </w:r>
      <w:r>
        <w:rPr/>
        <w:t>"I</w:t>
      </w:r>
      <w:r>
        <w:rPr>
          <w:spacing w:val="-17"/>
        </w:rPr>
        <w:t> </w:t>
      </w:r>
      <w:r>
        <w:rPr/>
        <w:t>think</w:t>
      </w:r>
      <w:r>
        <w:rPr>
          <w:spacing w:val="-17"/>
        </w:rPr>
        <w:t> </w:t>
      </w:r>
      <w:r>
        <w:rPr/>
        <w:t>renewable</w:t>
      </w:r>
      <w:r>
        <w:rPr>
          <w:spacing w:val="-17"/>
        </w:rPr>
        <w:t> </w:t>
      </w:r>
      <w:r>
        <w:rPr/>
        <w:t>energy</w:t>
      </w:r>
      <w:r>
        <w:rPr>
          <w:spacing w:val="-17"/>
        </w:rPr>
        <w:t> </w:t>
      </w:r>
      <w:r>
        <w:rPr/>
        <w:t>is</w:t>
      </w:r>
      <w:r>
        <w:rPr>
          <w:spacing w:val="-17"/>
        </w:rPr>
        <w:t> </w:t>
      </w:r>
      <w:r>
        <w:rPr/>
        <w:t>the</w:t>
      </w:r>
      <w:r>
        <w:rPr>
          <w:spacing w:val="-17"/>
        </w:rPr>
        <w:t> </w:t>
      </w:r>
      <w:r>
        <w:rPr/>
        <w:t>one</w:t>
      </w:r>
      <w:r>
        <w:rPr>
          <w:spacing w:val="-17"/>
        </w:rPr>
        <w:t> </w:t>
      </w:r>
      <w:r>
        <w:rPr/>
        <w:t>sure-fire</w:t>
      </w:r>
      <w:r>
        <w:rPr>
          <w:spacing w:val="-17"/>
        </w:rPr>
        <w:t> </w:t>
      </w:r>
      <w:r>
        <w:rPr/>
        <w:t>way</w:t>
      </w:r>
      <w:r>
        <w:rPr>
          <w:spacing w:val="-17"/>
        </w:rPr>
        <w:t> </w:t>
      </w:r>
      <w:r>
        <w:rPr/>
        <w:t>of</w:t>
      </w:r>
      <w:r>
        <w:rPr>
          <w:spacing w:val="-17"/>
        </w:rPr>
        <w:t> </w:t>
      </w:r>
      <w:r>
        <w:rPr/>
        <w:t>reducing</w:t>
      </w:r>
      <w:r>
        <w:rPr>
          <w:spacing w:val="-17"/>
        </w:rPr>
        <w:t> </w:t>
      </w:r>
      <w:r>
        <w:rPr/>
        <w:t>our</w:t>
      </w:r>
      <w:r>
        <w:rPr>
          <w:spacing w:val="-17"/>
        </w:rPr>
        <w:t> </w:t>
      </w:r>
      <w:r>
        <w:rPr/>
        <w:t>greenhouse</w:t>
      </w:r>
      <w:r>
        <w:rPr>
          <w:spacing w:val="-17"/>
        </w:rPr>
        <w:t> </w:t>
      </w:r>
      <w:r>
        <w:rPr/>
        <w:t>gas</w:t>
      </w:r>
      <w:r>
        <w:rPr>
          <w:spacing w:val="-17"/>
        </w:rPr>
        <w:t> </w:t>
      </w:r>
      <w:r>
        <w:rPr/>
        <w:t>emissions.</w:t>
      </w:r>
      <w:r>
        <w:rPr>
          <w:spacing w:val="-20"/>
        </w:rPr>
        <w:t> </w:t>
      </w:r>
      <w:r>
        <w:rPr/>
        <w:t>A</w:t>
      </w:r>
      <w:r>
        <w:rPr>
          <w:spacing w:val="-17"/>
        </w:rPr>
        <w:t> </w:t>
      </w:r>
      <w:r>
        <w:rPr/>
        <w:t>lot</w:t>
      </w:r>
      <w:r>
        <w:rPr>
          <w:spacing w:val="-17"/>
        </w:rPr>
        <w:t> </w:t>
      </w:r>
      <w:r>
        <w:rPr/>
        <w:t>of</w:t>
      </w:r>
      <w:r>
        <w:rPr>
          <w:spacing w:val="-17"/>
        </w:rPr>
        <w:t> </w:t>
      </w:r>
      <w:r>
        <w:rPr/>
        <w:t>the emissions</w:t>
      </w:r>
      <w:r>
        <w:rPr>
          <w:spacing w:val="-17"/>
        </w:rPr>
        <w:t> </w:t>
      </w:r>
      <w:r>
        <w:rPr/>
        <w:t>come</w:t>
      </w:r>
      <w:r>
        <w:rPr>
          <w:spacing w:val="-17"/>
        </w:rPr>
        <w:t> </w:t>
      </w:r>
      <w:r>
        <w:rPr/>
        <w:t>from</w:t>
      </w:r>
      <w:r>
        <w:rPr>
          <w:spacing w:val="-17"/>
        </w:rPr>
        <w:t> </w:t>
      </w:r>
      <w:r>
        <w:rPr/>
        <w:t>coal</w:t>
      </w:r>
      <w:r>
        <w:rPr>
          <w:spacing w:val="-17"/>
        </w:rPr>
        <w:t> </w:t>
      </w:r>
      <w:r>
        <w:rPr/>
        <w:t>power</w:t>
      </w:r>
      <w:r>
        <w:rPr>
          <w:spacing w:val="-17"/>
        </w:rPr>
        <w:t> </w:t>
      </w:r>
      <w:r>
        <w:rPr/>
        <w:t>stations,</w:t>
      </w:r>
      <w:r>
        <w:rPr>
          <w:spacing w:val="-20"/>
        </w:rPr>
        <w:t> </w:t>
      </w:r>
      <w:r>
        <w:rPr/>
        <w:t>which</w:t>
      </w:r>
      <w:r>
        <w:rPr>
          <w:spacing w:val="-17"/>
        </w:rPr>
        <w:t> </w:t>
      </w:r>
      <w:r>
        <w:rPr/>
        <w:t>are</w:t>
      </w:r>
      <w:r>
        <w:rPr>
          <w:spacing w:val="-17"/>
        </w:rPr>
        <w:t> </w:t>
      </w:r>
      <w:r>
        <w:rPr/>
        <w:t>getting</w:t>
      </w:r>
      <w:r>
        <w:rPr>
          <w:spacing w:val="-17"/>
        </w:rPr>
        <w:t> </w:t>
      </w:r>
      <w:r>
        <w:rPr/>
        <w:t>shut</w:t>
      </w:r>
      <w:r>
        <w:rPr>
          <w:spacing w:val="-17"/>
        </w:rPr>
        <w:t> </w:t>
      </w:r>
      <w:r>
        <w:rPr/>
        <w:t>down,</w:t>
      </w:r>
      <w:r>
        <w:rPr>
          <w:spacing w:val="-20"/>
        </w:rPr>
        <w:t> </w:t>
      </w:r>
      <w:r>
        <w:rPr/>
        <w:t>which</w:t>
      </w:r>
      <w:r>
        <w:rPr>
          <w:spacing w:val="-17"/>
        </w:rPr>
        <w:t> </w:t>
      </w:r>
      <w:r>
        <w:rPr/>
        <w:t>I</w:t>
      </w:r>
      <w:r>
        <w:rPr>
          <w:spacing w:val="-17"/>
        </w:rPr>
        <w:t> </w:t>
      </w:r>
      <w:r>
        <w:rPr/>
        <w:t>think</w:t>
      </w:r>
      <w:r>
        <w:rPr>
          <w:spacing w:val="-17"/>
        </w:rPr>
        <w:t> </w:t>
      </w:r>
      <w:r>
        <w:rPr/>
        <w:t>is</w:t>
      </w:r>
      <w:r>
        <w:rPr>
          <w:spacing w:val="-17"/>
        </w:rPr>
        <w:t> </w:t>
      </w:r>
      <w:r>
        <w:rPr/>
        <w:t>really</w:t>
      </w:r>
      <w:r>
        <w:rPr>
          <w:spacing w:val="-17"/>
        </w:rPr>
        <w:t> </w:t>
      </w:r>
      <w:r>
        <w:rPr>
          <w:spacing w:val="-3"/>
        </w:rPr>
        <w:t>great."</w:t>
      </w:r>
    </w:p>
    <w:p>
      <w:pPr>
        <w:pStyle w:val="BodyText"/>
        <w:spacing w:line="254" w:lineRule="auto" w:before="59"/>
        <w:ind w:left="537" w:right="1924" w:hanging="227"/>
      </w:pPr>
      <w:r>
        <w:rPr>
          <w:rFonts w:ascii="Trebuchet MS" w:hAnsi="Trebuchet MS"/>
          <w:b/>
          <w:color w:val="82C341"/>
        </w:rPr>
        <w:t>›</w:t>
      </w:r>
      <w:r>
        <w:rPr>
          <w:rFonts w:ascii="Trebuchet MS" w:hAnsi="Trebuchet MS"/>
          <w:b/>
          <w:color w:val="82C341"/>
          <w:spacing w:val="33"/>
        </w:rPr>
        <w:t> </w:t>
      </w:r>
      <w:r>
        <w:rPr/>
        <w:t>"I</w:t>
      </w:r>
      <w:r>
        <w:rPr>
          <w:spacing w:val="-15"/>
        </w:rPr>
        <w:t> </w:t>
      </w:r>
      <w:r>
        <w:rPr/>
        <w:t>think</w:t>
      </w:r>
      <w:r>
        <w:rPr>
          <w:spacing w:val="-15"/>
        </w:rPr>
        <w:t> </w:t>
      </w:r>
      <w:r>
        <w:rPr/>
        <w:t>its</w:t>
      </w:r>
      <w:r>
        <w:rPr>
          <w:spacing w:val="-15"/>
        </w:rPr>
        <w:t> </w:t>
      </w:r>
      <w:r>
        <w:rPr/>
        <w:t>a</w:t>
      </w:r>
      <w:r>
        <w:rPr>
          <w:spacing w:val="-15"/>
        </w:rPr>
        <w:t> </w:t>
      </w:r>
      <w:r>
        <w:rPr/>
        <w:t>great</w:t>
      </w:r>
      <w:r>
        <w:rPr>
          <w:spacing w:val="-15"/>
        </w:rPr>
        <w:t> </w:t>
      </w:r>
      <w:r>
        <w:rPr/>
        <w:t>thing</w:t>
      </w:r>
      <w:r>
        <w:rPr>
          <w:spacing w:val="-15"/>
        </w:rPr>
        <w:t> </w:t>
      </w:r>
      <w:r>
        <w:rPr/>
        <w:t>if</w:t>
      </w:r>
      <w:r>
        <w:rPr>
          <w:spacing w:val="-15"/>
        </w:rPr>
        <w:t> </w:t>
      </w:r>
      <w:r>
        <w:rPr/>
        <w:t>it</w:t>
      </w:r>
      <w:r>
        <w:rPr>
          <w:spacing w:val="-15"/>
        </w:rPr>
        <w:t> </w:t>
      </w:r>
      <w:r>
        <w:rPr/>
        <w:t>can</w:t>
      </w:r>
      <w:r>
        <w:rPr>
          <w:spacing w:val="-15"/>
        </w:rPr>
        <w:t> </w:t>
      </w:r>
      <w:r>
        <w:rPr/>
        <w:t>be</w:t>
      </w:r>
      <w:r>
        <w:rPr>
          <w:spacing w:val="-15"/>
        </w:rPr>
        <w:t> </w:t>
      </w:r>
      <w:r>
        <w:rPr/>
        <w:t>done</w:t>
      </w:r>
      <w:r>
        <w:rPr>
          <w:spacing w:val="-15"/>
        </w:rPr>
        <w:t> </w:t>
      </w:r>
      <w:r>
        <w:rPr/>
        <w:t>at</w:t>
      </w:r>
      <w:r>
        <w:rPr>
          <w:spacing w:val="-15"/>
        </w:rPr>
        <w:t> </w:t>
      </w:r>
      <w:r>
        <w:rPr/>
        <w:t>a</w:t>
      </w:r>
      <w:r>
        <w:rPr>
          <w:spacing w:val="-15"/>
        </w:rPr>
        <w:t> </w:t>
      </w:r>
      <w:r>
        <w:rPr/>
        <w:t>reasonable</w:t>
      </w:r>
      <w:r>
        <w:rPr>
          <w:spacing w:val="-15"/>
        </w:rPr>
        <w:t> </w:t>
      </w:r>
      <w:r>
        <w:rPr/>
        <w:t>cost.</w:t>
      </w:r>
      <w:r>
        <w:rPr>
          <w:spacing w:val="-18"/>
        </w:rPr>
        <w:t> </w:t>
      </w:r>
      <w:r>
        <w:rPr/>
        <w:t>Fossil</w:t>
      </w:r>
      <w:r>
        <w:rPr>
          <w:spacing w:val="-15"/>
        </w:rPr>
        <w:t> </w:t>
      </w:r>
      <w:r>
        <w:rPr/>
        <w:t>fuels</w:t>
      </w:r>
      <w:r>
        <w:rPr>
          <w:spacing w:val="-15"/>
        </w:rPr>
        <w:t> </w:t>
      </w:r>
      <w:r>
        <w:rPr/>
        <w:t>are</w:t>
      </w:r>
      <w:r>
        <w:rPr>
          <w:spacing w:val="-15"/>
        </w:rPr>
        <w:t> </w:t>
      </w:r>
      <w:r>
        <w:rPr/>
        <w:t>a</w:t>
      </w:r>
      <w:r>
        <w:rPr>
          <w:spacing w:val="-15"/>
        </w:rPr>
        <w:t> </w:t>
      </w:r>
      <w:r>
        <w:rPr/>
        <w:t>finite</w:t>
      </w:r>
      <w:r>
        <w:rPr>
          <w:spacing w:val="-15"/>
        </w:rPr>
        <w:t> </w:t>
      </w:r>
      <w:r>
        <w:rPr/>
        <w:t>resource,</w:t>
      </w:r>
      <w:r>
        <w:rPr>
          <w:spacing w:val="-18"/>
        </w:rPr>
        <w:t> </w:t>
      </w:r>
      <w:r>
        <w:rPr/>
        <w:t>so</w:t>
      </w:r>
      <w:r>
        <w:rPr>
          <w:spacing w:val="-15"/>
        </w:rPr>
        <w:t> </w:t>
      </w:r>
      <w:r>
        <w:rPr/>
        <w:t>if</w:t>
      </w:r>
      <w:r>
        <w:rPr>
          <w:spacing w:val="-15"/>
        </w:rPr>
        <w:t> </w:t>
      </w:r>
      <w:r>
        <w:rPr/>
        <w:t>we</w:t>
      </w:r>
      <w:r>
        <w:rPr>
          <w:spacing w:val="-15"/>
        </w:rPr>
        <w:t> </w:t>
      </w:r>
      <w:r>
        <w:rPr/>
        <w:t>can</w:t>
      </w:r>
      <w:r>
        <w:rPr>
          <w:spacing w:val="-15"/>
        </w:rPr>
        <w:t> </w:t>
      </w:r>
      <w:r>
        <w:rPr/>
        <w:t>get more</w:t>
      </w:r>
      <w:r>
        <w:rPr>
          <w:spacing w:val="-18"/>
        </w:rPr>
        <w:t> </w:t>
      </w:r>
      <w:r>
        <w:rPr/>
        <w:t>renewable</w:t>
      </w:r>
      <w:r>
        <w:rPr>
          <w:spacing w:val="-18"/>
        </w:rPr>
        <w:t> </w:t>
      </w:r>
      <w:r>
        <w:rPr/>
        <w:t>sources</w:t>
      </w:r>
      <w:r>
        <w:rPr>
          <w:spacing w:val="-18"/>
        </w:rPr>
        <w:t> </w:t>
      </w:r>
      <w:r>
        <w:rPr/>
        <w:t>of</w:t>
      </w:r>
      <w:r>
        <w:rPr>
          <w:spacing w:val="-18"/>
        </w:rPr>
        <w:t> </w:t>
      </w:r>
      <w:r>
        <w:rPr>
          <w:spacing w:val="-3"/>
        </w:rPr>
        <w:t>energy,</w:t>
      </w:r>
      <w:r>
        <w:rPr>
          <w:spacing w:val="-21"/>
        </w:rPr>
        <w:t> </w:t>
      </w:r>
      <w:r>
        <w:rPr/>
        <w:t>then</w:t>
      </w:r>
      <w:r>
        <w:rPr>
          <w:spacing w:val="-18"/>
        </w:rPr>
        <w:t> </w:t>
      </w:r>
      <w:r>
        <w:rPr/>
        <w:t>we</w:t>
      </w:r>
      <w:r>
        <w:rPr>
          <w:spacing w:val="-18"/>
        </w:rPr>
        <w:t> </w:t>
      </w:r>
      <w:r>
        <w:rPr/>
        <w:t>will</w:t>
      </w:r>
      <w:r>
        <w:rPr>
          <w:spacing w:val="-18"/>
        </w:rPr>
        <w:t> </w:t>
      </w:r>
      <w:r>
        <w:rPr/>
        <w:t>be</w:t>
      </w:r>
      <w:r>
        <w:rPr>
          <w:spacing w:val="-18"/>
        </w:rPr>
        <w:t> </w:t>
      </w:r>
      <w:r>
        <w:rPr/>
        <w:t>better</w:t>
      </w:r>
      <w:r>
        <w:rPr>
          <w:spacing w:val="-18"/>
        </w:rPr>
        <w:t> </w:t>
      </w:r>
      <w:r>
        <w:rPr>
          <w:spacing w:val="-3"/>
        </w:rPr>
        <w:t>off."</w:t>
      </w:r>
    </w:p>
    <w:p>
      <w:pPr>
        <w:pStyle w:val="BodyText"/>
        <w:spacing w:line="254" w:lineRule="auto" w:before="59"/>
        <w:ind w:left="537" w:right="1924" w:hanging="227"/>
      </w:pPr>
      <w:r>
        <w:rPr>
          <w:rFonts w:ascii="Trebuchet MS" w:hAnsi="Trebuchet MS"/>
          <w:b/>
          <w:color w:val="82C341"/>
        </w:rPr>
        <w:t>›</w:t>
      </w:r>
      <w:r>
        <w:rPr>
          <w:rFonts w:ascii="Trebuchet MS" w:hAnsi="Trebuchet MS"/>
          <w:b/>
          <w:color w:val="82C341"/>
          <w:spacing w:val="28"/>
        </w:rPr>
        <w:t> </w:t>
      </w:r>
      <w:r>
        <w:rPr/>
        <w:t>"Because</w:t>
      </w:r>
      <w:r>
        <w:rPr>
          <w:spacing w:val="-16"/>
        </w:rPr>
        <w:t> </w:t>
      </w:r>
      <w:r>
        <w:rPr/>
        <w:t>I</w:t>
      </w:r>
      <w:r>
        <w:rPr>
          <w:spacing w:val="-16"/>
        </w:rPr>
        <w:t> </w:t>
      </w:r>
      <w:r>
        <w:rPr/>
        <w:t>think</w:t>
      </w:r>
      <w:r>
        <w:rPr>
          <w:spacing w:val="-16"/>
        </w:rPr>
        <w:t> </w:t>
      </w:r>
      <w:r>
        <w:rPr/>
        <w:t>that</w:t>
      </w:r>
      <w:r>
        <w:rPr>
          <w:spacing w:val="-16"/>
        </w:rPr>
        <w:t> </w:t>
      </w:r>
      <w:r>
        <w:rPr/>
        <w:t>we</w:t>
      </w:r>
      <w:r>
        <w:rPr>
          <w:spacing w:val="-16"/>
        </w:rPr>
        <w:t> </w:t>
      </w:r>
      <w:r>
        <w:rPr/>
        <w:t>should</w:t>
      </w:r>
      <w:r>
        <w:rPr>
          <w:spacing w:val="-16"/>
        </w:rPr>
        <w:t> </w:t>
      </w:r>
      <w:r>
        <w:rPr/>
        <w:t>be</w:t>
      </w:r>
      <w:r>
        <w:rPr>
          <w:spacing w:val="-16"/>
        </w:rPr>
        <w:t> </w:t>
      </w:r>
      <w:r>
        <w:rPr/>
        <w:t>closing</w:t>
      </w:r>
      <w:r>
        <w:rPr>
          <w:spacing w:val="-16"/>
        </w:rPr>
        <w:t> </w:t>
      </w:r>
      <w:r>
        <w:rPr/>
        <w:t>down</w:t>
      </w:r>
      <w:r>
        <w:rPr>
          <w:spacing w:val="-16"/>
        </w:rPr>
        <w:t> </w:t>
      </w:r>
      <w:r>
        <w:rPr/>
        <w:t>all</w:t>
      </w:r>
      <w:r>
        <w:rPr>
          <w:spacing w:val="-16"/>
        </w:rPr>
        <w:t> </w:t>
      </w:r>
      <w:r>
        <w:rPr/>
        <w:t>the</w:t>
      </w:r>
      <w:r>
        <w:rPr>
          <w:spacing w:val="-16"/>
        </w:rPr>
        <w:t> </w:t>
      </w:r>
      <w:r>
        <w:rPr/>
        <w:t>coal</w:t>
      </w:r>
      <w:r>
        <w:rPr>
          <w:spacing w:val="-16"/>
        </w:rPr>
        <w:t> </w:t>
      </w:r>
      <w:r>
        <w:rPr/>
        <w:t>based</w:t>
      </w:r>
      <w:r>
        <w:rPr>
          <w:spacing w:val="-16"/>
        </w:rPr>
        <w:t> </w:t>
      </w:r>
      <w:r>
        <w:rPr/>
        <w:t>generation</w:t>
      </w:r>
      <w:r>
        <w:rPr>
          <w:spacing w:val="-16"/>
        </w:rPr>
        <w:t> </w:t>
      </w:r>
      <w:r>
        <w:rPr/>
        <w:t>of</w:t>
      </w:r>
      <w:r>
        <w:rPr>
          <w:spacing w:val="-16"/>
        </w:rPr>
        <w:t> </w:t>
      </w:r>
      <w:r>
        <w:rPr/>
        <w:t>electricity</w:t>
      </w:r>
      <w:r>
        <w:rPr>
          <w:spacing w:val="-16"/>
        </w:rPr>
        <w:t> </w:t>
      </w:r>
      <w:r>
        <w:rPr/>
        <w:t>for</w:t>
      </w:r>
      <w:r>
        <w:rPr>
          <w:spacing w:val="-16"/>
        </w:rPr>
        <w:t> </w:t>
      </w:r>
      <w:r>
        <w:rPr/>
        <w:t>a</w:t>
      </w:r>
      <w:r>
        <w:rPr>
          <w:spacing w:val="-16"/>
        </w:rPr>
        <w:t> </w:t>
      </w:r>
      <w:r>
        <w:rPr/>
        <w:t>start</w:t>
      </w:r>
      <w:r>
        <w:rPr>
          <w:spacing w:val="-16"/>
        </w:rPr>
        <w:t> </w:t>
      </w:r>
      <w:r>
        <w:rPr/>
        <w:t>because</w:t>
      </w:r>
      <w:r>
        <w:rPr>
          <w:spacing w:val="-16"/>
        </w:rPr>
        <w:t> </w:t>
      </w:r>
      <w:r>
        <w:rPr/>
        <w:t>all of</w:t>
      </w:r>
      <w:r>
        <w:rPr>
          <w:spacing w:val="-22"/>
        </w:rPr>
        <w:t> </w:t>
      </w:r>
      <w:r>
        <w:rPr/>
        <w:t>that</w:t>
      </w:r>
      <w:r>
        <w:rPr>
          <w:spacing w:val="-22"/>
        </w:rPr>
        <w:t> </w:t>
      </w:r>
      <w:r>
        <w:rPr/>
        <w:t>is</w:t>
      </w:r>
      <w:r>
        <w:rPr>
          <w:spacing w:val="-22"/>
        </w:rPr>
        <w:t> </w:t>
      </w:r>
      <w:r>
        <w:rPr/>
        <w:t>going</w:t>
      </w:r>
      <w:r>
        <w:rPr>
          <w:spacing w:val="-22"/>
        </w:rPr>
        <w:t> </w:t>
      </w:r>
      <w:r>
        <w:rPr/>
        <w:t>into</w:t>
      </w:r>
      <w:r>
        <w:rPr>
          <w:spacing w:val="-22"/>
        </w:rPr>
        <w:t> </w:t>
      </w:r>
      <w:r>
        <w:rPr/>
        <w:t>the</w:t>
      </w:r>
      <w:r>
        <w:rPr>
          <w:spacing w:val="-22"/>
        </w:rPr>
        <w:t> </w:t>
      </w:r>
      <w:r>
        <w:rPr/>
        <w:t>atmosphere."</w:t>
      </w:r>
    </w:p>
    <w:p>
      <w:pPr>
        <w:pStyle w:val="BodyText"/>
        <w:spacing w:line="254" w:lineRule="auto" w:before="59"/>
        <w:ind w:left="537" w:right="1924" w:hanging="227"/>
      </w:pPr>
      <w:r>
        <w:rPr>
          <w:rFonts w:ascii="Trebuchet MS" w:hAnsi="Trebuchet MS"/>
          <w:b/>
          <w:color w:val="82C341"/>
        </w:rPr>
        <w:t>›</w:t>
      </w:r>
      <w:r>
        <w:rPr>
          <w:rFonts w:ascii="Trebuchet MS" w:hAnsi="Trebuchet MS"/>
          <w:b/>
          <w:color w:val="82C341"/>
          <w:spacing w:val="25"/>
        </w:rPr>
        <w:t> </w:t>
      </w:r>
      <w:r>
        <w:rPr/>
        <w:t>"I</w:t>
      </w:r>
      <w:r>
        <w:rPr>
          <w:spacing w:val="-17"/>
        </w:rPr>
        <w:t> </w:t>
      </w:r>
      <w:r>
        <w:rPr/>
        <w:t>think</w:t>
      </w:r>
      <w:r>
        <w:rPr>
          <w:spacing w:val="-17"/>
        </w:rPr>
        <w:t> </w:t>
      </w:r>
      <w:r>
        <w:rPr/>
        <w:t>any</w:t>
      </w:r>
      <w:r>
        <w:rPr>
          <w:spacing w:val="-17"/>
        </w:rPr>
        <w:t> </w:t>
      </w:r>
      <w:r>
        <w:rPr/>
        <w:t>decrease</w:t>
      </w:r>
      <w:r>
        <w:rPr>
          <w:spacing w:val="-17"/>
        </w:rPr>
        <w:t> </w:t>
      </w:r>
      <w:r>
        <w:rPr/>
        <w:t>in</w:t>
      </w:r>
      <w:r>
        <w:rPr>
          <w:spacing w:val="-17"/>
        </w:rPr>
        <w:t> </w:t>
      </w:r>
      <w:r>
        <w:rPr/>
        <w:t>greenhouse</w:t>
      </w:r>
      <w:r>
        <w:rPr>
          <w:spacing w:val="-17"/>
        </w:rPr>
        <w:t> </w:t>
      </w:r>
      <w:r>
        <w:rPr/>
        <w:t>gases</w:t>
      </w:r>
      <w:r>
        <w:rPr>
          <w:spacing w:val="-17"/>
        </w:rPr>
        <w:t> </w:t>
      </w:r>
      <w:r>
        <w:rPr/>
        <w:t>has</w:t>
      </w:r>
      <w:r>
        <w:rPr>
          <w:spacing w:val="-17"/>
        </w:rPr>
        <w:t> </w:t>
      </w:r>
      <w:r>
        <w:rPr/>
        <w:t>got</w:t>
      </w:r>
      <w:r>
        <w:rPr>
          <w:spacing w:val="-17"/>
        </w:rPr>
        <w:t> </w:t>
      </w:r>
      <w:r>
        <w:rPr/>
        <w:t>to</w:t>
      </w:r>
      <w:r>
        <w:rPr>
          <w:spacing w:val="-17"/>
        </w:rPr>
        <w:t> </w:t>
      </w:r>
      <w:r>
        <w:rPr/>
        <w:t>be</w:t>
      </w:r>
      <w:r>
        <w:rPr>
          <w:spacing w:val="-17"/>
        </w:rPr>
        <w:t> </w:t>
      </w:r>
      <w:r>
        <w:rPr/>
        <w:t>good</w:t>
      </w:r>
      <w:r>
        <w:rPr>
          <w:spacing w:val="-17"/>
        </w:rPr>
        <w:t> </w:t>
      </w:r>
      <w:r>
        <w:rPr/>
        <w:t>for</w:t>
      </w:r>
      <w:r>
        <w:rPr>
          <w:spacing w:val="-17"/>
        </w:rPr>
        <w:t> </w:t>
      </w:r>
      <w:r>
        <w:rPr/>
        <w:t>the</w:t>
      </w:r>
      <w:r>
        <w:rPr>
          <w:spacing w:val="-17"/>
        </w:rPr>
        <w:t> </w:t>
      </w:r>
      <w:r>
        <w:rPr/>
        <w:t>climate</w:t>
      </w:r>
      <w:r>
        <w:rPr>
          <w:spacing w:val="-17"/>
        </w:rPr>
        <w:t> </w:t>
      </w:r>
      <w:r>
        <w:rPr/>
        <w:t>and</w:t>
      </w:r>
      <w:r>
        <w:rPr>
          <w:spacing w:val="-17"/>
        </w:rPr>
        <w:t> </w:t>
      </w:r>
      <w:r>
        <w:rPr/>
        <w:t>for</w:t>
      </w:r>
      <w:r>
        <w:rPr>
          <w:spacing w:val="-17"/>
        </w:rPr>
        <w:t> </w:t>
      </w:r>
      <w:r>
        <w:rPr/>
        <w:t>the</w:t>
      </w:r>
      <w:r>
        <w:rPr>
          <w:spacing w:val="-17"/>
        </w:rPr>
        <w:t> </w:t>
      </w:r>
      <w:r>
        <w:rPr/>
        <w:t>future</w:t>
      </w:r>
      <w:r>
        <w:rPr>
          <w:spacing w:val="-17"/>
        </w:rPr>
        <w:t> </w:t>
      </w:r>
      <w:r>
        <w:rPr/>
        <w:t>and</w:t>
      </w:r>
      <w:r>
        <w:rPr>
          <w:spacing w:val="-17"/>
        </w:rPr>
        <w:t> </w:t>
      </w:r>
      <w:r>
        <w:rPr/>
        <w:t>the</w:t>
      </w:r>
      <w:r>
        <w:rPr>
          <w:spacing w:val="-17"/>
        </w:rPr>
        <w:t> </w:t>
      </w:r>
      <w:r>
        <w:rPr/>
        <w:t>next generation."</w:t>
      </w:r>
    </w:p>
    <w:p>
      <w:pPr>
        <w:spacing w:after="0" w:line="254" w:lineRule="auto"/>
        <w:sectPr>
          <w:pgSz w:w="11910" w:h="16840"/>
          <w:pgMar w:header="813" w:footer="390" w:top="1160" w:bottom="580" w:left="5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Support for renewable energy" w:id="20"/>
      <w:bookmarkEnd w:id="20"/>
      <w:r>
        <w:rPr/>
      </w:r>
      <w:bookmarkStart w:name="_bookmark9" w:id="21"/>
      <w:bookmarkEnd w:id="21"/>
      <w:r>
        <w:rPr/>
      </w:r>
      <w:r>
        <w:rPr>
          <w:w w:val="110"/>
        </w:rPr>
        <w:t>Support for renewable energy</w:t>
      </w:r>
    </w:p>
    <w:p>
      <w:pPr>
        <w:pStyle w:val="BodyText"/>
        <w:spacing w:before="2"/>
        <w:rPr>
          <w:rFonts w:ascii="Calibri"/>
          <w:sz w:val="33"/>
        </w:rPr>
      </w:pPr>
    </w:p>
    <w:p>
      <w:pPr>
        <w:pStyle w:val="BodyText"/>
        <w:spacing w:line="256" w:lineRule="auto" w:before="1"/>
        <w:ind w:left="110" w:right="1987"/>
      </w:pPr>
      <w:r>
        <w:rPr/>
        <w:t>As</w:t>
      </w:r>
      <w:r>
        <w:rPr>
          <w:spacing w:val="-23"/>
        </w:rPr>
        <w:t> </w:t>
      </w:r>
      <w:r>
        <w:rPr/>
        <w:t>shown</w:t>
      </w:r>
      <w:r>
        <w:rPr>
          <w:spacing w:val="-23"/>
        </w:rPr>
        <w:t> </w:t>
      </w:r>
      <w:r>
        <w:rPr/>
        <w:t>in</w:t>
      </w:r>
      <w:r>
        <w:rPr>
          <w:spacing w:val="-23"/>
        </w:rPr>
        <w:t> </w:t>
      </w:r>
      <w:r>
        <w:rPr>
          <w:spacing w:val="-3"/>
        </w:rPr>
        <w:t>Figure</w:t>
      </w:r>
      <w:r>
        <w:rPr>
          <w:spacing w:val="-23"/>
        </w:rPr>
        <w:t> </w:t>
      </w:r>
      <w:r>
        <w:rPr/>
        <w:t>17</w:t>
      </w:r>
      <w:r>
        <w:rPr>
          <w:spacing w:val="-23"/>
        </w:rPr>
        <w:t> </w:t>
      </w:r>
      <w:r>
        <w:rPr>
          <w:spacing w:val="-4"/>
        </w:rPr>
        <w:t>below,</w:t>
      </w:r>
      <w:r>
        <w:rPr>
          <w:spacing w:val="-25"/>
        </w:rPr>
        <w:t> </w:t>
      </w:r>
      <w:r>
        <w:rPr/>
        <w:t>levels</w:t>
      </w:r>
      <w:r>
        <w:rPr>
          <w:spacing w:val="-23"/>
        </w:rPr>
        <w:t> </w:t>
      </w:r>
      <w:r>
        <w:rPr/>
        <w:t>of</w:t>
      </w:r>
      <w:r>
        <w:rPr>
          <w:spacing w:val="-23"/>
        </w:rPr>
        <w:t> </w:t>
      </w:r>
      <w:r>
        <w:rPr/>
        <w:t>support</w:t>
      </w:r>
      <w:r>
        <w:rPr>
          <w:spacing w:val="-23"/>
        </w:rPr>
        <w:t> </w:t>
      </w:r>
      <w:r>
        <w:rPr/>
        <w:t>for</w:t>
      </w:r>
      <w:r>
        <w:rPr>
          <w:spacing w:val="-23"/>
        </w:rPr>
        <w:t> </w:t>
      </w:r>
      <w:r>
        <w:rPr/>
        <w:t>the</w:t>
      </w:r>
      <w:r>
        <w:rPr>
          <w:spacing w:val="-23"/>
        </w:rPr>
        <w:t> </w:t>
      </w:r>
      <w:r>
        <w:rPr>
          <w:spacing w:val="-3"/>
        </w:rPr>
        <w:t>renewable</w:t>
      </w:r>
      <w:r>
        <w:rPr>
          <w:spacing w:val="-23"/>
        </w:rPr>
        <w:t> </w:t>
      </w:r>
      <w:r>
        <w:rPr>
          <w:spacing w:val="-3"/>
        </w:rPr>
        <w:t>energy</w:t>
      </w:r>
      <w:r>
        <w:rPr>
          <w:spacing w:val="-23"/>
        </w:rPr>
        <w:t> </w:t>
      </w:r>
      <w:r>
        <w:rPr>
          <w:spacing w:val="-3"/>
        </w:rPr>
        <w:t>targets</w:t>
      </w:r>
      <w:r>
        <w:rPr>
          <w:spacing w:val="-23"/>
        </w:rPr>
        <w:t> </w:t>
      </w:r>
      <w:r>
        <w:rPr/>
        <w:t>is</w:t>
      </w:r>
      <w:r>
        <w:rPr>
          <w:spacing w:val="-23"/>
        </w:rPr>
        <w:t> </w:t>
      </w:r>
      <w:r>
        <w:rPr/>
        <w:t>consistently</w:t>
      </w:r>
      <w:r>
        <w:rPr>
          <w:spacing w:val="-23"/>
        </w:rPr>
        <w:t> </w:t>
      </w:r>
      <w:r>
        <w:rPr/>
        <w:t>high</w:t>
      </w:r>
      <w:r>
        <w:rPr>
          <w:spacing w:val="-23"/>
        </w:rPr>
        <w:t> </w:t>
      </w:r>
      <w:r>
        <w:rPr>
          <w:spacing w:val="-3"/>
        </w:rPr>
        <w:t>across</w:t>
      </w:r>
      <w:r>
        <w:rPr>
          <w:spacing w:val="-23"/>
        </w:rPr>
        <w:t> </w:t>
      </w:r>
      <w:r>
        <w:rPr/>
        <w:t>the</w:t>
      </w:r>
      <w:r>
        <w:rPr>
          <w:spacing w:val="-23"/>
        </w:rPr>
        <w:t> </w:t>
      </w:r>
      <w:r>
        <w:rPr>
          <w:spacing w:val="-2"/>
        </w:rPr>
        <w:t>state. </w:t>
      </w:r>
      <w:r>
        <w:rPr/>
        <w:t>The</w:t>
      </w:r>
      <w:r>
        <w:rPr>
          <w:spacing w:val="-20"/>
        </w:rPr>
        <w:t> </w:t>
      </w:r>
      <w:r>
        <w:rPr>
          <w:spacing w:val="-3"/>
        </w:rPr>
        <w:t>graph</w:t>
      </w:r>
      <w:r>
        <w:rPr>
          <w:spacing w:val="-20"/>
        </w:rPr>
        <w:t> </w:t>
      </w:r>
      <w:r>
        <w:rPr/>
        <w:t>also</w:t>
      </w:r>
      <w:r>
        <w:rPr>
          <w:spacing w:val="-20"/>
        </w:rPr>
        <w:t> </w:t>
      </w:r>
      <w:r>
        <w:rPr>
          <w:spacing w:val="-3"/>
        </w:rPr>
        <w:t>shows</w:t>
      </w:r>
      <w:r>
        <w:rPr>
          <w:spacing w:val="-20"/>
        </w:rPr>
        <w:t> </w:t>
      </w:r>
      <w:r>
        <w:rPr/>
        <w:t>each</w:t>
      </w:r>
      <w:r>
        <w:rPr>
          <w:spacing w:val="-20"/>
        </w:rPr>
        <w:t> </w:t>
      </w:r>
      <w:r>
        <w:rPr>
          <w:spacing w:val="-3"/>
        </w:rPr>
        <w:t>region's</w:t>
      </w:r>
      <w:r>
        <w:rPr>
          <w:spacing w:val="-20"/>
        </w:rPr>
        <w:t> </w:t>
      </w:r>
      <w:r>
        <w:rPr/>
        <w:t>levels</w:t>
      </w:r>
      <w:r>
        <w:rPr>
          <w:spacing w:val="-20"/>
        </w:rPr>
        <w:t> </w:t>
      </w:r>
      <w:r>
        <w:rPr/>
        <w:t>of</w:t>
      </w:r>
      <w:r>
        <w:rPr>
          <w:spacing w:val="-20"/>
        </w:rPr>
        <w:t> </w:t>
      </w:r>
      <w:r>
        <w:rPr/>
        <w:t>concern</w:t>
      </w:r>
      <w:r>
        <w:rPr>
          <w:spacing w:val="-20"/>
        </w:rPr>
        <w:t> </w:t>
      </w:r>
      <w:r>
        <w:rPr/>
        <w:t>about</w:t>
      </w:r>
      <w:r>
        <w:rPr>
          <w:spacing w:val="-20"/>
        </w:rPr>
        <w:t> </w:t>
      </w:r>
      <w:r>
        <w:rPr/>
        <w:t>climate</w:t>
      </w:r>
      <w:r>
        <w:rPr>
          <w:spacing w:val="-20"/>
        </w:rPr>
        <w:t> </w:t>
      </w:r>
      <w:r>
        <w:rPr/>
        <w:t>and</w:t>
      </w:r>
      <w:r>
        <w:rPr>
          <w:spacing w:val="-20"/>
        </w:rPr>
        <w:t> </w:t>
      </w:r>
      <w:r>
        <w:rPr>
          <w:spacing w:val="-2"/>
        </w:rPr>
        <w:t>indicates</w:t>
      </w:r>
      <w:r>
        <w:rPr>
          <w:spacing w:val="-20"/>
        </w:rPr>
        <w:t> </w:t>
      </w:r>
      <w:r>
        <w:rPr/>
        <w:t>that</w:t>
      </w:r>
      <w:r>
        <w:rPr>
          <w:spacing w:val="-20"/>
        </w:rPr>
        <w:t> </w:t>
      </w:r>
      <w:r>
        <w:rPr/>
        <w:t>high</w:t>
      </w:r>
      <w:r>
        <w:rPr>
          <w:spacing w:val="-20"/>
        </w:rPr>
        <w:t> </w:t>
      </w:r>
      <w:r>
        <w:rPr/>
        <w:t>levels</w:t>
      </w:r>
      <w:r>
        <w:rPr>
          <w:spacing w:val="-20"/>
        </w:rPr>
        <w:t> </w:t>
      </w:r>
      <w:r>
        <w:rPr/>
        <w:t>of</w:t>
      </w:r>
      <w:r>
        <w:rPr>
          <w:spacing w:val="-20"/>
        </w:rPr>
        <w:t> </w:t>
      </w:r>
      <w:r>
        <w:rPr/>
        <w:t>support</w:t>
      </w:r>
      <w:r>
        <w:rPr>
          <w:spacing w:val="-20"/>
        </w:rPr>
        <w:t> </w:t>
      </w:r>
      <w:r>
        <w:rPr>
          <w:spacing w:val="-3"/>
        </w:rPr>
        <w:t>for renewable</w:t>
      </w:r>
      <w:r>
        <w:rPr>
          <w:spacing w:val="-34"/>
        </w:rPr>
        <w:t> </w:t>
      </w:r>
      <w:r>
        <w:rPr>
          <w:spacing w:val="-3"/>
        </w:rPr>
        <w:t>energy</w:t>
      </w:r>
      <w:r>
        <w:rPr>
          <w:spacing w:val="-34"/>
        </w:rPr>
        <w:t> </w:t>
      </w:r>
      <w:r>
        <w:rPr/>
        <w:t>is</w:t>
      </w:r>
      <w:r>
        <w:rPr>
          <w:spacing w:val="-34"/>
        </w:rPr>
        <w:t> </w:t>
      </w:r>
      <w:r>
        <w:rPr/>
        <w:t>not</w:t>
      </w:r>
      <w:r>
        <w:rPr>
          <w:spacing w:val="-34"/>
        </w:rPr>
        <w:t> </w:t>
      </w:r>
      <w:r>
        <w:rPr/>
        <w:t>necessarily</w:t>
      </w:r>
      <w:r>
        <w:rPr>
          <w:spacing w:val="-34"/>
        </w:rPr>
        <w:t> </w:t>
      </w:r>
      <w:r>
        <w:rPr/>
        <w:t>dependent</w:t>
      </w:r>
      <w:r>
        <w:rPr>
          <w:spacing w:val="-34"/>
        </w:rPr>
        <w:t> </w:t>
      </w:r>
      <w:r>
        <w:rPr/>
        <w:t>on</w:t>
      </w:r>
      <w:r>
        <w:rPr>
          <w:spacing w:val="-34"/>
        </w:rPr>
        <w:t> </w:t>
      </w:r>
      <w:r>
        <w:rPr/>
        <w:t>high</w:t>
      </w:r>
      <w:r>
        <w:rPr>
          <w:spacing w:val="-34"/>
        </w:rPr>
        <w:t> </w:t>
      </w:r>
      <w:r>
        <w:rPr/>
        <w:t>levels</w:t>
      </w:r>
      <w:r>
        <w:rPr>
          <w:spacing w:val="-34"/>
        </w:rPr>
        <w:t> </w:t>
      </w:r>
      <w:r>
        <w:rPr/>
        <w:t>of</w:t>
      </w:r>
      <w:r>
        <w:rPr>
          <w:spacing w:val="-34"/>
        </w:rPr>
        <w:t> </w:t>
      </w:r>
      <w:r>
        <w:rPr/>
        <w:t>concern.</w:t>
      </w:r>
    </w:p>
    <w:p>
      <w:pPr>
        <w:pStyle w:val="BodyText"/>
        <w:spacing w:line="256" w:lineRule="auto" w:before="143"/>
        <w:ind w:left="110" w:right="1987"/>
      </w:pPr>
      <w:r>
        <w:rPr>
          <w:spacing w:val="-3"/>
        </w:rPr>
        <w:t>For</w:t>
      </w:r>
      <w:r>
        <w:rPr>
          <w:spacing w:val="-27"/>
        </w:rPr>
        <w:t> </w:t>
      </w:r>
      <w:r>
        <w:rPr/>
        <w:t>Ovens</w:t>
      </w:r>
      <w:r>
        <w:rPr>
          <w:spacing w:val="-27"/>
        </w:rPr>
        <w:t> </w:t>
      </w:r>
      <w:r>
        <w:rPr>
          <w:spacing w:val="-4"/>
        </w:rPr>
        <w:t>Murray,</w:t>
      </w:r>
      <w:r>
        <w:rPr>
          <w:spacing w:val="-29"/>
        </w:rPr>
        <w:t> </w:t>
      </w:r>
      <w:r>
        <w:rPr/>
        <w:t>both</w:t>
      </w:r>
      <w:r>
        <w:rPr>
          <w:spacing w:val="-27"/>
        </w:rPr>
        <w:t> </w:t>
      </w:r>
      <w:r>
        <w:rPr>
          <w:spacing w:val="-3"/>
        </w:rPr>
        <w:t>measures</w:t>
      </w:r>
      <w:r>
        <w:rPr>
          <w:spacing w:val="-27"/>
        </w:rPr>
        <w:t> </w:t>
      </w:r>
      <w:r>
        <w:rPr/>
        <w:t>(support</w:t>
      </w:r>
      <w:r>
        <w:rPr>
          <w:spacing w:val="-27"/>
        </w:rPr>
        <w:t> </w:t>
      </w:r>
      <w:r>
        <w:rPr/>
        <w:t>for</w:t>
      </w:r>
      <w:r>
        <w:rPr>
          <w:spacing w:val="-27"/>
        </w:rPr>
        <w:t> </w:t>
      </w:r>
      <w:r>
        <w:rPr/>
        <w:t>the</w:t>
      </w:r>
      <w:r>
        <w:rPr>
          <w:spacing w:val="-27"/>
        </w:rPr>
        <w:t> </w:t>
      </w:r>
      <w:r>
        <w:rPr>
          <w:spacing w:val="-3"/>
        </w:rPr>
        <w:t>targets</w:t>
      </w:r>
      <w:r>
        <w:rPr>
          <w:spacing w:val="-27"/>
        </w:rPr>
        <w:t> </w:t>
      </w:r>
      <w:r>
        <w:rPr/>
        <w:t>and</w:t>
      </w:r>
      <w:r>
        <w:rPr>
          <w:spacing w:val="-27"/>
        </w:rPr>
        <w:t> </w:t>
      </w:r>
      <w:r>
        <w:rPr/>
        <w:t>concern</w:t>
      </w:r>
      <w:r>
        <w:rPr>
          <w:spacing w:val="-27"/>
        </w:rPr>
        <w:t> </w:t>
      </w:r>
      <w:r>
        <w:rPr/>
        <w:t>about</w:t>
      </w:r>
      <w:r>
        <w:rPr>
          <w:spacing w:val="-27"/>
        </w:rPr>
        <w:t> </w:t>
      </w:r>
      <w:r>
        <w:rPr/>
        <w:t>climate</w:t>
      </w:r>
      <w:r>
        <w:rPr>
          <w:spacing w:val="-27"/>
        </w:rPr>
        <w:t> </w:t>
      </w:r>
      <w:r>
        <w:rPr/>
        <w:t>change)</w:t>
      </w:r>
      <w:r>
        <w:rPr>
          <w:spacing w:val="-27"/>
        </w:rPr>
        <w:t> </w:t>
      </w:r>
      <w:r>
        <w:rPr>
          <w:spacing w:val="-3"/>
        </w:rPr>
        <w:t>are</w:t>
      </w:r>
      <w:r>
        <w:rPr>
          <w:spacing w:val="-27"/>
        </w:rPr>
        <w:t> </w:t>
      </w:r>
      <w:r>
        <w:rPr/>
        <w:t>similar</w:t>
      </w:r>
      <w:r>
        <w:rPr>
          <w:spacing w:val="-27"/>
        </w:rPr>
        <w:t> </w:t>
      </w:r>
      <w:r>
        <w:rPr/>
        <w:t>to</w:t>
      </w:r>
      <w:r>
        <w:rPr>
          <w:spacing w:val="-27"/>
        </w:rPr>
        <w:t> </w:t>
      </w:r>
      <w:r>
        <w:rPr/>
        <w:t>the</w:t>
      </w:r>
      <w:r>
        <w:rPr>
          <w:spacing w:val="-27"/>
        </w:rPr>
        <w:t> </w:t>
      </w:r>
      <w:r>
        <w:rPr/>
        <w:t>state </w:t>
      </w:r>
      <w:r>
        <w:rPr>
          <w:spacing w:val="-3"/>
        </w:rPr>
        <w:t>average.</w:t>
      </w:r>
    </w:p>
    <w:p>
      <w:pPr>
        <w:pStyle w:val="BodyText"/>
        <w:spacing w:before="5"/>
        <w:rPr>
          <w:sz w:val="24"/>
        </w:rPr>
      </w:pPr>
    </w:p>
    <w:p>
      <w:pPr>
        <w:spacing w:before="0"/>
        <w:ind w:left="110" w:right="0" w:firstLine="0"/>
        <w:jc w:val="left"/>
        <w:rPr>
          <w:rFonts w:ascii="Calibri"/>
          <w:sz w:val="16"/>
        </w:rPr>
      </w:pPr>
      <w:r>
        <w:rPr>
          <w:rFonts w:ascii="Calibri"/>
          <w:color w:val="808285"/>
          <w:w w:val="110"/>
          <w:sz w:val="16"/>
        </w:rPr>
        <w:t>FIGURE 17: CONCERN ABOUT CLIMATE CHANGE AND SUPPORT FOR RENEWABLE ENERGY TARGETS</w:t>
      </w:r>
    </w:p>
    <w:p>
      <w:pPr>
        <w:pStyle w:val="BodyText"/>
        <w:spacing w:before="5"/>
        <w:rPr>
          <w:rFonts w:ascii="Calibri"/>
        </w:rPr>
      </w:pPr>
      <w:r>
        <w:rPr/>
        <w:pict>
          <v:group style="position:absolute;margin-left:42.813023pt;margin-top:12.618278pt;width:513.25pt;height:210.6pt;mso-position-horizontal-relative:page;mso-position-vertical-relative:paragraph;z-index:7936;mso-wrap-distance-left:0;mso-wrap-distance-right:0" coordorigin="856,252" coordsize="10265,4212">
            <v:rect style="position:absolute;left:1478;top:932;width:2370;height:3532" filled="true" fillcolor="#eaebec" stroked="false">
              <v:fill type="solid"/>
            </v:rect>
            <v:line style="position:absolute" from="3770,3190" to="3903,3190" stroked="true" strokeweight=".736319pt" strokecolor="#c6c8ca">
              <v:stroke dashstyle="solid"/>
            </v:line>
            <v:line style="position:absolute" from="2986,3190" to="3119,3190" stroked="true" strokeweight=".736319pt" strokecolor="#c6c8ca">
              <v:stroke dashstyle="solid"/>
            </v:line>
            <v:line style="position:absolute" from="2202,3190" to="2335,3190" stroked="true" strokeweight=".736319pt" strokecolor="#c6c8ca">
              <v:stroke dashstyle="solid"/>
            </v:line>
            <v:line style="position:absolute" from="1485,3190" to="1551,3190" stroked="true" strokeweight=".736319pt" strokecolor="#c6c8ca">
              <v:stroke dashstyle="solid"/>
            </v:line>
            <v:line style="position:absolute" from="3770,2734" to="3903,2734" stroked="true" strokeweight=".736319pt" strokecolor="#c6c8ca">
              <v:stroke dashstyle="solid"/>
            </v:line>
            <v:line style="position:absolute" from="2986,2734" to="3119,2734" stroked="true" strokeweight=".736319pt" strokecolor="#c6c8ca">
              <v:stroke dashstyle="solid"/>
            </v:line>
            <v:line style="position:absolute" from="2202,2734" to="2335,2734" stroked="true" strokeweight=".736319pt" strokecolor="#c6c8ca">
              <v:stroke dashstyle="solid"/>
            </v:line>
            <v:line style="position:absolute" from="1485,2734" to="1551,2734" stroked="true" strokeweight=".736319pt" strokecolor="#c6c8ca">
              <v:stroke dashstyle="solid"/>
            </v:line>
            <v:line style="position:absolute" from="3770,2292" to="3903,2292" stroked="true" strokeweight=".736319pt" strokecolor="#c6c8ca">
              <v:stroke dashstyle="solid"/>
            </v:line>
            <v:line style="position:absolute" from="2986,2292" to="3119,2292" stroked="true" strokeweight=".736319pt" strokecolor="#c6c8ca">
              <v:stroke dashstyle="solid"/>
            </v:line>
            <v:line style="position:absolute" from="2202,2292" to="2335,2292" stroked="true" strokeweight=".736319pt" strokecolor="#c6c8ca">
              <v:stroke dashstyle="solid"/>
            </v:line>
            <v:line style="position:absolute" from="1485,2292" to="1551,2292" stroked="true" strokeweight=".736319pt" strokecolor="#c6c8ca">
              <v:stroke dashstyle="solid"/>
            </v:line>
            <v:line style="position:absolute" from="2986,1835" to="3445,1835" stroked="true" strokeweight=".736319pt" strokecolor="#c6c8ca">
              <v:stroke dashstyle="solid"/>
            </v:line>
            <v:line style="position:absolute" from="2202,1835" to="2335,1835" stroked="true" strokeweight=".736319pt" strokecolor="#c6c8ca">
              <v:stroke dashstyle="solid"/>
            </v:line>
            <v:line style="position:absolute" from="1485,1835" to="1877,1835" stroked="true" strokeweight=".736319pt" strokecolor="#c6c8ca">
              <v:stroke dashstyle="solid"/>
            </v:line>
            <v:line style="position:absolute" from="1485,1379" to="10891,1379" stroked="true" strokeweight=".736319pt" strokecolor="#c6c8ca">
              <v:stroke dashstyle="solid"/>
            </v:line>
            <v:line style="position:absolute" from="1485,937" to="10891,937" stroked="true" strokeweight=".736319pt" strokecolor="#c6c8ca">
              <v:stroke dashstyle="solid"/>
            </v:line>
            <v:rect style="position:absolute;left:1551;top:1887;width:326;height:1753" filled="true" fillcolor="#c6e18f" stroked="false">
              <v:fill type="solid"/>
            </v:rect>
            <v:rect style="position:absolute;left:2335;top:1828;width:326;height:1812" filled="true" fillcolor="#c6e18f" stroked="false">
              <v:fill type="solid"/>
            </v:rect>
            <v:rect style="position:absolute;left:3119;top:2034;width:326;height:1606" filled="true" fillcolor="#c6e18f" stroked="false">
              <v:fill type="solid"/>
            </v:rect>
            <v:rect style="position:absolute;left:3903;top:2108;width:326;height:1532" filled="true" fillcolor="#c6e18f" stroked="false">
              <v:fill type="solid"/>
            </v:rect>
            <v:line style="position:absolute" from="4539,3190" to="4687,3190" stroked="true" strokeweight=".736319pt" strokecolor="#c6c8ca">
              <v:stroke dashstyle="solid"/>
            </v:line>
            <v:line style="position:absolute" from="4539,2734" to="4687,2734" stroked="true" strokeweight=".736319pt" strokecolor="#c6c8ca">
              <v:stroke dashstyle="solid"/>
            </v:line>
            <v:line style="position:absolute" from="4539,2292" to="4687,2292" stroked="true" strokeweight=".736319pt" strokecolor="#c6c8ca">
              <v:stroke dashstyle="solid"/>
            </v:line>
            <v:rect style="position:absolute;left:4686;top:1916;width:326;height:1723" filled="true" fillcolor="#c6e18f" stroked="false">
              <v:fill type="solid"/>
            </v:rect>
            <v:line style="position:absolute" from="5323,3190" to="5471,3190" stroked="true" strokeweight=".736319pt" strokecolor="#c6c8ca">
              <v:stroke dashstyle="solid"/>
            </v:line>
            <v:line style="position:absolute" from="5323,2734" to="5471,2734" stroked="true" strokeweight=".736319pt" strokecolor="#c6c8ca">
              <v:stroke dashstyle="solid"/>
            </v:line>
            <v:line style="position:absolute" from="5323,2292" to="5471,2292" stroked="true" strokeweight=".736319pt" strokecolor="#c6c8ca">
              <v:stroke dashstyle="solid"/>
            </v:line>
            <v:line style="position:absolute" from="5323,1835" to="5796,1835" stroked="true" strokeweight=".736319pt" strokecolor="#c6c8ca">
              <v:stroke dashstyle="solid"/>
            </v:line>
            <v:rect style="position:absolute;left:5470;top:1901;width:326;height:1738" filled="true" fillcolor="#c6e18f" stroked="false">
              <v:fill type="solid"/>
            </v:rect>
            <v:line style="position:absolute" from="6107,3190" to="6255,3190" stroked="true" strokeweight=".736319pt" strokecolor="#c6c8ca">
              <v:stroke dashstyle="solid"/>
            </v:line>
            <v:line style="position:absolute" from="6107,2734" to="6255,2734" stroked="true" strokeweight=".736319pt" strokecolor="#c6c8ca">
              <v:stroke dashstyle="solid"/>
            </v:line>
            <v:rect style="position:absolute;left:6254;top:2373;width:326;height:1267" filled="true" fillcolor="#c6e18f" stroked="false">
              <v:fill type="solid"/>
            </v:rect>
            <v:line style="position:absolute" from="6891,3190" to="7039,3190" stroked="true" strokeweight=".736319pt" strokecolor="#c6c8ca">
              <v:stroke dashstyle="solid"/>
            </v:line>
            <v:line style="position:absolute" from="6891,2734" to="7039,2734" stroked="true" strokeweight=".736319pt" strokecolor="#c6c8ca">
              <v:stroke dashstyle="solid"/>
            </v:line>
            <v:line style="position:absolute" from="6891,2292" to="7039,2292" stroked="true" strokeweight=".736319pt" strokecolor="#c6c8ca">
              <v:stroke dashstyle="solid"/>
            </v:line>
            <v:rect style="position:absolute;left:7038;top:1946;width:326;height:1694" filled="true" fillcolor="#c6e18f" stroked="false">
              <v:fill type="solid"/>
            </v:rect>
            <v:line style="position:absolute" from="7675,3190" to="7822,3190" stroked="true" strokeweight=".736319pt" strokecolor="#c6c8ca">
              <v:stroke dashstyle="solid"/>
            </v:line>
            <v:line style="position:absolute" from="7675,2734" to="7822,2734" stroked="true" strokeweight=".736319pt" strokecolor="#c6c8ca">
              <v:stroke dashstyle="solid"/>
            </v:line>
            <v:line style="position:absolute" from="7675,2292" to="7822,2292" stroked="true" strokeweight=".736319pt" strokecolor="#c6c8ca">
              <v:stroke dashstyle="solid"/>
            </v:line>
            <v:rect style="position:absolute;left:7822;top:2225;width:326;height:1414" filled="true" fillcolor="#c6e18f" stroked="false">
              <v:fill type="solid"/>
            </v:rect>
            <v:line style="position:absolute" from="8458,3190" to="8606,3190" stroked="true" strokeweight=".736319pt" strokecolor="#c6c8ca">
              <v:stroke dashstyle="solid"/>
            </v:line>
            <v:line style="position:absolute" from="8458,2734" to="8606,2734" stroked="true" strokeweight=".736319pt" strokecolor="#c6c8ca">
              <v:stroke dashstyle="solid"/>
            </v:line>
            <v:line style="position:absolute" from="8458,2292" to="8606,2292" stroked="true" strokeweight=".736319pt" strokecolor="#c6c8ca">
              <v:stroke dashstyle="solid"/>
            </v:line>
            <v:rect style="position:absolute;left:8606;top:2004;width:326;height:1635" filled="true" fillcolor="#c6e18f" stroked="false">
              <v:fill type="solid"/>
            </v:rect>
            <v:line style="position:absolute" from="9242,3190" to="9390,3190" stroked="true" strokeweight=".736319pt" strokecolor="#c6c8ca">
              <v:stroke dashstyle="solid"/>
            </v:line>
            <v:line style="position:absolute" from="9242,2734" to="9390,2734" stroked="true" strokeweight=".736319pt" strokecolor="#c6c8ca">
              <v:stroke dashstyle="solid"/>
            </v:line>
            <v:line style="position:absolute" from="9242,2292" to="9390,2292" stroked="true" strokeweight=".736319pt" strokecolor="#c6c8ca">
              <v:stroke dashstyle="solid"/>
            </v:line>
            <v:line style="position:absolute" from="8458,1835" to="9716,1835" stroked="true" strokeweight=".736319pt" strokecolor="#c6c8ca">
              <v:stroke dashstyle="solid"/>
            </v:line>
            <v:rect style="position:absolute;left:9390;top:1872;width:326;height:1768" filled="true" fillcolor="#c6e18f" stroked="false">
              <v:fill type="solid"/>
            </v:rect>
            <v:line style="position:absolute" from="10026,2292" to="10174,2292" stroked="true" strokeweight=".736319pt" strokecolor="#c6c8ca">
              <v:stroke dashstyle="solid"/>
            </v:line>
            <v:rect style="position:absolute;left:10174;top:2196;width:326;height:1444" filled="true" fillcolor="#c6e18f" stroked="false">
              <v:fill type="solid"/>
            </v:rect>
            <v:rect style="position:absolute;left:1876;top:1739;width:326;height:1900" filled="true" fillcolor="#32aa32" stroked="false">
              <v:fill type="solid"/>
            </v:rect>
            <v:rect style="position:absolute;left:2660;top:1710;width:326;height:1930" filled="true" fillcolor="#32aa32" stroked="false">
              <v:fill type="solid"/>
            </v:rect>
            <v:rect style="position:absolute;left:3444;top:1813;width:326;height:1827" filled="true" fillcolor="#32aa32" stroked="false">
              <v:fill type="solid"/>
            </v:rect>
            <v:rect style="position:absolute;left:4228;top:1931;width:311;height:1709" filled="true" fillcolor="#32aa32" stroked="false">
              <v:fill type="solid"/>
            </v:rect>
            <v:rect style="position:absolute;left:5012;top:1769;width:311;height:1871" filled="true" fillcolor="#32aa32" stroked="false">
              <v:fill type="solid"/>
            </v:rect>
            <v:line style="position:absolute" from="6107,2292" to="6580,2292" stroked="true" strokeweight=".736319pt" strokecolor="#c6c8ca">
              <v:stroke dashstyle="solid"/>
            </v:line>
            <v:line style="position:absolute" from="6107,1835" to="7364,1835" stroked="true" strokeweight=".736319pt" strokecolor="#c6c8ca">
              <v:stroke dashstyle="solid"/>
            </v:line>
            <v:rect style="position:absolute;left:5796;top:1739;width:311;height:1900" filled="true" fillcolor="#32aa32" stroked="false">
              <v:fill type="solid"/>
            </v:rect>
            <v:rect style="position:absolute;left:6580;top:1842;width:311;height:1797" filled="true" fillcolor="#32aa32" stroked="false">
              <v:fill type="solid"/>
            </v:rect>
            <v:line style="position:absolute" from="7675,1835" to="8148,1835" stroked="true" strokeweight=".736319pt" strokecolor="#c6c8ca">
              <v:stroke dashstyle="solid"/>
            </v:line>
            <v:rect style="position:absolute;left:7363;top:1754;width:311;height:1885" filled="true" fillcolor="#32aa32" stroked="false">
              <v:fill type="solid"/>
            </v:rect>
            <v:rect style="position:absolute;left:8147;top:1784;width:311;height:1856" filled="true" fillcolor="#32aa32" stroked="false">
              <v:fill type="solid"/>
            </v:rect>
            <v:rect style="position:absolute;left:8931;top:1857;width:311;height:1782" filled="true" fillcolor="#32aa32" stroked="false">
              <v:fill type="solid"/>
            </v:rect>
            <v:rect style="position:absolute;left:9715;top:1710;width:311;height:1930" filled="true" fillcolor="#32aa32" stroked="false">
              <v:fill type="solid"/>
            </v:rect>
            <v:line style="position:absolute" from="10810,3190" to="10891,3190" stroked="true" strokeweight=".736319pt" strokecolor="#c6c8ca">
              <v:stroke dashstyle="solid"/>
            </v:line>
            <v:line style="position:absolute" from="10810,2734" to="10891,2734" stroked="true" strokeweight=".736319pt" strokecolor="#c6c8ca">
              <v:stroke dashstyle="solid"/>
            </v:line>
            <v:line style="position:absolute" from="10810,2292" to="10891,2292" stroked="true" strokeweight=".736319pt" strokecolor="#c6c8ca">
              <v:stroke dashstyle="solid"/>
            </v:line>
            <v:rect style="position:absolute;left:10499;top:1901;width:311;height:1738" filled="true" fillcolor="#32aa32" stroked="false">
              <v:fill type="solid"/>
            </v:rect>
            <v:line style="position:absolute" from="1485,3632" to="1485,937" stroked="true" strokeweight=".73950pt" strokecolor="#989a9d">
              <v:stroke dashstyle="solid"/>
            </v:line>
            <v:line style="position:absolute" from="1441,3632" to="1485,3632" stroked="true" strokeweight=".736319pt" strokecolor="#989a9d">
              <v:stroke dashstyle="solid"/>
            </v:line>
            <v:line style="position:absolute" from="1441,3190" to="1485,3190" stroked="true" strokeweight=".736319pt" strokecolor="#989a9d">
              <v:stroke dashstyle="solid"/>
            </v:line>
            <v:line style="position:absolute" from="1441,2734" to="1485,2734" stroked="true" strokeweight=".736319pt" strokecolor="#989a9d">
              <v:stroke dashstyle="solid"/>
            </v:line>
            <v:line style="position:absolute" from="1441,2292" to="1485,2292" stroked="true" strokeweight=".736319pt" strokecolor="#989a9d">
              <v:stroke dashstyle="solid"/>
            </v:line>
            <v:line style="position:absolute" from="1441,1835" to="1485,1835" stroked="true" strokeweight=".736319pt" strokecolor="#989a9d">
              <v:stroke dashstyle="solid"/>
            </v:line>
            <v:line style="position:absolute" from="1441,1379" to="1485,1379" stroked="true" strokeweight=".736319pt" strokecolor="#989a9d">
              <v:stroke dashstyle="solid"/>
            </v:line>
            <v:line style="position:absolute" from="1441,937" to="1485,937" stroked="true" strokeweight=".736319pt" strokecolor="#989a9d">
              <v:stroke dashstyle="solid"/>
            </v:line>
            <v:line style="position:absolute" from="1485,3632" to="10891,3632" stroked="true" strokeweight=".736319pt" strokecolor="#989a9d">
              <v:stroke dashstyle="solid"/>
            </v:line>
            <v:line style="position:absolute" from="1485,3632" to="1485,3676" stroked="true" strokeweight=".73950pt" strokecolor="#989a9d">
              <v:stroke dashstyle="solid"/>
            </v:line>
            <v:line style="position:absolute" from="2269,3632" to="2269,3676" stroked="true" strokeweight=".73950pt" strokecolor="#989a9d">
              <v:stroke dashstyle="solid"/>
            </v:line>
            <v:line style="position:absolute" from="3053,3632" to="3053,3676" stroked="true" strokeweight=".73950pt" strokecolor="#989a9d">
              <v:stroke dashstyle="solid"/>
            </v:line>
            <v:line style="position:absolute" from="3837,3632" to="3837,3676" stroked="true" strokeweight=".73950pt" strokecolor="#989a9d">
              <v:stroke dashstyle="solid"/>
            </v:line>
            <v:line style="position:absolute" from="4621,3632" to="4621,3676" stroked="true" strokeweight=".73950pt" strokecolor="#989a9d">
              <v:stroke dashstyle="solid"/>
            </v:line>
            <v:line style="position:absolute" from="5404,3632" to="5404,3676" stroked="true" strokeweight=".73950pt" strokecolor="#989a9d">
              <v:stroke dashstyle="solid"/>
            </v:line>
            <v:line style="position:absolute" from="6188,3632" to="6188,3676" stroked="true" strokeweight=".73950pt" strokecolor="#989a9d">
              <v:stroke dashstyle="solid"/>
            </v:line>
            <v:line style="position:absolute" from="6972,3632" to="6972,3676" stroked="true" strokeweight=".73950pt" strokecolor="#989a9d">
              <v:stroke dashstyle="solid"/>
            </v:line>
            <v:line style="position:absolute" from="7756,3632" to="7756,3676" stroked="true" strokeweight=".73950pt" strokecolor="#989a9d">
              <v:stroke dashstyle="solid"/>
            </v:line>
            <v:line style="position:absolute" from="8540,3632" to="8540,3676" stroked="true" strokeweight=".73950pt" strokecolor="#989a9d">
              <v:stroke dashstyle="solid"/>
            </v:line>
            <v:line style="position:absolute" from="9324,3632" to="9324,3676" stroked="true" strokeweight=".73950pt" strokecolor="#989a9d">
              <v:stroke dashstyle="solid"/>
            </v:line>
            <v:line style="position:absolute" from="10108,3632" to="10108,3676" stroked="true" strokeweight=".73950pt" strokecolor="#989a9d">
              <v:stroke dashstyle="solid"/>
            </v:line>
            <v:line style="position:absolute" from="10891,3632" to="10891,3676" stroked="true" strokeweight=".73950pt" strokecolor="#989a9d">
              <v:stroke dashstyle="solid"/>
            </v:line>
            <v:line style="position:absolute" from="2661,488" to="2661,591" stroked="true" strokeweight="4.437pt" strokecolor="#c6e18f">
              <v:stroke dashstyle="solid"/>
            </v:line>
            <v:line style="position:absolute" from="6802,488" to="6802,591" stroked="true" strokeweight="4.437pt" strokecolor="#32aa32">
              <v:stroke dashstyle="solid"/>
            </v:line>
            <v:rect style="position:absolute;left:863;top:259;width:10250;height:4183" filled="false" stroked="true" strokeweight=".737755pt" strokecolor="#989a9d">
              <v:stroke dashstyle="solid"/>
            </v:rect>
            <v:rect style="position:absolute;left:9331;top:944;width:784;height:3476" filled="false" stroked="true" strokeweight="1.478692pt" strokecolor="#32aa32">
              <v:stroke dashstyle="solid"/>
            </v:rect>
            <v:shape style="position:absolute;left:2754;top:429;width:2902;height:215" type="#_x0000_t202" filled="false" stroked="false">
              <v:textbox inset="0,0,0,0">
                <w:txbxContent>
                  <w:p>
                    <w:pPr>
                      <w:spacing w:line="214" w:lineRule="exact" w:before="0"/>
                      <w:ind w:left="0" w:right="0" w:firstLine="0"/>
                      <w:jc w:val="left"/>
                      <w:rPr>
                        <w:sz w:val="19"/>
                      </w:rPr>
                    </w:pPr>
                    <w:r>
                      <w:rPr>
                        <w:sz w:val="19"/>
                      </w:rPr>
                      <w:t>Concerned  about climate change</w:t>
                    </w:r>
                  </w:p>
                </w:txbxContent>
              </v:textbox>
              <w10:wrap type="none"/>
            </v:shape>
            <v:shape style="position:absolute;left:6900;top:429;width:2983;height:215" type="#_x0000_t202" filled="false" stroked="false">
              <v:textbox inset="0,0,0,0">
                <w:txbxContent>
                  <w:p>
                    <w:pPr>
                      <w:spacing w:line="214" w:lineRule="exact" w:before="0"/>
                      <w:ind w:left="0" w:right="0" w:firstLine="0"/>
                      <w:jc w:val="left"/>
                      <w:rPr>
                        <w:sz w:val="19"/>
                      </w:rPr>
                    </w:pPr>
                    <w:r>
                      <w:rPr>
                        <w:sz w:val="19"/>
                      </w:rPr>
                      <w:t>Support  renewable  energy targets</w:t>
                    </w:r>
                  </w:p>
                </w:txbxContent>
              </v:textbox>
              <w10:wrap type="none"/>
            </v:shape>
            <v:shape style="position:absolute;left:1295;top:944;width:166;height:182" type="#_x0000_t202" filled="false" stroked="false">
              <v:textbox inset="0,0,0,0">
                <w:txbxContent>
                  <w:p>
                    <w:pPr>
                      <w:spacing w:line="181" w:lineRule="exact" w:before="0"/>
                      <w:ind w:left="0" w:right="0" w:firstLine="0"/>
                      <w:jc w:val="left"/>
                      <w:rPr>
                        <w:sz w:val="16"/>
                      </w:rPr>
                    </w:pPr>
                    <w:r>
                      <w:rPr>
                        <w:color w:val="4C4D4F"/>
                        <w:w w:val="101"/>
                        <w:sz w:val="16"/>
                      </w:rPr>
                      <w:t>%</w:t>
                    </w:r>
                  </w:p>
                </w:txbxContent>
              </v:textbox>
              <w10:wrap type="none"/>
            </v:shape>
            <v:shape style="position:absolute;left:1608;top:1451;width:547;height:353" type="#_x0000_t202" filled="false" stroked="false">
              <v:textbox inset="0,0,0,0">
                <w:txbxContent>
                  <w:p>
                    <w:pPr>
                      <w:spacing w:line="353" w:lineRule="exact" w:before="0"/>
                      <w:ind w:left="0" w:right="0" w:firstLine="0"/>
                      <w:jc w:val="left"/>
                      <w:rPr>
                        <w:b/>
                        <w:sz w:val="19"/>
                      </w:rPr>
                    </w:pPr>
                    <w:r>
                      <w:rPr>
                        <w:color w:val="939597"/>
                        <w:position w:val="-13"/>
                        <w:sz w:val="19"/>
                      </w:rPr>
                      <w:t>78  </w:t>
                    </w:r>
                    <w:r>
                      <w:rPr>
                        <w:b/>
                        <w:sz w:val="19"/>
                      </w:rPr>
                      <w:t>84</w:t>
                    </w:r>
                  </w:p>
                </w:txbxContent>
              </v:textbox>
              <w10:wrap type="none"/>
            </v:shape>
            <v:shape style="position:absolute;left:2393;top:1420;width:548;height:327" type="#_x0000_t202" filled="false" stroked="false">
              <v:textbox inset="0,0,0,0">
                <w:txbxContent>
                  <w:p>
                    <w:pPr>
                      <w:spacing w:line="324" w:lineRule="exact" w:before="0"/>
                      <w:ind w:left="0" w:right="0" w:firstLine="0"/>
                      <w:jc w:val="left"/>
                      <w:rPr>
                        <w:b/>
                        <w:sz w:val="19"/>
                      </w:rPr>
                    </w:pPr>
                    <w:r>
                      <w:rPr>
                        <w:color w:val="939597"/>
                        <w:position w:val="-10"/>
                        <w:sz w:val="19"/>
                      </w:rPr>
                      <w:t>81  </w:t>
                    </w:r>
                    <w:r>
                      <w:rPr>
                        <w:b/>
                        <w:sz w:val="19"/>
                      </w:rPr>
                      <w:t>86</w:t>
                    </w:r>
                  </w:p>
                </w:txbxContent>
              </v:textbox>
              <w10:wrap type="none"/>
            </v:shape>
            <v:shape style="position:absolute;left:3498;top:1519;width:228;height:215" type="#_x0000_t202" filled="false" stroked="false">
              <v:textbox inset="0,0,0,0">
                <w:txbxContent>
                  <w:p>
                    <w:pPr>
                      <w:spacing w:line="214" w:lineRule="exact" w:before="0"/>
                      <w:ind w:left="0" w:right="0" w:firstLine="0"/>
                      <w:jc w:val="left"/>
                      <w:rPr>
                        <w:b/>
                        <w:sz w:val="19"/>
                      </w:rPr>
                    </w:pPr>
                    <w:r>
                      <w:rPr>
                        <w:b/>
                        <w:sz w:val="19"/>
                      </w:rPr>
                      <w:t>81</w:t>
                    </w:r>
                  </w:p>
                </w:txbxContent>
              </v:textbox>
              <w10:wrap type="none"/>
            </v:shape>
            <v:shape style="position:absolute;left:3178;top:1745;width:229;height:215" type="#_x0000_t202" filled="false" stroked="false">
              <v:textbox inset="0,0,0,0">
                <w:txbxContent>
                  <w:p>
                    <w:pPr>
                      <w:spacing w:line="214" w:lineRule="exact" w:before="0"/>
                      <w:ind w:left="0" w:right="0" w:firstLine="0"/>
                      <w:jc w:val="left"/>
                      <w:rPr>
                        <w:sz w:val="19"/>
                      </w:rPr>
                    </w:pPr>
                    <w:r>
                      <w:rPr>
                        <w:color w:val="939597"/>
                        <w:sz w:val="19"/>
                      </w:rPr>
                      <w:t>71</w:t>
                    </w:r>
                  </w:p>
                </w:txbxContent>
              </v:textbox>
              <w10:wrap type="none"/>
            </v:shape>
            <v:shape style="position:absolute;left:3963;top:1646;width:549;height:390" type="#_x0000_t202" filled="false" stroked="false">
              <v:textbox inset="0,0,0,0">
                <w:txbxContent>
                  <w:p>
                    <w:pPr>
                      <w:spacing w:line="192" w:lineRule="exact" w:before="0"/>
                      <w:ind w:left="320" w:right="0" w:firstLine="0"/>
                      <w:jc w:val="left"/>
                      <w:rPr>
                        <w:b/>
                        <w:sz w:val="19"/>
                      </w:rPr>
                    </w:pPr>
                    <w:r>
                      <w:rPr>
                        <w:b/>
                        <w:sz w:val="19"/>
                      </w:rPr>
                      <w:t>76</w:t>
                    </w:r>
                  </w:p>
                  <w:p>
                    <w:pPr>
                      <w:spacing w:line="197" w:lineRule="exact" w:before="0"/>
                      <w:ind w:left="0" w:right="0" w:firstLine="0"/>
                      <w:jc w:val="left"/>
                      <w:rPr>
                        <w:sz w:val="19"/>
                      </w:rPr>
                    </w:pPr>
                    <w:r>
                      <w:rPr>
                        <w:color w:val="939597"/>
                        <w:sz w:val="19"/>
                      </w:rPr>
                      <w:t>68</w:t>
                    </w:r>
                  </w:p>
                </w:txbxContent>
              </v:textbox>
              <w10:wrap type="none"/>
            </v:shape>
            <v:shape style="position:absolute;left:4748;top:1478;width:549;height:363" type="#_x0000_t202" filled="false" stroked="false">
              <v:textbox inset="0,0,0,0">
                <w:txbxContent>
                  <w:p>
                    <w:pPr>
                      <w:spacing w:line="179" w:lineRule="exact" w:before="0"/>
                      <w:ind w:left="320" w:right="0" w:firstLine="0"/>
                      <w:jc w:val="left"/>
                      <w:rPr>
                        <w:b/>
                        <w:sz w:val="19"/>
                      </w:rPr>
                    </w:pPr>
                    <w:r>
                      <w:rPr>
                        <w:b/>
                        <w:sz w:val="19"/>
                      </w:rPr>
                      <w:t>83</w:t>
                    </w:r>
                  </w:p>
                  <w:p>
                    <w:pPr>
                      <w:spacing w:line="183" w:lineRule="exact" w:before="0"/>
                      <w:ind w:left="0" w:right="0" w:firstLine="0"/>
                      <w:jc w:val="left"/>
                      <w:rPr>
                        <w:sz w:val="19"/>
                      </w:rPr>
                    </w:pPr>
                    <w:r>
                      <w:rPr>
                        <w:color w:val="939597"/>
                        <w:sz w:val="19"/>
                      </w:rPr>
                      <w:t>76</w:t>
                    </w:r>
                  </w:p>
                </w:txbxContent>
              </v:textbox>
              <w10:wrap type="none"/>
            </v:shape>
            <v:shape style="position:absolute;left:5532;top:1450;width:549;height:369" type="#_x0000_t202" filled="false" stroked="false">
              <v:textbox inset="0,0,0,0">
                <w:txbxContent>
                  <w:p>
                    <w:pPr>
                      <w:spacing w:line="182" w:lineRule="exact" w:before="0"/>
                      <w:ind w:left="320" w:right="0" w:firstLine="0"/>
                      <w:jc w:val="left"/>
                      <w:rPr>
                        <w:b/>
                        <w:sz w:val="19"/>
                      </w:rPr>
                    </w:pPr>
                    <w:r>
                      <w:rPr>
                        <w:b/>
                        <w:sz w:val="19"/>
                      </w:rPr>
                      <w:t>84</w:t>
                    </w:r>
                  </w:p>
                  <w:p>
                    <w:pPr>
                      <w:spacing w:line="186" w:lineRule="exact" w:before="0"/>
                      <w:ind w:left="0" w:right="0" w:firstLine="0"/>
                      <w:jc w:val="left"/>
                      <w:rPr>
                        <w:sz w:val="19"/>
                      </w:rPr>
                    </w:pPr>
                    <w:r>
                      <w:rPr>
                        <w:color w:val="939597"/>
                        <w:sz w:val="19"/>
                      </w:rPr>
                      <w:t>77</w:t>
                    </w:r>
                  </w:p>
                </w:txbxContent>
              </v:textbox>
              <w10:wrap type="none"/>
            </v:shape>
            <v:shape style="position:absolute;left:6638;top:1553;width:228;height:215" type="#_x0000_t202" filled="false" stroked="false">
              <v:textbox inset="0,0,0,0">
                <w:txbxContent>
                  <w:p>
                    <w:pPr>
                      <w:spacing w:line="214" w:lineRule="exact" w:before="0"/>
                      <w:ind w:left="0" w:right="0" w:firstLine="0"/>
                      <w:jc w:val="left"/>
                      <w:rPr>
                        <w:b/>
                        <w:sz w:val="19"/>
                      </w:rPr>
                    </w:pPr>
                    <w:r>
                      <w:rPr>
                        <w:b/>
                        <w:sz w:val="19"/>
                      </w:rPr>
                      <w:t>80</w:t>
                    </w:r>
                  </w:p>
                </w:txbxContent>
              </v:textbox>
              <w10:wrap type="none"/>
            </v:shape>
            <v:shape style="position:absolute;left:7423;top:1455;width:228;height:215" type="#_x0000_t202" filled="false" stroked="false">
              <v:textbox inset="0,0,0,0">
                <w:txbxContent>
                  <w:p>
                    <w:pPr>
                      <w:spacing w:line="214" w:lineRule="exact" w:before="0"/>
                      <w:ind w:left="0" w:right="0" w:firstLine="0"/>
                      <w:jc w:val="left"/>
                      <w:rPr>
                        <w:b/>
                        <w:sz w:val="19"/>
                      </w:rPr>
                    </w:pPr>
                    <w:r>
                      <w:rPr>
                        <w:b/>
                        <w:sz w:val="19"/>
                      </w:rPr>
                      <w:t>84</w:t>
                    </w:r>
                  </w:p>
                </w:txbxContent>
              </v:textbox>
              <w10:wrap type="none"/>
            </v:shape>
            <v:shape style="position:absolute;left:7102;top:1656;width:228;height:215" type="#_x0000_t202" filled="false" stroked="false">
              <v:textbox inset="0,0,0,0">
                <w:txbxContent>
                  <w:p>
                    <w:pPr>
                      <w:spacing w:line="214" w:lineRule="exact" w:before="0"/>
                      <w:ind w:left="0" w:right="0" w:firstLine="0"/>
                      <w:jc w:val="left"/>
                      <w:rPr>
                        <w:sz w:val="19"/>
                      </w:rPr>
                    </w:pPr>
                    <w:r>
                      <w:rPr>
                        <w:color w:val="939597"/>
                        <w:sz w:val="19"/>
                      </w:rPr>
                      <w:t>75</w:t>
                    </w:r>
                  </w:p>
                </w:txbxContent>
              </v:textbox>
              <w10:wrap type="none"/>
            </v:shape>
            <v:shape style="position:absolute;left:8207;top:1489;width:228;height:215" type="#_x0000_t202" filled="false" stroked="false">
              <v:textbox inset="0,0,0,0">
                <w:txbxContent>
                  <w:p>
                    <w:pPr>
                      <w:spacing w:line="214" w:lineRule="exact" w:before="0"/>
                      <w:ind w:left="0" w:right="0" w:firstLine="0"/>
                      <w:jc w:val="left"/>
                      <w:rPr>
                        <w:b/>
                        <w:sz w:val="19"/>
                      </w:rPr>
                    </w:pPr>
                    <w:r>
                      <w:rPr>
                        <w:b/>
                        <w:sz w:val="19"/>
                      </w:rPr>
                      <w:t>82</w:t>
                    </w:r>
                  </w:p>
                </w:txbxContent>
              </v:textbox>
              <w10:wrap type="none"/>
            </v:shape>
            <v:shape style="position:absolute;left:8672;top:1715;width:228;height:215" type="#_x0000_t202" filled="false" stroked="false">
              <v:textbox inset="0,0,0,0">
                <w:txbxContent>
                  <w:p>
                    <w:pPr>
                      <w:spacing w:line="214" w:lineRule="exact" w:before="0"/>
                      <w:ind w:left="0" w:right="0" w:firstLine="0"/>
                      <w:jc w:val="left"/>
                      <w:rPr>
                        <w:sz w:val="19"/>
                      </w:rPr>
                    </w:pPr>
                    <w:r>
                      <w:rPr>
                        <w:color w:val="939597"/>
                        <w:sz w:val="19"/>
                      </w:rPr>
                      <w:t>72</w:t>
                    </w:r>
                  </w:p>
                </w:txbxContent>
              </v:textbox>
              <w10:wrap type="none"/>
            </v:shape>
            <v:shape style="position:absolute;left:8992;top:1568;width:228;height:215" type="#_x0000_t202" filled="false" stroked="false">
              <v:textbox inset="0,0,0,0">
                <w:txbxContent>
                  <w:p>
                    <w:pPr>
                      <w:spacing w:line="214" w:lineRule="exact" w:before="0"/>
                      <w:ind w:left="0" w:right="0" w:firstLine="0"/>
                      <w:jc w:val="left"/>
                      <w:rPr>
                        <w:b/>
                        <w:sz w:val="19"/>
                      </w:rPr>
                    </w:pPr>
                    <w:r>
                      <w:rPr>
                        <w:b/>
                        <w:sz w:val="19"/>
                      </w:rPr>
                      <w:t>79</w:t>
                    </w:r>
                  </w:p>
                </w:txbxContent>
              </v:textbox>
              <w10:wrap type="none"/>
            </v:shape>
            <v:shape style="position:absolute;left:10562;top:1615;width:228;height:215" type="#_x0000_t202" filled="false" stroked="false">
              <v:textbox inset="0,0,0,0">
                <w:txbxContent>
                  <w:p>
                    <w:pPr>
                      <w:spacing w:line="214" w:lineRule="exact" w:before="0"/>
                      <w:ind w:left="0" w:right="0" w:firstLine="0"/>
                      <w:jc w:val="left"/>
                      <w:rPr>
                        <w:b/>
                        <w:sz w:val="19"/>
                      </w:rPr>
                    </w:pPr>
                    <w:r>
                      <w:rPr>
                        <w:b/>
                        <w:sz w:val="19"/>
                      </w:rPr>
                      <w:t>77</w:t>
                    </w:r>
                  </w:p>
                </w:txbxContent>
              </v:textbox>
              <w10:wrap type="none"/>
            </v:shape>
            <v:shape style="position:absolute;left:6317;top:2080;width:228;height:215" type="#_x0000_t202" filled="false" stroked="false">
              <v:textbox inset="0,0,0,0">
                <w:txbxContent>
                  <w:p>
                    <w:pPr>
                      <w:spacing w:line="214" w:lineRule="exact" w:before="0"/>
                      <w:ind w:left="0" w:right="0" w:firstLine="0"/>
                      <w:jc w:val="left"/>
                      <w:rPr>
                        <w:sz w:val="19"/>
                      </w:rPr>
                    </w:pPr>
                    <w:r>
                      <w:rPr>
                        <w:color w:val="939597"/>
                        <w:sz w:val="19"/>
                      </w:rPr>
                      <w:t>56</w:t>
                    </w:r>
                  </w:p>
                </w:txbxContent>
              </v:textbox>
              <w10:wrap type="none"/>
            </v:shape>
            <v:shape style="position:absolute;left:7887;top:1931;width:228;height:215" type="#_x0000_t202" filled="false" stroked="false">
              <v:textbox inset="0,0,0,0">
                <w:txbxContent>
                  <w:p>
                    <w:pPr>
                      <w:spacing w:line="214" w:lineRule="exact" w:before="0"/>
                      <w:ind w:left="0" w:right="0" w:firstLine="0"/>
                      <w:jc w:val="left"/>
                      <w:rPr>
                        <w:sz w:val="19"/>
                      </w:rPr>
                    </w:pPr>
                    <w:r>
                      <w:rPr>
                        <w:color w:val="939597"/>
                        <w:sz w:val="19"/>
                      </w:rPr>
                      <w:t>63</w:t>
                    </w:r>
                  </w:p>
                </w:txbxContent>
              </v:textbox>
              <w10:wrap type="none"/>
            </v:shape>
            <v:shape style="position:absolute;left:10242;top:1902;width:228;height:215" type="#_x0000_t202" filled="false" stroked="false">
              <v:textbox inset="0,0,0,0">
                <w:txbxContent>
                  <w:p>
                    <w:pPr>
                      <w:spacing w:line="214" w:lineRule="exact" w:before="0"/>
                      <w:ind w:left="0" w:right="0" w:firstLine="0"/>
                      <w:jc w:val="left"/>
                      <w:rPr>
                        <w:sz w:val="19"/>
                      </w:rPr>
                    </w:pPr>
                    <w:r>
                      <w:rPr>
                        <w:color w:val="939597"/>
                        <w:sz w:val="19"/>
                      </w:rPr>
                      <w:t>64</w:t>
                    </w:r>
                  </w:p>
                </w:txbxContent>
              </v:textbox>
              <w10:wrap type="none"/>
            </v:shape>
            <v:shape style="position:absolute;left:10172;top:3743;width:705;height:552" type="#_x0000_t202" filled="false" stroked="false">
              <v:textbox inset="0,0,0,0">
                <w:txbxContent>
                  <w:p>
                    <w:pPr>
                      <w:spacing w:line="240" w:lineRule="auto" w:before="0"/>
                      <w:ind w:left="14" w:right="18" w:hanging="15"/>
                      <w:jc w:val="both"/>
                      <w:rPr>
                        <w:sz w:val="16"/>
                      </w:rPr>
                    </w:pPr>
                    <w:r>
                      <w:rPr>
                        <w:sz w:val="16"/>
                      </w:rPr>
                      <w:t>Wimmera Southern Mallee</w:t>
                    </w:r>
                  </w:p>
                </w:txbxContent>
              </v:textbox>
              <w10:wrap type="none"/>
            </v:shape>
            <v:shape style="position:absolute;left:9457;top:1573;width:228;height:215" type="#_x0000_t202" filled="false" stroked="false">
              <v:textbox inset="0,0,0,0">
                <w:txbxContent>
                  <w:p>
                    <w:pPr>
                      <w:spacing w:line="214" w:lineRule="exact" w:before="0"/>
                      <w:ind w:left="0" w:right="0" w:firstLine="0"/>
                      <w:jc w:val="left"/>
                      <w:rPr>
                        <w:sz w:val="19"/>
                      </w:rPr>
                    </w:pPr>
                    <w:r>
                      <w:rPr>
                        <w:color w:val="939597"/>
                        <w:sz w:val="19"/>
                      </w:rPr>
                      <w:t>79</w:t>
                    </w:r>
                  </w:p>
                </w:txbxContent>
              </v:textbox>
              <w10:wrap type="none"/>
            </v:shape>
            <v:shape style="position:absolute;left:9777;top:1413;width:228;height:215" type="#_x0000_t202" filled="false" stroked="false">
              <v:textbox inset="0,0,0,0">
                <w:txbxContent>
                  <w:p>
                    <w:pPr>
                      <w:spacing w:line="214" w:lineRule="exact" w:before="0"/>
                      <w:ind w:left="0" w:right="0" w:firstLine="0"/>
                      <w:jc w:val="left"/>
                      <w:rPr>
                        <w:b/>
                        <w:sz w:val="19"/>
                      </w:rPr>
                    </w:pPr>
                    <w:r>
                      <w:rPr>
                        <w:b/>
                        <w:sz w:val="19"/>
                      </w:rPr>
                      <w:t>86</w:t>
                    </w:r>
                  </w:p>
                </w:txbxContent>
              </v:textbox>
              <w10:wrap type="none"/>
            </v:shape>
            <v:shape style="position:absolute;left:1484;top:3657;width:2337;height:777" type="#_x0000_t202" filled="true" fillcolor="#eaebec" stroked="false">
              <v:textbox inset="0,0,0,0">
                <w:txbxContent>
                  <w:p>
                    <w:pPr>
                      <w:tabs>
                        <w:tab w:pos="907" w:val="left" w:leader="none"/>
                        <w:tab w:pos="1649" w:val="left" w:leader="none"/>
                      </w:tabs>
                      <w:spacing w:line="181" w:lineRule="exact" w:before="82"/>
                      <w:ind w:left="128" w:right="0" w:firstLine="0"/>
                      <w:jc w:val="left"/>
                      <w:rPr>
                        <w:sz w:val="16"/>
                      </w:rPr>
                    </w:pPr>
                    <w:r>
                      <w:rPr>
                        <w:sz w:val="16"/>
                      </w:rPr>
                      <w:t>Victoria</w:t>
                      <w:tab/>
                      <w:t>Greater</w:t>
                      <w:tab/>
                    </w:r>
                    <w:r>
                      <w:rPr>
                        <w:spacing w:val="-3"/>
                        <w:sz w:val="16"/>
                      </w:rPr>
                      <w:t>Regional</w:t>
                    </w:r>
                  </w:p>
                  <w:p>
                    <w:pPr>
                      <w:tabs>
                        <w:tab w:pos="1827" w:val="left" w:leader="none"/>
                      </w:tabs>
                      <w:spacing w:line="181" w:lineRule="exact" w:before="0"/>
                      <w:ind w:left="803" w:right="0" w:firstLine="0"/>
                      <w:jc w:val="left"/>
                      <w:rPr>
                        <w:sz w:val="16"/>
                      </w:rPr>
                    </w:pPr>
                    <w:r>
                      <w:rPr>
                        <w:spacing w:val="-4"/>
                        <w:sz w:val="16"/>
                      </w:rPr>
                      <w:t>Melbourne</w:t>
                      <w:tab/>
                    </w:r>
                    <w:r>
                      <w:rPr>
                        <w:spacing w:val="-3"/>
                        <w:sz w:val="16"/>
                      </w:rPr>
                      <w:t>VIC</w:t>
                    </w:r>
                  </w:p>
                </w:txbxContent>
              </v:textbox>
              <v:fill type="solid"/>
              <w10:wrap type="none"/>
            </v:shape>
            <v:shape style="position:absolute;left:3876;top:3743;width:3058;height:359" type="#_x0000_t202" filled="false" stroked="false">
              <v:textbox inset="0,0,0,0">
                <w:txbxContent>
                  <w:p>
                    <w:pPr>
                      <w:tabs>
                        <w:tab w:pos="1677" w:val="left" w:leader="none"/>
                      </w:tabs>
                      <w:spacing w:line="178" w:lineRule="exact" w:before="0"/>
                      <w:ind w:left="0" w:right="0" w:firstLine="0"/>
                      <w:jc w:val="left"/>
                      <w:rPr>
                        <w:sz w:val="16"/>
                      </w:rPr>
                    </w:pPr>
                    <w:r>
                      <w:rPr>
                        <w:spacing w:val="-3"/>
                        <w:sz w:val="16"/>
                      </w:rPr>
                      <w:t>Gippsland   </w:t>
                    </w:r>
                    <w:r>
                      <w:rPr>
                        <w:spacing w:val="10"/>
                        <w:sz w:val="16"/>
                      </w:rPr>
                      <w:t> </w:t>
                    </w:r>
                    <w:r>
                      <w:rPr>
                        <w:spacing w:val="-4"/>
                        <w:sz w:val="16"/>
                      </w:rPr>
                      <w:t>Barwon</w:t>
                      <w:tab/>
                    </w:r>
                    <w:r>
                      <w:rPr>
                        <w:spacing w:val="-3"/>
                        <w:sz w:val="16"/>
                      </w:rPr>
                      <w:t>Central    </w:t>
                    </w:r>
                    <w:r>
                      <w:rPr>
                        <w:spacing w:val="15"/>
                        <w:sz w:val="16"/>
                      </w:rPr>
                      <w:t> </w:t>
                    </w:r>
                    <w:r>
                      <w:rPr>
                        <w:spacing w:val="-3"/>
                        <w:sz w:val="16"/>
                      </w:rPr>
                      <w:t>Goulburn</w:t>
                    </w:r>
                  </w:p>
                  <w:p>
                    <w:pPr>
                      <w:spacing w:line="181" w:lineRule="exact" w:before="0"/>
                      <w:ind w:left="1574" w:right="0" w:firstLine="0"/>
                      <w:jc w:val="left"/>
                      <w:rPr>
                        <w:sz w:val="16"/>
                      </w:rPr>
                    </w:pPr>
                    <w:r>
                      <w:rPr>
                        <w:sz w:val="16"/>
                      </w:rPr>
                      <w:t>Highlands</w:t>
                    </w:r>
                  </w:p>
                </w:txbxContent>
              </v:textbox>
              <w10:wrap type="none"/>
            </v:shape>
            <v:shape style="position:absolute;left:7164;top:3743;width:437;height:552" type="#_x0000_t202" filled="false" stroked="false">
              <v:textbox inset="0,0,0,0">
                <w:txbxContent>
                  <w:p>
                    <w:pPr>
                      <w:spacing w:line="240" w:lineRule="auto" w:before="0"/>
                      <w:ind w:left="0" w:right="18" w:firstLine="14"/>
                      <w:jc w:val="both"/>
                      <w:rPr>
                        <w:sz w:val="16"/>
                      </w:rPr>
                    </w:pPr>
                    <w:r>
                      <w:rPr>
                        <w:sz w:val="16"/>
                      </w:rPr>
                      <w:t>Great South Coast</w:t>
                    </w:r>
                  </w:p>
                </w:txbxContent>
              </v:textbox>
              <w10:wrap type="none"/>
            </v:shape>
            <v:shape style="position:absolute;left:7923;top:3743;width:1425;height:359" type="#_x0000_t202" filled="false" stroked="false">
              <v:textbox inset="0,0,0,0">
                <w:txbxContent>
                  <w:p>
                    <w:pPr>
                      <w:tabs>
                        <w:tab w:pos="753" w:val="left" w:leader="none"/>
                      </w:tabs>
                      <w:spacing w:line="230" w:lineRule="auto" w:before="4"/>
                      <w:ind w:left="635" w:right="18" w:hanging="636"/>
                      <w:jc w:val="left"/>
                      <w:rPr>
                        <w:sz w:val="16"/>
                      </w:rPr>
                    </w:pPr>
                    <w:r>
                      <w:rPr>
                        <w:spacing w:val="-4"/>
                        <w:sz w:val="16"/>
                      </w:rPr>
                      <w:t>Mallee</w:t>
                      <w:tab/>
                      <w:tab/>
                    </w:r>
                    <w:r>
                      <w:rPr>
                        <w:spacing w:val="-2"/>
                        <w:sz w:val="16"/>
                      </w:rPr>
                      <w:t>Loddon </w:t>
                    </w:r>
                    <w:r>
                      <w:rPr>
                        <w:spacing w:val="-3"/>
                        <w:sz w:val="16"/>
                      </w:rPr>
                      <w:t>Campaspe</w:t>
                    </w:r>
                  </w:p>
                </w:txbxContent>
              </v:textbox>
              <w10:wrap type="none"/>
            </v:shape>
            <v:shape style="position:absolute;left:9345;top:3639;width:755;height:796" type="#_x0000_t202" filled="false" stroked="false">
              <v:textbox inset="0,0,0,0">
                <w:txbxContent>
                  <w:p>
                    <w:pPr>
                      <w:spacing w:line="230" w:lineRule="auto" w:before="108"/>
                      <w:ind w:left="134" w:right="0" w:firstLine="14"/>
                      <w:jc w:val="left"/>
                      <w:rPr>
                        <w:sz w:val="16"/>
                      </w:rPr>
                    </w:pPr>
                    <w:r>
                      <w:rPr>
                        <w:sz w:val="16"/>
                      </w:rPr>
                      <w:t>Ovens Murray</w:t>
                    </w:r>
                  </w:p>
                </w:txbxContent>
              </v:textbox>
              <w10:wrap type="none"/>
            </v:shape>
            <w10:wrap type="topAndBottom"/>
          </v:group>
        </w:pict>
      </w:r>
    </w:p>
    <w:p>
      <w:pPr>
        <w:spacing w:before="123"/>
        <w:ind w:left="110" w:right="0" w:firstLine="0"/>
        <w:jc w:val="left"/>
        <w:rPr>
          <w:sz w:val="12"/>
        </w:rPr>
      </w:pPr>
      <w:r>
        <w:rPr>
          <w:sz w:val="12"/>
        </w:rPr>
        <w:t>Source: B2/C6a | Base: Total sample (B2) </w:t>
      </w:r>
      <w:r>
        <w:rPr>
          <w:w w:val="105"/>
          <w:sz w:val="12"/>
        </w:rPr>
        <w:t>/ </w:t>
      </w:r>
      <w:r>
        <w:rPr>
          <w:sz w:val="12"/>
        </w:rPr>
        <w:t>Module 2 (C6a)</w:t>
      </w:r>
    </w:p>
    <w:p>
      <w:pPr>
        <w:pStyle w:val="BodyText"/>
        <w:spacing w:before="6"/>
        <w:rPr>
          <w:sz w:val="14"/>
        </w:rPr>
      </w:pPr>
    </w:p>
    <w:p>
      <w:pPr>
        <w:pStyle w:val="BodyText"/>
        <w:spacing w:line="256" w:lineRule="auto"/>
        <w:ind w:left="110" w:right="2264"/>
        <w:jc w:val="both"/>
      </w:pPr>
      <w:r>
        <w:rPr/>
        <w:t>As</w:t>
      </w:r>
      <w:r>
        <w:rPr>
          <w:spacing w:val="-16"/>
        </w:rPr>
        <w:t> </w:t>
      </w:r>
      <w:r>
        <w:rPr/>
        <w:t>well</w:t>
      </w:r>
      <w:r>
        <w:rPr>
          <w:spacing w:val="-16"/>
        </w:rPr>
        <w:t> </w:t>
      </w:r>
      <w:r>
        <w:rPr/>
        <w:t>as</w:t>
      </w:r>
      <w:r>
        <w:rPr>
          <w:spacing w:val="-16"/>
        </w:rPr>
        <w:t> </w:t>
      </w:r>
      <w:r>
        <w:rPr/>
        <w:t>supporting</w:t>
      </w:r>
      <w:r>
        <w:rPr>
          <w:spacing w:val="-16"/>
        </w:rPr>
        <w:t> </w:t>
      </w:r>
      <w:r>
        <w:rPr/>
        <w:t>the</w:t>
      </w:r>
      <w:r>
        <w:rPr>
          <w:spacing w:val="-16"/>
        </w:rPr>
        <w:t> </w:t>
      </w:r>
      <w:r>
        <w:rPr/>
        <w:t>targets,</w:t>
      </w:r>
      <w:r>
        <w:rPr>
          <w:spacing w:val="-19"/>
        </w:rPr>
        <w:t> </w:t>
      </w:r>
      <w:r>
        <w:rPr/>
        <w:t>the</w:t>
      </w:r>
      <w:r>
        <w:rPr>
          <w:spacing w:val="-16"/>
        </w:rPr>
        <w:t> </w:t>
      </w:r>
      <w:r>
        <w:rPr/>
        <w:t>majority</w:t>
      </w:r>
      <w:r>
        <w:rPr>
          <w:spacing w:val="-16"/>
        </w:rPr>
        <w:t> </w:t>
      </w:r>
      <w:r>
        <w:rPr/>
        <w:t>of</w:t>
      </w:r>
      <w:r>
        <w:rPr>
          <w:spacing w:val="-19"/>
        </w:rPr>
        <w:t> </w:t>
      </w:r>
      <w:r>
        <w:rPr/>
        <w:t>Victorians</w:t>
      </w:r>
      <w:r>
        <w:rPr>
          <w:spacing w:val="-16"/>
        </w:rPr>
        <w:t> </w:t>
      </w:r>
      <w:r>
        <w:rPr/>
        <w:t>are</w:t>
      </w:r>
      <w:r>
        <w:rPr>
          <w:spacing w:val="-16"/>
        </w:rPr>
        <w:t> </w:t>
      </w:r>
      <w:r>
        <w:rPr/>
        <w:t>supportive</w:t>
      </w:r>
      <w:r>
        <w:rPr>
          <w:spacing w:val="-16"/>
        </w:rPr>
        <w:t> </w:t>
      </w:r>
      <w:r>
        <w:rPr/>
        <w:t>of</w:t>
      </w:r>
      <w:r>
        <w:rPr>
          <w:spacing w:val="-16"/>
        </w:rPr>
        <w:t> </w:t>
      </w:r>
      <w:r>
        <w:rPr/>
        <w:t>renewable</w:t>
      </w:r>
      <w:r>
        <w:rPr>
          <w:spacing w:val="-16"/>
        </w:rPr>
        <w:t> </w:t>
      </w:r>
      <w:r>
        <w:rPr/>
        <w:t>energy</w:t>
      </w:r>
      <w:r>
        <w:rPr>
          <w:spacing w:val="-16"/>
        </w:rPr>
        <w:t> </w:t>
      </w:r>
      <w:r>
        <w:rPr/>
        <w:t>infrastructure</w:t>
      </w:r>
      <w:r>
        <w:rPr>
          <w:spacing w:val="-16"/>
        </w:rPr>
        <w:t> </w:t>
      </w:r>
      <w:r>
        <w:rPr/>
        <w:t>in their</w:t>
      </w:r>
      <w:r>
        <w:rPr>
          <w:spacing w:val="-17"/>
        </w:rPr>
        <w:t> </w:t>
      </w:r>
      <w:r>
        <w:rPr/>
        <w:t>local</w:t>
      </w:r>
      <w:r>
        <w:rPr>
          <w:spacing w:val="-17"/>
        </w:rPr>
        <w:t> </w:t>
      </w:r>
      <w:r>
        <w:rPr/>
        <w:t>area</w:t>
      </w:r>
      <w:r>
        <w:rPr>
          <w:spacing w:val="-17"/>
        </w:rPr>
        <w:t> </w:t>
      </w:r>
      <w:r>
        <w:rPr/>
        <w:t>with</w:t>
      </w:r>
      <w:r>
        <w:rPr>
          <w:spacing w:val="-17"/>
        </w:rPr>
        <w:t> </w:t>
      </w:r>
      <w:r>
        <w:rPr/>
        <w:t>75%</w:t>
      </w:r>
      <w:r>
        <w:rPr>
          <w:spacing w:val="-17"/>
        </w:rPr>
        <w:t> </w:t>
      </w:r>
      <w:r>
        <w:rPr/>
        <w:t>saying</w:t>
      </w:r>
      <w:r>
        <w:rPr>
          <w:spacing w:val="-17"/>
        </w:rPr>
        <w:t> </w:t>
      </w:r>
      <w:r>
        <w:rPr/>
        <w:t>they</w:t>
      </w:r>
      <w:r>
        <w:rPr>
          <w:spacing w:val="-17"/>
        </w:rPr>
        <w:t> </w:t>
      </w:r>
      <w:r>
        <w:rPr/>
        <w:t>would</w:t>
      </w:r>
      <w:r>
        <w:rPr>
          <w:spacing w:val="-17"/>
        </w:rPr>
        <w:t> </w:t>
      </w:r>
      <w:r>
        <w:rPr/>
        <w:t>support</w:t>
      </w:r>
      <w:r>
        <w:rPr>
          <w:spacing w:val="-17"/>
        </w:rPr>
        <w:t> </w:t>
      </w:r>
      <w:r>
        <w:rPr/>
        <w:t>wind</w:t>
      </w:r>
      <w:r>
        <w:rPr>
          <w:spacing w:val="-17"/>
        </w:rPr>
        <w:t> </w:t>
      </w:r>
      <w:r>
        <w:rPr/>
        <w:t>turbines</w:t>
      </w:r>
      <w:r>
        <w:rPr>
          <w:spacing w:val="-17"/>
        </w:rPr>
        <w:t> </w:t>
      </w:r>
      <w:r>
        <w:rPr/>
        <w:t>in</w:t>
      </w:r>
      <w:r>
        <w:rPr>
          <w:spacing w:val="-17"/>
        </w:rPr>
        <w:t> </w:t>
      </w:r>
      <w:r>
        <w:rPr/>
        <w:t>their</w:t>
      </w:r>
      <w:r>
        <w:rPr>
          <w:spacing w:val="-17"/>
        </w:rPr>
        <w:t> </w:t>
      </w:r>
      <w:r>
        <w:rPr/>
        <w:t>local</w:t>
      </w:r>
      <w:r>
        <w:rPr>
          <w:spacing w:val="-17"/>
        </w:rPr>
        <w:t> </w:t>
      </w:r>
      <w:r>
        <w:rPr/>
        <w:t>area,</w:t>
      </w:r>
      <w:r>
        <w:rPr>
          <w:spacing w:val="-20"/>
        </w:rPr>
        <w:t> </w:t>
      </w:r>
      <w:r>
        <w:rPr/>
        <w:t>and</w:t>
      </w:r>
      <w:r>
        <w:rPr>
          <w:spacing w:val="-17"/>
        </w:rPr>
        <w:t> </w:t>
      </w:r>
      <w:r>
        <w:rPr/>
        <w:t>89%</w:t>
      </w:r>
      <w:r>
        <w:rPr>
          <w:spacing w:val="-17"/>
        </w:rPr>
        <w:t> </w:t>
      </w:r>
      <w:r>
        <w:rPr/>
        <w:t>saying</w:t>
      </w:r>
      <w:r>
        <w:rPr>
          <w:spacing w:val="-17"/>
        </w:rPr>
        <w:t> </w:t>
      </w:r>
      <w:r>
        <w:rPr/>
        <w:t>they</w:t>
      </w:r>
      <w:r>
        <w:rPr>
          <w:spacing w:val="-17"/>
        </w:rPr>
        <w:t> </w:t>
      </w:r>
      <w:r>
        <w:rPr/>
        <w:t>would support</w:t>
      </w:r>
      <w:r>
        <w:rPr>
          <w:spacing w:val="-22"/>
        </w:rPr>
        <w:t> </w:t>
      </w:r>
      <w:r>
        <w:rPr/>
        <w:t>solar</w:t>
      </w:r>
      <w:r>
        <w:rPr>
          <w:spacing w:val="-22"/>
        </w:rPr>
        <w:t> </w:t>
      </w:r>
      <w:r>
        <w:rPr/>
        <w:t>panels</w:t>
      </w:r>
      <w:r>
        <w:rPr>
          <w:spacing w:val="-22"/>
        </w:rPr>
        <w:t> </w:t>
      </w:r>
      <w:r>
        <w:rPr/>
        <w:t>in</w:t>
      </w:r>
      <w:r>
        <w:rPr>
          <w:spacing w:val="-22"/>
        </w:rPr>
        <w:t> </w:t>
      </w:r>
      <w:r>
        <w:rPr/>
        <w:t>their</w:t>
      </w:r>
      <w:r>
        <w:rPr>
          <w:spacing w:val="-22"/>
        </w:rPr>
        <w:t> </w:t>
      </w:r>
      <w:r>
        <w:rPr/>
        <w:t>local</w:t>
      </w:r>
      <w:r>
        <w:rPr>
          <w:spacing w:val="-22"/>
        </w:rPr>
        <w:t> </w:t>
      </w:r>
      <w:r>
        <w:rPr/>
        <w:t>area,</w:t>
      </w:r>
      <w:r>
        <w:rPr>
          <w:spacing w:val="-24"/>
        </w:rPr>
        <w:t> </w:t>
      </w:r>
      <w:r>
        <w:rPr/>
        <w:t>providing</w:t>
      </w:r>
      <w:r>
        <w:rPr>
          <w:spacing w:val="-22"/>
        </w:rPr>
        <w:t> </w:t>
      </w:r>
      <w:r>
        <w:rPr/>
        <w:t>access</w:t>
      </w:r>
      <w:r>
        <w:rPr>
          <w:spacing w:val="-22"/>
        </w:rPr>
        <w:t> </w:t>
      </w:r>
      <w:r>
        <w:rPr/>
        <w:t>to</w:t>
      </w:r>
      <w:r>
        <w:rPr>
          <w:spacing w:val="-22"/>
        </w:rPr>
        <w:t> </w:t>
      </w:r>
      <w:r>
        <w:rPr/>
        <w:t>renewable</w:t>
      </w:r>
      <w:r>
        <w:rPr>
          <w:spacing w:val="-22"/>
        </w:rPr>
        <w:t> </w:t>
      </w:r>
      <w:r>
        <w:rPr>
          <w:spacing w:val="-3"/>
        </w:rPr>
        <w:t>energy.</w:t>
      </w:r>
    </w:p>
    <w:p>
      <w:pPr>
        <w:pStyle w:val="BodyText"/>
        <w:spacing w:line="256" w:lineRule="auto" w:before="143"/>
        <w:ind w:left="110" w:right="1987"/>
      </w:pPr>
      <w:r>
        <w:rPr/>
        <w:t>Figure</w:t>
      </w:r>
      <w:r>
        <w:rPr>
          <w:spacing w:val="-21"/>
        </w:rPr>
        <w:t> </w:t>
      </w:r>
      <w:r>
        <w:rPr/>
        <w:t>18</w:t>
      </w:r>
      <w:r>
        <w:rPr>
          <w:spacing w:val="-21"/>
        </w:rPr>
        <w:t> </w:t>
      </w:r>
      <w:r>
        <w:rPr/>
        <w:t>shows</w:t>
      </w:r>
      <w:r>
        <w:rPr>
          <w:spacing w:val="-21"/>
        </w:rPr>
        <w:t> </w:t>
      </w:r>
      <w:r>
        <w:rPr/>
        <w:t>the</w:t>
      </w:r>
      <w:r>
        <w:rPr>
          <w:spacing w:val="-21"/>
        </w:rPr>
        <w:t> </w:t>
      </w:r>
      <w:r>
        <w:rPr/>
        <w:t>levels</w:t>
      </w:r>
      <w:r>
        <w:rPr>
          <w:spacing w:val="-21"/>
        </w:rPr>
        <w:t> </w:t>
      </w:r>
      <w:r>
        <w:rPr/>
        <w:t>of</w:t>
      </w:r>
      <w:r>
        <w:rPr>
          <w:spacing w:val="-21"/>
        </w:rPr>
        <w:t> </w:t>
      </w:r>
      <w:r>
        <w:rPr/>
        <w:t>support</w:t>
      </w:r>
      <w:r>
        <w:rPr>
          <w:spacing w:val="-21"/>
        </w:rPr>
        <w:t> </w:t>
      </w:r>
      <w:r>
        <w:rPr/>
        <w:t>for</w:t>
      </w:r>
      <w:r>
        <w:rPr>
          <w:spacing w:val="-21"/>
        </w:rPr>
        <w:t> </w:t>
      </w:r>
      <w:r>
        <w:rPr/>
        <w:t>both</w:t>
      </w:r>
      <w:r>
        <w:rPr>
          <w:spacing w:val="-21"/>
        </w:rPr>
        <w:t> </w:t>
      </w:r>
      <w:r>
        <w:rPr/>
        <w:t>sources</w:t>
      </w:r>
      <w:r>
        <w:rPr>
          <w:spacing w:val="-21"/>
        </w:rPr>
        <w:t> </w:t>
      </w:r>
      <w:r>
        <w:rPr/>
        <w:t>of</w:t>
      </w:r>
      <w:r>
        <w:rPr>
          <w:spacing w:val="-21"/>
        </w:rPr>
        <w:t> </w:t>
      </w:r>
      <w:r>
        <w:rPr/>
        <w:t>renewable</w:t>
      </w:r>
      <w:r>
        <w:rPr>
          <w:spacing w:val="-21"/>
        </w:rPr>
        <w:t> </w:t>
      </w:r>
      <w:r>
        <w:rPr>
          <w:spacing w:val="-3"/>
        </w:rPr>
        <w:t>energy,</w:t>
      </w:r>
      <w:r>
        <w:rPr>
          <w:spacing w:val="-23"/>
        </w:rPr>
        <w:t> </w:t>
      </w:r>
      <w:r>
        <w:rPr/>
        <w:t>for</w:t>
      </w:r>
      <w:r>
        <w:rPr>
          <w:spacing w:val="-23"/>
        </w:rPr>
        <w:t> </w:t>
      </w:r>
      <w:r>
        <w:rPr/>
        <w:t>Victoria</w:t>
      </w:r>
      <w:r>
        <w:rPr>
          <w:spacing w:val="-21"/>
        </w:rPr>
        <w:t> </w:t>
      </w:r>
      <w:r>
        <w:rPr/>
        <w:t>overall,</w:t>
      </w:r>
      <w:r>
        <w:rPr>
          <w:spacing w:val="-23"/>
        </w:rPr>
        <w:t> </w:t>
      </w:r>
      <w:r>
        <w:rPr/>
        <w:t>Greater</w:t>
      </w:r>
      <w:r>
        <w:rPr>
          <w:spacing w:val="-21"/>
        </w:rPr>
        <w:t> </w:t>
      </w:r>
      <w:r>
        <w:rPr/>
        <w:t>Melbourne, regional</w:t>
      </w:r>
      <w:r>
        <w:rPr>
          <w:spacing w:val="-26"/>
        </w:rPr>
        <w:t> </w:t>
      </w:r>
      <w:r>
        <w:rPr/>
        <w:t>Victoria,</w:t>
      </w:r>
      <w:r>
        <w:rPr>
          <w:spacing w:val="-26"/>
        </w:rPr>
        <w:t> </w:t>
      </w:r>
      <w:r>
        <w:rPr/>
        <w:t>and</w:t>
      </w:r>
      <w:r>
        <w:rPr>
          <w:spacing w:val="-23"/>
        </w:rPr>
        <w:t> </w:t>
      </w:r>
      <w:r>
        <w:rPr/>
        <w:t>each</w:t>
      </w:r>
      <w:r>
        <w:rPr>
          <w:spacing w:val="-23"/>
        </w:rPr>
        <w:t> </w:t>
      </w:r>
      <w:r>
        <w:rPr/>
        <w:t>regional</w:t>
      </w:r>
      <w:r>
        <w:rPr>
          <w:spacing w:val="-23"/>
        </w:rPr>
        <w:t> </w:t>
      </w:r>
      <w:r>
        <w:rPr/>
        <w:t>grouping;</w:t>
      </w:r>
      <w:r>
        <w:rPr>
          <w:spacing w:val="-23"/>
        </w:rPr>
        <w:t> </w:t>
      </w:r>
      <w:r>
        <w:rPr/>
        <w:t>results</w:t>
      </w:r>
      <w:r>
        <w:rPr>
          <w:spacing w:val="-23"/>
        </w:rPr>
        <w:t> </w:t>
      </w:r>
      <w:r>
        <w:rPr/>
        <w:t>in</w:t>
      </w:r>
      <w:r>
        <w:rPr>
          <w:spacing w:val="-23"/>
        </w:rPr>
        <w:t> </w:t>
      </w:r>
      <w:r>
        <w:rPr/>
        <w:t>Ovens</w:t>
      </w:r>
      <w:r>
        <w:rPr>
          <w:spacing w:val="-23"/>
        </w:rPr>
        <w:t> </w:t>
      </w:r>
      <w:r>
        <w:rPr/>
        <w:t>Murray</w:t>
      </w:r>
      <w:r>
        <w:rPr>
          <w:spacing w:val="-23"/>
        </w:rPr>
        <w:t> </w:t>
      </w:r>
      <w:r>
        <w:rPr/>
        <w:t>show</w:t>
      </w:r>
      <w:r>
        <w:rPr>
          <w:spacing w:val="-23"/>
        </w:rPr>
        <w:t> </w:t>
      </w:r>
      <w:r>
        <w:rPr/>
        <w:t>very</w:t>
      </w:r>
      <w:r>
        <w:rPr>
          <w:spacing w:val="-23"/>
        </w:rPr>
        <w:t> </w:t>
      </w:r>
      <w:r>
        <w:rPr/>
        <w:t>high</w:t>
      </w:r>
      <w:r>
        <w:rPr>
          <w:spacing w:val="-23"/>
        </w:rPr>
        <w:t> </w:t>
      </w:r>
      <w:r>
        <w:rPr/>
        <w:t>support</w:t>
      </w:r>
      <w:r>
        <w:rPr>
          <w:spacing w:val="-23"/>
        </w:rPr>
        <w:t> </w:t>
      </w:r>
      <w:r>
        <w:rPr/>
        <w:t>for</w:t>
      </w:r>
      <w:r>
        <w:rPr>
          <w:spacing w:val="-23"/>
        </w:rPr>
        <w:t> </w:t>
      </w:r>
      <w:r>
        <w:rPr/>
        <w:t>solar</w:t>
      </w:r>
      <w:r>
        <w:rPr>
          <w:spacing w:val="-23"/>
        </w:rPr>
        <w:t> </w:t>
      </w:r>
      <w:r>
        <w:rPr/>
        <w:t>panels</w:t>
      </w:r>
      <w:r>
        <w:rPr>
          <w:spacing w:val="-23"/>
        </w:rPr>
        <w:t> </w:t>
      </w:r>
      <w:r>
        <w:rPr/>
        <w:t>(92%) and</w:t>
      </w:r>
      <w:r>
        <w:rPr>
          <w:spacing w:val="-19"/>
        </w:rPr>
        <w:t> </w:t>
      </w:r>
      <w:r>
        <w:rPr/>
        <w:t>lower</w:t>
      </w:r>
      <w:r>
        <w:rPr>
          <w:spacing w:val="-19"/>
        </w:rPr>
        <w:t> </w:t>
      </w:r>
      <w:r>
        <w:rPr/>
        <w:t>support</w:t>
      </w:r>
      <w:r>
        <w:rPr>
          <w:spacing w:val="-19"/>
        </w:rPr>
        <w:t> </w:t>
      </w:r>
      <w:r>
        <w:rPr/>
        <w:t>for</w:t>
      </w:r>
      <w:r>
        <w:rPr>
          <w:spacing w:val="-19"/>
        </w:rPr>
        <w:t> </w:t>
      </w:r>
      <w:r>
        <w:rPr/>
        <w:t>wind</w:t>
      </w:r>
      <w:r>
        <w:rPr>
          <w:spacing w:val="-19"/>
        </w:rPr>
        <w:t> </w:t>
      </w:r>
      <w:r>
        <w:rPr/>
        <w:t>turbines</w:t>
      </w:r>
      <w:r>
        <w:rPr>
          <w:spacing w:val="-19"/>
        </w:rPr>
        <w:t> </w:t>
      </w:r>
      <w:r>
        <w:rPr/>
        <w:t>(66%).</w:t>
      </w:r>
    </w:p>
    <w:p>
      <w:pPr>
        <w:pStyle w:val="BodyText"/>
        <w:spacing w:before="5"/>
        <w:rPr>
          <w:sz w:val="24"/>
        </w:rPr>
      </w:pPr>
    </w:p>
    <w:p>
      <w:pPr>
        <w:spacing w:before="1"/>
        <w:ind w:left="110" w:right="0" w:firstLine="0"/>
        <w:jc w:val="left"/>
        <w:rPr>
          <w:rFonts w:ascii="Calibri"/>
          <w:sz w:val="16"/>
        </w:rPr>
      </w:pPr>
      <w:r>
        <w:rPr>
          <w:rFonts w:ascii="Calibri"/>
          <w:color w:val="808285"/>
          <w:w w:val="110"/>
          <w:sz w:val="16"/>
        </w:rPr>
        <w:t>FIGURE 18: SUPPORT FOR WIND TURBINES AND SOLAR PANELS</w:t>
      </w:r>
    </w:p>
    <w:p>
      <w:pPr>
        <w:pStyle w:val="BodyText"/>
        <w:spacing w:before="5"/>
        <w:rPr>
          <w:rFonts w:ascii="Calibri"/>
          <w:sz w:val="14"/>
        </w:rPr>
      </w:pPr>
      <w:r>
        <w:rPr/>
        <w:pict>
          <v:group style="position:absolute;margin-left:44.21796pt;margin-top:10.758475pt;width:390.7pt;height:152.35pt;mso-position-horizontal-relative:page;mso-position-vertical-relative:paragraph;z-index:8272;mso-wrap-distance-left:0;mso-wrap-distance-right:0" coordorigin="884,215" coordsize="7814,3047">
            <v:rect style="position:absolute;left:1246;top:588;width:1926;height:2673" filled="true" fillcolor="#eaebec" stroked="false">
              <v:fill type="solid"/>
            </v:rect>
            <v:line style="position:absolute" from="2988,2524" to="3325,2524" stroked="true" strokeweight=".599508pt" strokecolor="#c6c8ca">
              <v:stroke dashstyle="solid"/>
            </v:line>
            <v:line style="position:absolute" from="1360,2524" to="1522,2524" stroked="true" strokeweight=".599508pt" strokecolor="#c6c8ca">
              <v:stroke dashstyle="solid"/>
            </v:line>
            <v:line style="position:absolute" from="2988,2164" to="3325,2164" stroked="true" strokeweight=".599508pt" strokecolor="#c6c8ca">
              <v:stroke dashstyle="solid"/>
            </v:line>
            <v:line style="position:absolute" from="1360,2164" to="1522,2164" stroked="true" strokeweight=".599508pt" strokecolor="#c6c8ca">
              <v:stroke dashstyle="solid"/>
            </v:line>
            <v:line style="position:absolute" from="2988,1792" to="3325,1792" stroked="true" strokeweight=".599508pt" strokecolor="#c6c8ca">
              <v:stroke dashstyle="solid"/>
            </v:line>
            <v:line style="position:absolute" from="1360,1792" to="1522,1792" stroked="true" strokeweight=".599508pt" strokecolor="#c6c8ca">
              <v:stroke dashstyle="solid"/>
            </v:line>
            <v:line style="position:absolute" from="2988,1421" to="4058,1421" stroked="true" strokeweight=".599508pt" strokecolor="#c6c8ca">
              <v:stroke dashstyle="solid"/>
            </v:line>
            <v:line style="position:absolute" from="1360,1421" to="2255,1421" stroked="true" strokeweight=".599508pt" strokecolor="#c6c8ca">
              <v:stroke dashstyle="solid"/>
            </v:line>
            <v:line style="position:absolute" from="1360,1061" to="8535,1061" stroked="true" strokeweight=".599508pt" strokecolor="#c6c8ca">
              <v:stroke dashstyle="solid"/>
            </v:line>
            <v:line style="position:absolute" from="1360,689" to="8535,689" stroked="true" strokeweight=".599508pt" strokecolor="#c6c8ca">
              <v:stroke dashstyle="solid"/>
            </v:line>
            <v:rect style="position:absolute;left:1521;top:1522;width:734;height:1367" filled="true" fillcolor="#00b0f0" stroked="false">
              <v:fill type="solid"/>
            </v:rect>
            <v:rect style="position:absolute;left:3324;top:1522;width:734;height:1367" filled="true" fillcolor="#00b0f0" stroked="false">
              <v:fill type="solid"/>
            </v:rect>
            <v:line style="position:absolute" from="4791,2524" to="5116,2524" stroked="true" strokeweight=".599508pt" strokecolor="#c6c8ca">
              <v:stroke dashstyle="solid"/>
            </v:line>
            <v:line style="position:absolute" from="4791,2164" to="5116,2164" stroked="true" strokeweight=".599508pt" strokecolor="#c6c8ca">
              <v:stroke dashstyle="solid"/>
            </v:line>
            <v:line style="position:absolute" from="4791,1792" to="5116,1792" stroked="true" strokeweight=".599508pt" strokecolor="#c6c8ca">
              <v:stroke dashstyle="solid"/>
            </v:line>
            <v:rect style="position:absolute;left:5115;top:1522;width:734;height:1367" filled="true" fillcolor="#00b0f0" stroked="false">
              <v:fill type="solid"/>
            </v:rect>
            <v:line style="position:absolute" from="6582,2524" to="6907,2524" stroked="true" strokeweight=".599508pt" strokecolor="#c6c8ca">
              <v:stroke dashstyle="solid"/>
            </v:line>
            <v:line style="position:absolute" from="6582,2164" to="6907,2164" stroked="true" strokeweight=".599508pt" strokecolor="#c6c8ca">
              <v:stroke dashstyle="solid"/>
            </v:line>
            <v:line style="position:absolute" from="6582,1792" to="6907,1792" stroked="true" strokeweight=".599508pt" strokecolor="#c6c8ca">
              <v:stroke dashstyle="solid"/>
            </v:line>
            <v:rect style="position:absolute;left:6906;top:1678;width:734;height:1211" filled="true" fillcolor="#00b0f0" stroked="false">
              <v:fill type="solid"/>
            </v:rect>
            <v:rect style="position:absolute;left:2255;top:1258;width:734;height:1631" filled="true" fillcolor="#ffc000" stroked="false">
              <v:fill type="solid"/>
            </v:rect>
            <v:line style="position:absolute" from="4791,1421" to="5849,1421" stroked="true" strokeweight=".599508pt" strokecolor="#c6c8ca">
              <v:stroke dashstyle="solid"/>
            </v:line>
            <v:rect style="position:absolute;left:4057;top:1258;width:734;height:1631" filled="true" fillcolor="#ffc000" stroked="false">
              <v:fill type="solid"/>
            </v:rect>
            <v:line style="position:absolute" from="6582,1421" to="7640,1421" stroked="true" strokeweight=".599508pt" strokecolor="#c6c8ca">
              <v:stroke dashstyle="solid"/>
            </v:line>
            <v:rect style="position:absolute;left:5848;top:1270;width:734;height:1619" filled="true" fillcolor="#ffc000" stroked="false">
              <v:fill type="solid"/>
            </v:rect>
            <v:line style="position:absolute" from="8373,2524" to="8535,2524" stroked="true" strokeweight=".599508pt" strokecolor="#c6c8ca">
              <v:stroke dashstyle="solid"/>
            </v:line>
            <v:line style="position:absolute" from="8373,2164" to="8535,2164" stroked="true" strokeweight=".599508pt" strokecolor="#c6c8ca">
              <v:stroke dashstyle="solid"/>
            </v:line>
            <v:line style="position:absolute" from="8373,1792" to="8535,1792" stroked="true" strokeweight=".599508pt" strokecolor="#c6c8ca">
              <v:stroke dashstyle="solid"/>
            </v:line>
            <v:line style="position:absolute" from="8373,1421" to="8535,1421" stroked="true" strokeweight=".599508pt" strokecolor="#c6c8ca">
              <v:stroke dashstyle="solid"/>
            </v:line>
            <v:rect style="position:absolute;left:7639;top:1198;width:734;height:1691" filled="true" fillcolor="#ffc000" stroked="false">
              <v:fill type="solid"/>
            </v:rect>
            <v:line style="position:absolute" from="1360,2895" to="1360,689" stroked="true" strokeweight=".600973pt" strokecolor="#989a9d">
              <v:stroke dashstyle="solid"/>
            </v:line>
            <v:line style="position:absolute" from="1324,2895" to="1360,2895" stroked="true" strokeweight=".599508pt" strokecolor="#989a9d">
              <v:stroke dashstyle="solid"/>
            </v:line>
            <v:line style="position:absolute" from="1324,2524" to="1360,2524" stroked="true" strokeweight=".599508pt" strokecolor="#989a9d">
              <v:stroke dashstyle="solid"/>
            </v:line>
            <v:line style="position:absolute" from="1324,2164" to="1360,2164" stroked="true" strokeweight=".599508pt" strokecolor="#989a9d">
              <v:stroke dashstyle="solid"/>
            </v:line>
            <v:line style="position:absolute" from="1324,1792" to="1360,1792" stroked="true" strokeweight=".599508pt" strokecolor="#989a9d">
              <v:stroke dashstyle="solid"/>
            </v:line>
            <v:line style="position:absolute" from="1324,1421" to="1360,1421" stroked="true" strokeweight=".599508pt" strokecolor="#989a9d">
              <v:stroke dashstyle="solid"/>
            </v:line>
            <v:line style="position:absolute" from="1324,1061" to="1360,1061" stroked="true" strokeweight=".599508pt" strokecolor="#989a9d">
              <v:stroke dashstyle="solid"/>
            </v:line>
            <v:line style="position:absolute" from="1324,689" to="1360,689" stroked="true" strokeweight=".599508pt" strokecolor="#989a9d">
              <v:stroke dashstyle="solid"/>
            </v:line>
            <v:line style="position:absolute" from="1360,2895" to="8535,2895" stroked="true" strokeweight=".599508pt" strokecolor="#989a9d">
              <v:stroke dashstyle="solid"/>
            </v:line>
            <v:line style="position:absolute" from="1360,2895" to="1360,2931" stroked="true" strokeweight=".600973pt" strokecolor="#989a9d">
              <v:stroke dashstyle="solid"/>
            </v:line>
            <v:line style="position:absolute" from="3163,2895" to="3163,2931" stroked="true" strokeweight=".600973pt" strokecolor="#989a9d">
              <v:stroke dashstyle="solid"/>
            </v:line>
            <v:line style="position:absolute" from="4954,2895" to="4954,2931" stroked="true" strokeweight=".600973pt" strokecolor="#989a9d">
              <v:stroke dashstyle="solid"/>
            </v:line>
            <v:line style="position:absolute" from="6744,2895" to="6744,2931" stroked="true" strokeweight=".600973pt" strokecolor="#989a9d">
              <v:stroke dashstyle="solid"/>
            </v:line>
            <v:line style="position:absolute" from="8535,2895" to="8535,2931" stroked="true" strokeweight=".600973pt" strokecolor="#989a9d">
              <v:stroke dashstyle="solid"/>
            </v:line>
            <v:line style="position:absolute" from="2171,426" to="2255,426" stroked="true" strokeweight="4.197pt" strokecolor="#00b0f0">
              <v:stroke dashstyle="solid"/>
            </v:line>
            <v:line style="position:absolute" from="5416,426" to="5500,426" stroked="true" strokeweight="4.197pt" strokecolor="#ffc000">
              <v:stroke dashstyle="solid"/>
            </v:line>
            <v:rect style="position:absolute;left:890;top:221;width:7801;height:2998" filled="false" stroked="true" strokeweight=".600496pt" strokecolor="#989a9d">
              <v:stroke dashstyle="solid"/>
            </v:rect>
            <v:shape style="position:absolute;left:2284;top:333;width:2353;height:175" type="#_x0000_t202" filled="false" stroked="false">
              <v:textbox inset="0,0,0,0">
                <w:txbxContent>
                  <w:p>
                    <w:pPr>
                      <w:spacing w:before="0"/>
                      <w:ind w:left="0" w:right="0" w:firstLine="0"/>
                      <w:jc w:val="left"/>
                      <w:rPr>
                        <w:sz w:val="15"/>
                      </w:rPr>
                    </w:pPr>
                    <w:r>
                      <w:rPr>
                        <w:w w:val="105"/>
                        <w:sz w:val="15"/>
                      </w:rPr>
                      <w:t>Support wind  turbines in my area</w:t>
                    </w:r>
                  </w:p>
                </w:txbxContent>
              </v:textbox>
              <w10:wrap type="none"/>
            </v:shape>
            <v:shape style="position:absolute;left:5537;top:333;width:2280;height:175" type="#_x0000_t202" filled="false" stroked="false">
              <v:textbox inset="0,0,0,0">
                <w:txbxContent>
                  <w:p>
                    <w:pPr>
                      <w:spacing w:before="0"/>
                      <w:ind w:left="0" w:right="0" w:firstLine="0"/>
                      <w:jc w:val="left"/>
                      <w:rPr>
                        <w:sz w:val="15"/>
                      </w:rPr>
                    </w:pPr>
                    <w:r>
                      <w:rPr>
                        <w:w w:val="105"/>
                        <w:sz w:val="15"/>
                      </w:rPr>
                      <w:t>Support solar panels in my area</w:t>
                    </w:r>
                  </w:p>
                </w:txbxContent>
              </v:textbox>
              <w10:wrap type="none"/>
            </v:shape>
            <v:shape style="position:absolute;left:1084;top:514;width:139;height:149" type="#_x0000_t202" filled="false" stroked="false">
              <v:textbox inset="0,0,0,0">
                <w:txbxContent>
                  <w:p>
                    <w:pPr>
                      <w:spacing w:line="148" w:lineRule="exact" w:before="0"/>
                      <w:ind w:left="0" w:right="0" w:firstLine="0"/>
                      <w:jc w:val="left"/>
                      <w:rPr>
                        <w:sz w:val="13"/>
                      </w:rPr>
                    </w:pPr>
                    <w:r>
                      <w:rPr>
                        <w:color w:val="4C4D4F"/>
                        <w:w w:val="102"/>
                        <w:sz w:val="13"/>
                      </w:rPr>
                      <w:t>%</w:t>
                    </w:r>
                  </w:p>
                </w:txbxContent>
              </v:textbox>
              <w10:wrap type="none"/>
            </v:shape>
            <v:shape style="position:absolute;left:2542;top:1027;width:189;height:176" type="#_x0000_t202" filled="false" stroked="false">
              <v:textbox inset="0,0,0,0">
                <w:txbxContent>
                  <w:p>
                    <w:pPr>
                      <w:spacing w:before="1"/>
                      <w:ind w:left="0" w:right="0" w:firstLine="0"/>
                      <w:jc w:val="left"/>
                      <w:rPr>
                        <w:sz w:val="15"/>
                      </w:rPr>
                    </w:pPr>
                    <w:r>
                      <w:rPr>
                        <w:w w:val="105"/>
                        <w:sz w:val="15"/>
                      </w:rPr>
                      <w:t>89</w:t>
                    </w:r>
                  </w:p>
                </w:txbxContent>
              </v:textbox>
              <w10:wrap type="none"/>
            </v:shape>
            <v:shape style="position:absolute;left:4339;top:1025;width:189;height:175" type="#_x0000_t202" filled="false" stroked="false">
              <v:textbox inset="0,0,0,0">
                <w:txbxContent>
                  <w:p>
                    <w:pPr>
                      <w:spacing w:before="0"/>
                      <w:ind w:left="0" w:right="0" w:firstLine="0"/>
                      <w:jc w:val="left"/>
                      <w:rPr>
                        <w:sz w:val="15"/>
                      </w:rPr>
                    </w:pPr>
                    <w:r>
                      <w:rPr>
                        <w:w w:val="105"/>
                        <w:sz w:val="15"/>
                      </w:rPr>
                      <w:t>89</w:t>
                    </w:r>
                  </w:p>
                </w:txbxContent>
              </v:textbox>
              <w10:wrap type="none"/>
            </v:shape>
            <v:shape style="position:absolute;left:6136;top:1034;width:189;height:175" type="#_x0000_t202" filled="false" stroked="false">
              <v:textbox inset="0,0,0,0">
                <w:txbxContent>
                  <w:p>
                    <w:pPr>
                      <w:spacing w:before="0"/>
                      <w:ind w:left="0" w:right="0" w:firstLine="0"/>
                      <w:jc w:val="left"/>
                      <w:rPr>
                        <w:sz w:val="15"/>
                      </w:rPr>
                    </w:pPr>
                    <w:r>
                      <w:rPr>
                        <w:w w:val="105"/>
                        <w:sz w:val="15"/>
                      </w:rPr>
                      <w:t>88</w:t>
                    </w:r>
                  </w:p>
                </w:txbxContent>
              </v:textbox>
              <w10:wrap type="none"/>
            </v:shape>
            <v:shape style="position:absolute;left:7932;top:963;width:189;height:176" type="#_x0000_t202" filled="false" stroked="false">
              <v:textbox inset="0,0,0,0">
                <w:txbxContent>
                  <w:p>
                    <w:pPr>
                      <w:spacing w:before="1"/>
                      <w:ind w:left="0" w:right="0" w:firstLine="0"/>
                      <w:jc w:val="left"/>
                      <w:rPr>
                        <w:sz w:val="15"/>
                      </w:rPr>
                    </w:pPr>
                    <w:r>
                      <w:rPr>
                        <w:w w:val="105"/>
                        <w:sz w:val="15"/>
                      </w:rPr>
                      <w:t>92</w:t>
                    </w:r>
                  </w:p>
                </w:txbxContent>
              </v:textbox>
              <w10:wrap type="none"/>
            </v:shape>
            <v:shape style="position:absolute;left:1809;top:1285;width:3782;height:180" type="#_x0000_t202" filled="false" stroked="false">
              <v:textbox inset="0,0,0,0">
                <w:txbxContent>
                  <w:p>
                    <w:pPr>
                      <w:tabs>
                        <w:tab w:pos="1796" w:val="left" w:leader="none"/>
                        <w:tab w:pos="3593" w:val="left" w:leader="none"/>
                      </w:tabs>
                      <w:spacing w:line="179" w:lineRule="exact" w:before="0"/>
                      <w:ind w:left="0" w:right="0" w:firstLine="0"/>
                      <w:jc w:val="left"/>
                      <w:rPr>
                        <w:sz w:val="15"/>
                      </w:rPr>
                    </w:pPr>
                    <w:r>
                      <w:rPr>
                        <w:w w:val="105"/>
                        <w:sz w:val="15"/>
                      </w:rPr>
                      <w:t>75</w:t>
                      <w:tab/>
                    </w:r>
                    <w:r>
                      <w:rPr>
                        <w:w w:val="105"/>
                        <w:position w:val="1"/>
                        <w:sz w:val="15"/>
                      </w:rPr>
                      <w:t>75</w:t>
                      <w:tab/>
                    </w:r>
                    <w:r>
                      <w:rPr>
                        <w:spacing w:val="-4"/>
                        <w:w w:val="105"/>
                        <w:sz w:val="15"/>
                      </w:rPr>
                      <w:t>75</w:t>
                    </w:r>
                  </w:p>
                </w:txbxContent>
              </v:textbox>
              <w10:wrap type="none"/>
            </v:shape>
            <v:shape style="position:absolute;left:7199;top:1446;width:189;height:175" type="#_x0000_t202" filled="false" stroked="false">
              <v:textbox inset="0,0,0,0">
                <w:txbxContent>
                  <w:p>
                    <w:pPr>
                      <w:spacing w:before="0"/>
                      <w:ind w:left="0" w:right="0" w:firstLine="0"/>
                      <w:jc w:val="left"/>
                      <w:rPr>
                        <w:sz w:val="15"/>
                      </w:rPr>
                    </w:pPr>
                    <w:r>
                      <w:rPr>
                        <w:w w:val="105"/>
                        <w:sz w:val="15"/>
                      </w:rPr>
                      <w:t>66</w:t>
                    </w:r>
                  </w:p>
                </w:txbxContent>
              </v:textbox>
              <w10:wrap type="none"/>
            </v:shape>
            <v:shape style="position:absolute;left:2044;top:2983;width:455;height:149" type="#_x0000_t202" filled="false" stroked="false">
              <v:textbox inset="0,0,0,0">
                <w:txbxContent>
                  <w:p>
                    <w:pPr>
                      <w:spacing w:line="148" w:lineRule="exact" w:before="0"/>
                      <w:ind w:left="0" w:right="0" w:firstLine="0"/>
                      <w:jc w:val="left"/>
                      <w:rPr>
                        <w:sz w:val="13"/>
                      </w:rPr>
                    </w:pPr>
                    <w:r>
                      <w:rPr>
                        <w:sz w:val="13"/>
                      </w:rPr>
                      <w:t>Victoria</w:t>
                    </w:r>
                  </w:p>
                </w:txbxContent>
              </v:textbox>
              <w10:wrap type="none"/>
            </v:shape>
            <v:shape style="position:absolute;left:3516;top:2983;width:1102;height:149" type="#_x0000_t202" filled="false" stroked="false">
              <v:textbox inset="0,0,0,0">
                <w:txbxContent>
                  <w:p>
                    <w:pPr>
                      <w:spacing w:line="148" w:lineRule="exact" w:before="0"/>
                      <w:ind w:left="0" w:right="0" w:firstLine="0"/>
                      <w:jc w:val="left"/>
                      <w:rPr>
                        <w:sz w:val="13"/>
                      </w:rPr>
                    </w:pPr>
                    <w:r>
                      <w:rPr>
                        <w:sz w:val="13"/>
                      </w:rPr>
                      <w:t>Greater Melbourne</w:t>
                    </w:r>
                  </w:p>
                </w:txbxContent>
              </v:textbox>
              <w10:wrap type="none"/>
            </v:shape>
            <v:shape style="position:absolute;left:5474;top:2983;width:778;height:149" type="#_x0000_t202" filled="false" stroked="false">
              <v:textbox inset="0,0,0,0">
                <w:txbxContent>
                  <w:p>
                    <w:pPr>
                      <w:spacing w:line="148" w:lineRule="exact" w:before="0"/>
                      <w:ind w:left="0" w:right="0" w:firstLine="0"/>
                      <w:jc w:val="left"/>
                      <w:rPr>
                        <w:sz w:val="13"/>
                      </w:rPr>
                    </w:pPr>
                    <w:r>
                      <w:rPr>
                        <w:sz w:val="13"/>
                      </w:rPr>
                      <w:t>Regional VIC</w:t>
                    </w:r>
                  </w:p>
                </w:txbxContent>
              </v:textbox>
              <w10:wrap type="none"/>
            </v:shape>
            <v:shape style="position:absolute;left:7245;top:2983;width:830;height:149" type="#_x0000_t202" filled="false" stroked="false">
              <v:textbox inset="0,0,0,0">
                <w:txbxContent>
                  <w:p>
                    <w:pPr>
                      <w:spacing w:line="148" w:lineRule="exact" w:before="0"/>
                      <w:ind w:left="0" w:right="0" w:firstLine="0"/>
                      <w:jc w:val="left"/>
                      <w:rPr>
                        <w:sz w:val="13"/>
                      </w:rPr>
                    </w:pPr>
                    <w:r>
                      <w:rPr>
                        <w:sz w:val="13"/>
                      </w:rPr>
                      <w:t>Ovens Murray</w:t>
                    </w:r>
                  </w:p>
                </w:txbxContent>
              </v:textbox>
              <w10:wrap type="none"/>
            </v:shape>
            <w10:wrap type="topAndBottom"/>
          </v:group>
        </w:pict>
      </w:r>
    </w:p>
    <w:p>
      <w:pPr>
        <w:spacing w:before="119"/>
        <w:ind w:left="110" w:right="0" w:firstLine="0"/>
        <w:jc w:val="left"/>
        <w:rPr>
          <w:sz w:val="12"/>
        </w:rPr>
      </w:pPr>
      <w:r>
        <w:rPr>
          <w:sz w:val="12"/>
        </w:rPr>
        <w:t>Source: D4d | Base: Module 1 (wind turbines) Module 2 (solar panels)</w:t>
      </w:r>
    </w:p>
    <w:p>
      <w:pPr>
        <w:spacing w:after="0"/>
        <w:jc w:val="left"/>
        <w:rPr>
          <w:sz w:val="12"/>
        </w:rPr>
        <w:sectPr>
          <w:pgSz w:w="11910" w:h="16840"/>
          <w:pgMar w:header="813" w:footer="390" w:top="1160" w:bottom="580" w:left="740" w:right="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Everyday behaviours" w:id="22"/>
      <w:bookmarkEnd w:id="22"/>
      <w:r>
        <w:rPr/>
      </w:r>
      <w:bookmarkStart w:name="_bookmark10" w:id="23"/>
      <w:bookmarkEnd w:id="23"/>
      <w:r>
        <w:rPr/>
      </w:r>
      <w:r>
        <w:rPr>
          <w:w w:val="110"/>
        </w:rPr>
        <w:t>Everyday behaviours</w:t>
      </w:r>
    </w:p>
    <w:p>
      <w:pPr>
        <w:pStyle w:val="BodyText"/>
        <w:spacing w:before="2"/>
        <w:rPr>
          <w:rFonts w:ascii="Calibri"/>
          <w:sz w:val="33"/>
        </w:rPr>
      </w:pPr>
    </w:p>
    <w:p>
      <w:pPr>
        <w:pStyle w:val="BodyText"/>
        <w:spacing w:line="256" w:lineRule="auto" w:before="1"/>
        <w:ind w:left="110" w:right="1895"/>
      </w:pPr>
      <w:r>
        <w:rPr/>
        <w:t>The</w:t>
      </w:r>
      <w:r>
        <w:rPr>
          <w:spacing w:val="-16"/>
        </w:rPr>
        <w:t> </w:t>
      </w:r>
      <w:r>
        <w:rPr/>
        <w:t>majority</w:t>
      </w:r>
      <w:r>
        <w:rPr>
          <w:spacing w:val="-16"/>
        </w:rPr>
        <w:t> </w:t>
      </w:r>
      <w:r>
        <w:rPr/>
        <w:t>of</w:t>
      </w:r>
      <w:r>
        <w:rPr>
          <w:spacing w:val="-20"/>
        </w:rPr>
        <w:t> </w:t>
      </w:r>
      <w:r>
        <w:rPr/>
        <w:t>Victorians</w:t>
      </w:r>
      <w:r>
        <w:rPr>
          <w:spacing w:val="-16"/>
        </w:rPr>
        <w:t> </w:t>
      </w:r>
      <w:r>
        <w:rPr/>
        <w:t>are</w:t>
      </w:r>
      <w:r>
        <w:rPr>
          <w:spacing w:val="-16"/>
        </w:rPr>
        <w:t> </w:t>
      </w:r>
      <w:r>
        <w:rPr/>
        <w:t>already</w:t>
      </w:r>
      <w:r>
        <w:rPr>
          <w:spacing w:val="-17"/>
        </w:rPr>
        <w:t> </w:t>
      </w:r>
      <w:r>
        <w:rPr/>
        <w:t>taking</w:t>
      </w:r>
      <w:r>
        <w:rPr>
          <w:spacing w:val="-17"/>
        </w:rPr>
        <w:t> </w:t>
      </w:r>
      <w:r>
        <w:rPr/>
        <w:t>positive</w:t>
      </w:r>
      <w:r>
        <w:rPr>
          <w:spacing w:val="-17"/>
        </w:rPr>
        <w:t> </w:t>
      </w:r>
      <w:r>
        <w:rPr/>
        <w:t>action</w:t>
      </w:r>
      <w:r>
        <w:rPr>
          <w:spacing w:val="-17"/>
        </w:rPr>
        <w:t> </w:t>
      </w:r>
      <w:r>
        <w:rPr/>
        <w:t>to</w:t>
      </w:r>
      <w:r>
        <w:rPr>
          <w:spacing w:val="-17"/>
        </w:rPr>
        <w:t> </w:t>
      </w:r>
      <w:r>
        <w:rPr/>
        <w:t>reduce</w:t>
      </w:r>
      <w:r>
        <w:rPr>
          <w:spacing w:val="-17"/>
        </w:rPr>
        <w:t> </w:t>
      </w:r>
      <w:r>
        <w:rPr/>
        <w:t>energy</w:t>
      </w:r>
      <w:r>
        <w:rPr>
          <w:spacing w:val="-17"/>
        </w:rPr>
        <w:t> </w:t>
      </w:r>
      <w:r>
        <w:rPr/>
        <w:t>use.</w:t>
      </w:r>
      <w:r>
        <w:rPr>
          <w:spacing w:val="-21"/>
        </w:rPr>
        <w:t> </w:t>
      </w:r>
      <w:r>
        <w:rPr/>
        <w:t>The</w:t>
      </w:r>
      <w:r>
        <w:rPr>
          <w:spacing w:val="-16"/>
        </w:rPr>
        <w:t> </w:t>
      </w:r>
      <w:r>
        <w:rPr/>
        <w:t>Charts</w:t>
      </w:r>
      <w:r>
        <w:rPr>
          <w:spacing w:val="-16"/>
        </w:rPr>
        <w:t> </w:t>
      </w:r>
      <w:r>
        <w:rPr/>
        <w:t>below</w:t>
      </w:r>
      <w:r>
        <w:rPr>
          <w:spacing w:val="-16"/>
        </w:rPr>
        <w:t> </w:t>
      </w:r>
      <w:r>
        <w:rPr/>
        <w:t>show</w:t>
      </w:r>
      <w:r>
        <w:rPr>
          <w:spacing w:val="-16"/>
        </w:rPr>
        <w:t> </w:t>
      </w:r>
      <w:r>
        <w:rPr/>
        <w:t>the everyday</w:t>
      </w:r>
      <w:r>
        <w:rPr>
          <w:spacing w:val="-24"/>
        </w:rPr>
        <w:t> </w:t>
      </w:r>
      <w:r>
        <w:rPr/>
        <w:t>actions</w:t>
      </w:r>
      <w:r>
        <w:rPr>
          <w:spacing w:val="-24"/>
        </w:rPr>
        <w:t> </w:t>
      </w:r>
      <w:r>
        <w:rPr/>
        <w:t>that</w:t>
      </w:r>
      <w:r>
        <w:rPr>
          <w:spacing w:val="-24"/>
        </w:rPr>
        <w:t> </w:t>
      </w:r>
      <w:r>
        <w:rPr/>
        <w:t>people</w:t>
      </w:r>
      <w:r>
        <w:rPr>
          <w:spacing w:val="-24"/>
        </w:rPr>
        <w:t> </w:t>
      </w:r>
      <w:r>
        <w:rPr/>
        <w:t>can</w:t>
      </w:r>
      <w:r>
        <w:rPr>
          <w:spacing w:val="-24"/>
        </w:rPr>
        <w:t> </w:t>
      </w:r>
      <w:r>
        <w:rPr/>
        <w:t>do</w:t>
      </w:r>
      <w:r>
        <w:rPr>
          <w:spacing w:val="-24"/>
        </w:rPr>
        <w:t> </w:t>
      </w:r>
      <w:r>
        <w:rPr/>
        <w:t>now</w:t>
      </w:r>
      <w:r>
        <w:rPr>
          <w:spacing w:val="-24"/>
        </w:rPr>
        <w:t> </w:t>
      </w:r>
      <w:r>
        <w:rPr/>
        <w:t>but</w:t>
      </w:r>
      <w:r>
        <w:rPr>
          <w:spacing w:val="-24"/>
        </w:rPr>
        <w:t> </w:t>
      </w:r>
      <w:r>
        <w:rPr/>
        <w:t>may</w:t>
      </w:r>
      <w:r>
        <w:rPr>
          <w:spacing w:val="-24"/>
        </w:rPr>
        <w:t> </w:t>
      </w:r>
      <w:r>
        <w:rPr/>
        <w:t>need</w:t>
      </w:r>
      <w:r>
        <w:rPr>
          <w:spacing w:val="-24"/>
        </w:rPr>
        <w:t> </w:t>
      </w:r>
      <w:r>
        <w:rPr/>
        <w:t>some</w:t>
      </w:r>
      <w:r>
        <w:rPr>
          <w:spacing w:val="-24"/>
        </w:rPr>
        <w:t> </w:t>
      </w:r>
      <w:r>
        <w:rPr/>
        <w:t>encouragement</w:t>
      </w:r>
      <w:r>
        <w:rPr>
          <w:spacing w:val="-24"/>
        </w:rPr>
        <w:t> </w:t>
      </w:r>
      <w:r>
        <w:rPr/>
        <w:t>to</w:t>
      </w:r>
      <w:r>
        <w:rPr>
          <w:spacing w:val="-24"/>
        </w:rPr>
        <w:t> </w:t>
      </w:r>
      <w:r>
        <w:rPr/>
        <w:t>do.</w:t>
      </w:r>
      <w:r>
        <w:rPr>
          <w:spacing w:val="-26"/>
        </w:rPr>
        <w:t> </w:t>
      </w:r>
      <w:r>
        <w:rPr/>
        <w:t>Actions</w:t>
      </w:r>
      <w:r>
        <w:rPr>
          <w:spacing w:val="-24"/>
        </w:rPr>
        <w:t> </w:t>
      </w:r>
      <w:r>
        <w:rPr/>
        <w:t>that</w:t>
      </w:r>
      <w:r>
        <w:rPr>
          <w:spacing w:val="-24"/>
        </w:rPr>
        <w:t> </w:t>
      </w:r>
      <w:r>
        <w:rPr/>
        <w:t>most</w:t>
      </w:r>
      <w:r>
        <w:rPr>
          <w:spacing w:val="-24"/>
        </w:rPr>
        <w:t> </w:t>
      </w:r>
      <w:r>
        <w:rPr/>
        <w:t>people</w:t>
      </w:r>
      <w:r>
        <w:rPr>
          <w:spacing w:val="-24"/>
        </w:rPr>
        <w:t> </w:t>
      </w:r>
      <w:r>
        <w:rPr/>
        <w:t>said they</w:t>
      </w:r>
      <w:r>
        <w:rPr>
          <w:spacing w:val="-19"/>
        </w:rPr>
        <w:t> </w:t>
      </w:r>
      <w:r>
        <w:rPr/>
        <w:t>always</w:t>
      </w:r>
      <w:r>
        <w:rPr>
          <w:spacing w:val="-19"/>
        </w:rPr>
        <w:t> </w:t>
      </w:r>
      <w:r>
        <w:rPr/>
        <w:t>do</w:t>
      </w:r>
      <w:r>
        <w:rPr>
          <w:spacing w:val="-19"/>
        </w:rPr>
        <w:t> </w:t>
      </w:r>
      <w:r>
        <w:rPr/>
        <w:t>included</w:t>
      </w:r>
      <w:r>
        <w:rPr>
          <w:spacing w:val="-19"/>
        </w:rPr>
        <w:t> </w:t>
      </w:r>
      <w:r>
        <w:rPr/>
        <w:t>buying</w:t>
      </w:r>
      <w:r>
        <w:rPr>
          <w:spacing w:val="-20"/>
        </w:rPr>
        <w:t> </w:t>
      </w:r>
      <w:r>
        <w:rPr/>
        <w:t>energy</w:t>
      </w:r>
      <w:r>
        <w:rPr>
          <w:spacing w:val="-20"/>
        </w:rPr>
        <w:t> </w:t>
      </w:r>
      <w:r>
        <w:rPr/>
        <w:t>efficient</w:t>
      </w:r>
      <w:r>
        <w:rPr>
          <w:spacing w:val="-20"/>
        </w:rPr>
        <w:t> </w:t>
      </w:r>
      <w:r>
        <w:rPr/>
        <w:t>appliances,</w:t>
      </w:r>
      <w:r>
        <w:rPr>
          <w:spacing w:val="-22"/>
        </w:rPr>
        <w:t> </w:t>
      </w:r>
      <w:r>
        <w:rPr/>
        <w:t>51%,</w:t>
      </w:r>
      <w:r>
        <w:rPr>
          <w:spacing w:val="-22"/>
        </w:rPr>
        <w:t> </w:t>
      </w:r>
      <w:r>
        <w:rPr/>
        <w:t>and</w:t>
      </w:r>
      <w:r>
        <w:rPr>
          <w:spacing w:val="-19"/>
        </w:rPr>
        <w:t> </w:t>
      </w:r>
      <w:r>
        <w:rPr/>
        <w:t>limit</w:t>
      </w:r>
      <w:r>
        <w:rPr>
          <w:spacing w:val="-20"/>
        </w:rPr>
        <w:t> </w:t>
      </w:r>
      <w:r>
        <w:rPr/>
        <w:t>the</w:t>
      </w:r>
      <w:r>
        <w:rPr>
          <w:spacing w:val="-20"/>
        </w:rPr>
        <w:t> </w:t>
      </w:r>
      <w:r>
        <w:rPr/>
        <w:t>amount</w:t>
      </w:r>
      <w:r>
        <w:rPr>
          <w:spacing w:val="-20"/>
        </w:rPr>
        <w:t> </w:t>
      </w:r>
      <w:r>
        <w:rPr/>
        <w:t>of</w:t>
      </w:r>
      <w:r>
        <w:rPr>
          <w:spacing w:val="-20"/>
        </w:rPr>
        <w:t> </w:t>
      </w:r>
      <w:r>
        <w:rPr/>
        <w:t>food</w:t>
      </w:r>
      <w:r>
        <w:rPr>
          <w:spacing w:val="-20"/>
        </w:rPr>
        <w:t> </w:t>
      </w:r>
      <w:r>
        <w:rPr/>
        <w:t>thrown</w:t>
      </w:r>
      <w:r>
        <w:rPr>
          <w:spacing w:val="-20"/>
        </w:rPr>
        <w:t> </w:t>
      </w:r>
      <w:r>
        <w:rPr/>
        <w:t>out,</w:t>
      </w:r>
      <w:r>
        <w:rPr>
          <w:spacing w:val="-22"/>
        </w:rPr>
        <w:t> </w:t>
      </w:r>
      <w:r>
        <w:rPr/>
        <w:t>50%.</w:t>
      </w:r>
    </w:p>
    <w:p>
      <w:pPr>
        <w:pStyle w:val="BodyText"/>
        <w:spacing w:line="254" w:lineRule="auto" w:before="143"/>
        <w:ind w:left="110" w:right="1895"/>
        <w:rPr>
          <w:rFonts w:ascii="Calibri"/>
          <w:i/>
        </w:rPr>
      </w:pPr>
      <w:r>
        <w:rPr/>
        <w:t>The</w:t>
      </w:r>
      <w:r>
        <w:rPr>
          <w:spacing w:val="-22"/>
        </w:rPr>
        <w:t> </w:t>
      </w:r>
      <w:r>
        <w:rPr/>
        <w:t>Charts</w:t>
      </w:r>
      <w:r>
        <w:rPr>
          <w:spacing w:val="-22"/>
        </w:rPr>
        <w:t> </w:t>
      </w:r>
      <w:r>
        <w:rPr/>
        <w:t>compare</w:t>
      </w:r>
      <w:r>
        <w:rPr>
          <w:spacing w:val="-22"/>
        </w:rPr>
        <w:t> </w:t>
      </w:r>
      <w:r>
        <w:rPr/>
        <w:t>results</w:t>
      </w:r>
      <w:r>
        <w:rPr>
          <w:spacing w:val="-22"/>
        </w:rPr>
        <w:t> </w:t>
      </w:r>
      <w:r>
        <w:rPr/>
        <w:t>for</w:t>
      </w:r>
      <w:r>
        <w:rPr>
          <w:spacing w:val="-22"/>
        </w:rPr>
        <w:t> </w:t>
      </w:r>
      <w:r>
        <w:rPr/>
        <w:t>Ovens</w:t>
      </w:r>
      <w:r>
        <w:rPr>
          <w:spacing w:val="-22"/>
        </w:rPr>
        <w:t> </w:t>
      </w:r>
      <w:r>
        <w:rPr/>
        <w:t>Murray</w:t>
      </w:r>
      <w:r>
        <w:rPr>
          <w:spacing w:val="-22"/>
        </w:rPr>
        <w:t> </w:t>
      </w:r>
      <w:r>
        <w:rPr/>
        <w:t>with</w:t>
      </w:r>
      <w:r>
        <w:rPr>
          <w:spacing w:val="-22"/>
        </w:rPr>
        <w:t> </w:t>
      </w:r>
      <w:r>
        <w:rPr/>
        <w:t>the</w:t>
      </w:r>
      <w:r>
        <w:rPr>
          <w:spacing w:val="-22"/>
        </w:rPr>
        <w:t> </w:t>
      </w:r>
      <w:r>
        <w:rPr/>
        <w:t>State</w:t>
      </w:r>
      <w:r>
        <w:rPr>
          <w:spacing w:val="-22"/>
        </w:rPr>
        <w:t> </w:t>
      </w:r>
      <w:r>
        <w:rPr/>
        <w:t>and</w:t>
      </w:r>
      <w:r>
        <w:rPr>
          <w:spacing w:val="-22"/>
        </w:rPr>
        <w:t> </w:t>
      </w:r>
      <w:r>
        <w:rPr/>
        <w:t>other</w:t>
      </w:r>
      <w:r>
        <w:rPr>
          <w:spacing w:val="-22"/>
        </w:rPr>
        <w:t> </w:t>
      </w:r>
      <w:r>
        <w:rPr/>
        <w:t>regions.</w:t>
      </w:r>
      <w:r>
        <w:rPr>
          <w:spacing w:val="-24"/>
        </w:rPr>
        <w:t> </w:t>
      </w:r>
      <w:r>
        <w:rPr/>
        <w:t>No</w:t>
      </w:r>
      <w:r>
        <w:rPr>
          <w:spacing w:val="-22"/>
        </w:rPr>
        <w:t> </w:t>
      </w:r>
      <w:r>
        <w:rPr/>
        <w:t>statistically</w:t>
      </w:r>
      <w:r>
        <w:rPr>
          <w:spacing w:val="-22"/>
        </w:rPr>
        <w:t> </w:t>
      </w:r>
      <w:r>
        <w:rPr/>
        <w:t>significant</w:t>
      </w:r>
      <w:r>
        <w:rPr>
          <w:spacing w:val="-22"/>
        </w:rPr>
        <w:t> </w:t>
      </w:r>
      <w:r>
        <w:rPr/>
        <w:t>differences </w:t>
      </w:r>
      <w:r>
        <w:rPr>
          <w:w w:val="95"/>
        </w:rPr>
        <w:t>were</w:t>
      </w:r>
      <w:r>
        <w:rPr>
          <w:spacing w:val="5"/>
          <w:w w:val="95"/>
        </w:rPr>
        <w:t> </w:t>
      </w:r>
      <w:r>
        <w:rPr>
          <w:w w:val="95"/>
        </w:rPr>
        <w:t>found</w:t>
      </w:r>
      <w:r>
        <w:rPr>
          <w:rFonts w:ascii="Calibri"/>
          <w:i/>
          <w:w w:val="95"/>
        </w:rPr>
        <w:t>.</w:t>
      </w:r>
    </w:p>
    <w:p>
      <w:pPr>
        <w:pStyle w:val="BodyText"/>
        <w:spacing w:before="4"/>
        <w:rPr>
          <w:rFonts w:ascii="Calibri"/>
          <w:i/>
          <w:sz w:val="22"/>
        </w:rPr>
      </w:pPr>
    </w:p>
    <w:p>
      <w:pPr>
        <w:spacing w:before="0"/>
        <w:ind w:left="110" w:right="0" w:firstLine="0"/>
        <w:jc w:val="left"/>
        <w:rPr>
          <w:rFonts w:ascii="Calibri"/>
          <w:sz w:val="16"/>
        </w:rPr>
      </w:pPr>
      <w:r>
        <w:rPr/>
        <w:pict>
          <v:line style="position:absolute;mso-position-horizontal-relative:page;mso-position-vertical-relative:paragraph;z-index:-154504" from="86.306999pt,26.6399pt" to="89.566999pt,26.6399pt" stroked="true" strokeweight="3.255pt" strokecolor="#008000">
            <v:stroke dashstyle="solid"/>
            <w10:wrap type="none"/>
          </v:line>
        </w:pict>
      </w:r>
      <w:r>
        <w:rPr/>
        <w:pict>
          <v:line style="position:absolute;mso-position-horizontal-relative:page;mso-position-vertical-relative:paragraph;z-index:-154480" from="142.376999pt,26.6399pt" to="146.288999pt,26.6399pt" stroked="true" strokeweight="3.255pt" strokecolor="#32aa32">
            <v:stroke dashstyle="solid"/>
            <w10:wrap type="none"/>
          </v:line>
        </w:pict>
      </w:r>
      <w:r>
        <w:rPr/>
        <w:pict>
          <v:line style="position:absolute;mso-position-horizontal-relative:page;mso-position-vertical-relative:paragraph;z-index:-154456" from="193.884003pt,26.6399pt" to="197.144003pt,26.6399pt" stroked="true" strokeweight="3.255pt" strokecolor="#9aca3c">
            <v:stroke dashstyle="solid"/>
            <w10:wrap type="none"/>
          </v:line>
        </w:pict>
      </w:r>
      <w:r>
        <w:rPr/>
        <w:pict>
          <v:line style="position:absolute;mso-position-horizontal-relative:page;mso-position-vertical-relative:paragraph;z-index:-154432" from="262.993988pt,26.6399pt" to="266.253988pt,26.6399pt" stroked="true" strokeweight="3.255pt" strokecolor="#fac090">
            <v:stroke dashstyle="solid"/>
            <w10:wrap type="none"/>
          </v:line>
        </w:pict>
      </w:r>
      <w:r>
        <w:rPr/>
        <w:pict>
          <v:line style="position:absolute;mso-position-horizontal-relative:page;mso-position-vertical-relative:paragraph;z-index:-154408" from="317.760986pt,26.6399pt" to="321.020986pt,26.6399pt" stroked="true" strokeweight="3.255pt" strokecolor="#f79646">
            <v:stroke dashstyle="solid"/>
            <w10:wrap type="none"/>
          </v:line>
        </w:pict>
      </w:r>
      <w:r>
        <w:rPr/>
        <w:pict>
          <v:line style="position:absolute;mso-position-horizontal-relative:page;mso-position-vertical-relative:paragraph;z-index:-154384" from="370.571014pt,26.6399pt" to="373.831014pt,26.6399pt" stroked="true" strokeweight="3.255pt" strokecolor="#c6c8ca">
            <v:stroke dashstyle="solid"/>
            <w10:wrap type="none"/>
          </v:line>
        </w:pict>
      </w:r>
      <w:r>
        <w:rPr>
          <w:rFonts w:ascii="Calibri"/>
          <w:color w:val="808285"/>
          <w:w w:val="110"/>
          <w:sz w:val="16"/>
        </w:rPr>
        <w:t>FIGURE 19: TAKE-UP OF EVERYDAY BEHAVIOURS</w:t>
      </w:r>
    </w:p>
    <w:p>
      <w:pPr>
        <w:pStyle w:val="BodyText"/>
        <w:spacing w:before="2"/>
        <w:rPr>
          <w:rFonts w:ascii="Calibri"/>
          <w:sz w:val="13"/>
        </w:rPr>
      </w:pPr>
      <w:r>
        <w:rPr/>
        <w:pict>
          <v:shape style="position:absolute;margin-left:56.641373pt;margin-top:10.340292pt;width:380.15pt;height:12.4pt;mso-position-horizontal-relative:page;mso-position-vertical-relative:paragraph;z-index:8296;mso-wrap-distance-left:0;mso-wrap-distance-right:0" type="#_x0000_t202" filled="false" stroked="true" strokeweight=".65106pt" strokecolor="#b1b4b6">
            <v:textbox inset="0,0,0,0">
              <w:txbxContent>
                <w:p>
                  <w:pPr>
                    <w:tabs>
                      <w:tab w:pos="1807" w:val="left" w:leader="none"/>
                      <w:tab w:pos="2836" w:val="left" w:leader="none"/>
                      <w:tab w:pos="4221" w:val="left" w:leader="none"/>
                      <w:tab w:pos="5312" w:val="left" w:leader="none"/>
                      <w:tab w:pos="6372" w:val="left" w:leader="none"/>
                    </w:tabs>
                    <w:spacing w:before="37"/>
                    <w:ind w:left="677" w:right="0" w:firstLine="0"/>
                    <w:jc w:val="left"/>
                    <w:rPr>
                      <w:sz w:val="14"/>
                    </w:rPr>
                  </w:pPr>
                  <w:r>
                    <w:rPr>
                      <w:spacing w:val="-4"/>
                      <w:sz w:val="14"/>
                    </w:rPr>
                    <w:t>Always</w:t>
                    <w:tab/>
                  </w:r>
                  <w:r>
                    <w:rPr>
                      <w:spacing w:val="-3"/>
                      <w:sz w:val="14"/>
                    </w:rPr>
                    <w:t>Often</w:t>
                    <w:tab/>
                    <w:t>Sometimes</w:t>
                    <w:tab/>
                  </w:r>
                  <w:r>
                    <w:rPr>
                      <w:spacing w:val="-4"/>
                      <w:sz w:val="14"/>
                    </w:rPr>
                    <w:t>Rarely</w:t>
                    <w:tab/>
                  </w:r>
                  <w:r>
                    <w:rPr>
                      <w:spacing w:val="-3"/>
                      <w:sz w:val="14"/>
                    </w:rPr>
                    <w:t>Never</w:t>
                    <w:tab/>
                    <w:t>NA/Ref/DK</w:t>
                  </w:r>
                </w:p>
              </w:txbxContent>
            </v:textbox>
            <v:stroke dashstyle="solid"/>
            <w10:wrap type="topAndBottom"/>
          </v:shape>
        </w:pict>
      </w:r>
    </w:p>
    <w:p>
      <w:pPr>
        <w:tabs>
          <w:tab w:pos="4775" w:val="left" w:leader="none"/>
        </w:tabs>
        <w:spacing w:line="168" w:lineRule="auto" w:before="95"/>
        <w:ind w:left="5754" w:right="2543" w:hanging="4623"/>
        <w:jc w:val="left"/>
        <w:rPr>
          <w:b/>
          <w:sz w:val="17"/>
        </w:rPr>
      </w:pPr>
      <w:r>
        <w:rPr>
          <w:b/>
          <w:position w:val="-11"/>
          <w:sz w:val="17"/>
        </w:rPr>
        <w:t>Actively reduce</w:t>
      </w:r>
      <w:r>
        <w:rPr>
          <w:b/>
          <w:spacing w:val="15"/>
          <w:position w:val="-11"/>
          <w:sz w:val="17"/>
        </w:rPr>
        <w:t> </w:t>
      </w:r>
      <w:r>
        <w:rPr>
          <w:b/>
          <w:position w:val="-11"/>
          <w:sz w:val="17"/>
        </w:rPr>
        <w:t>car</w:t>
      </w:r>
      <w:r>
        <w:rPr>
          <w:b/>
          <w:spacing w:val="3"/>
          <w:position w:val="-11"/>
          <w:sz w:val="17"/>
        </w:rPr>
        <w:t> </w:t>
      </w:r>
      <w:r>
        <w:rPr>
          <w:b/>
          <w:spacing w:val="-6"/>
          <w:position w:val="-11"/>
          <w:sz w:val="17"/>
        </w:rPr>
        <w:t>use</w:t>
        <w:tab/>
      </w:r>
      <w:r>
        <w:rPr>
          <w:b/>
          <w:sz w:val="17"/>
        </w:rPr>
        <w:t>Actively </w:t>
      </w:r>
      <w:r>
        <w:rPr>
          <w:b/>
          <w:spacing w:val="1"/>
          <w:sz w:val="17"/>
        </w:rPr>
        <w:t>limit energy </w:t>
      </w:r>
      <w:r>
        <w:rPr>
          <w:b/>
          <w:sz w:val="17"/>
        </w:rPr>
        <w:t>used </w:t>
      </w:r>
      <w:r>
        <w:rPr>
          <w:b/>
          <w:spacing w:val="-3"/>
          <w:sz w:val="17"/>
        </w:rPr>
        <w:t>to</w:t>
      </w:r>
      <w:r>
        <w:rPr>
          <w:b/>
          <w:spacing w:val="8"/>
          <w:sz w:val="17"/>
        </w:rPr>
        <w:t> </w:t>
      </w:r>
      <w:r>
        <w:rPr>
          <w:b/>
          <w:spacing w:val="3"/>
          <w:sz w:val="17"/>
        </w:rPr>
        <w:t>heat</w:t>
      </w:r>
      <w:r>
        <w:rPr>
          <w:b/>
          <w:sz w:val="17"/>
        </w:rPr>
        <w:t> </w:t>
      </w:r>
      <w:r>
        <w:rPr>
          <w:b/>
          <w:spacing w:val="1"/>
          <w:sz w:val="17"/>
        </w:rPr>
        <w:t>and</w:t>
      </w:r>
      <w:r>
        <w:rPr>
          <w:b/>
          <w:w w:val="99"/>
          <w:sz w:val="17"/>
        </w:rPr>
        <w:t> </w:t>
      </w:r>
      <w:r>
        <w:rPr>
          <w:b/>
          <w:sz w:val="17"/>
        </w:rPr>
        <w:t>cool the</w:t>
      </w:r>
      <w:r>
        <w:rPr>
          <w:b/>
          <w:spacing w:val="15"/>
          <w:sz w:val="17"/>
        </w:rPr>
        <w:t> </w:t>
      </w:r>
      <w:r>
        <w:rPr>
          <w:b/>
          <w:sz w:val="17"/>
        </w:rPr>
        <w:t>home</w:t>
      </w:r>
    </w:p>
    <w:p>
      <w:pPr>
        <w:spacing w:before="90"/>
        <w:ind w:left="264" w:right="0" w:firstLine="0"/>
        <w:jc w:val="left"/>
        <w:rPr>
          <w:sz w:val="14"/>
        </w:rPr>
      </w:pPr>
      <w:r>
        <w:rPr/>
        <w:pict>
          <v:group style="position:absolute;margin-left:260.473206pt;margin-top:-.643167pt;width:176.65pt;height:114.7pt;mso-position-horizontal-relative:page;mso-position-vertical-relative:paragraph;z-index:-153976" coordorigin="5209,-13" coordsize="3533,2294">
            <v:shape style="position:absolute;left:5383;top:476;width:3352;height:1316" coordorigin="5384,477" coordsize="3352,1316" path="m8546,1792l8735,1792m7424,1792l7803,1792m6303,1792l6681,1792m5384,1792l5560,1792m8546,1349l8735,1349m7424,1349l7803,1349m6303,1349l6681,1349m5384,1349l5560,1349m8546,919l8735,919m7424,919l7803,919m6303,919l6681,919m5384,919l5560,919m8546,477l8735,477m7424,477l7803,477m6303,477l6681,477m5384,477l5560,477e" filled="false" stroked="true" strokeweight=".651059pt" strokecolor="#dcddde">
              <v:path arrowok="t"/>
              <v:stroke dashstyle="solid"/>
            </v:shape>
            <v:line style="position:absolute" from="5384,34" to="8735,34" stroked="true" strokeweight=".651059pt" strokecolor="#dcddde">
              <v:stroke dashstyle="solid"/>
            </v:line>
            <v:rect style="position:absolute;left:5383;top:33;width:3352;height:2188" filled="false" stroked="true" strokeweight=".651335pt" strokecolor="#c6c8ca">
              <v:stroke dashstyle="solid"/>
            </v:rect>
            <v:rect style="position:absolute;left:7802;top:1355;width:744;height:873" filled="true" fillcolor="#008000" stroked="false">
              <v:fill type="solid"/>
            </v:rect>
            <v:shape style="position:absolute;left:5559;top:756;width:1865;height:795" coordorigin="5560,757" coordsize="1865,795" path="m6303,783l5560,783,5560,1551,6303,1551,6303,783m7424,757l6681,757,6681,1512,7424,1512,7424,757e" filled="true" fillcolor="#32aa32" stroked="false">
              <v:path arrowok="t"/>
              <v:fill type="solid"/>
            </v:shape>
            <v:rect style="position:absolute;left:7802;top:222;width:744;height:482" filled="true" fillcolor="#9aca3c" stroked="false">
              <v:fill type="solid"/>
            </v:rect>
            <v:shape style="position:absolute;left:5559;top:183;width:1865;height:183" coordorigin="5560,184" coordsize="1865,183" path="m6303,184l5560,184,5560,314,6303,314,6303,184m7424,236l6681,236,6681,366,7424,366,7424,236e" filled="true" fillcolor="#fac090" stroked="false">
              <v:path arrowok="t"/>
              <v:fill type="solid"/>
            </v:shape>
            <v:rect style="position:absolute;left:5559;top:105;width:744;height:79" filled="true" fillcolor="#f79646" stroked="false">
              <v:fill type="solid"/>
            </v:rect>
            <v:rect style="position:absolute;left:6681;top:118;width:744;height:118" filled="true" fillcolor="#f79646" stroked="false">
              <v:fill type="solid"/>
            </v:rect>
            <v:rect style="position:absolute;left:7802;top:105;width:744;height:53" filled="true" fillcolor="#f79646" stroked="false">
              <v:fill type="solid"/>
            </v:rect>
            <v:shape style="position:absolute;left:5559;top:40;width:2987;height:79" coordorigin="5560,40" coordsize="2987,79" path="m6303,40l5560,40,5560,106,6303,106,6303,40m7424,40l6681,40,6681,119,7424,119,7424,40m8546,40l7803,40,7803,106,8546,106,8546,40e" filled="true" fillcolor="#c6c8ca" stroked="false">
              <v:path arrowok="t"/>
              <v:fill type="solid"/>
            </v:shape>
            <v:line style="position:absolute" from="5384,2221" to="5384,34" stroked="true" strokeweight=".651984pt" strokecolor="#989a9d">
              <v:stroke dashstyle="solid"/>
            </v:line>
            <v:shape style="position:absolute;left:0;top:8434;width:60;height:2520" coordorigin="0,8435" coordsize="60,2520" path="m5332,2221l5384,2221m5332,1792l5384,1792m5332,1349l5384,1349m5332,919l5384,919m5332,477l5384,477m5332,34l5384,34e" filled="false" stroked="true" strokeweight=".651521pt" strokecolor="#989a9d">
              <v:path arrowok="t"/>
              <v:stroke dashstyle="solid"/>
            </v:shape>
            <v:shape style="position:absolute;left:0;top:10954;width:3855;height:60" coordorigin="0,10955" coordsize="3855,60" path="m5384,2221l8735,2221m5384,2221l5384,2273m6492,2221l6492,2273m7614,2221l7614,2273m8735,2221l8735,2273e" filled="false" stroked="true" strokeweight=".651521pt" strokecolor="#989a9d">
              <v:path arrowok="t"/>
              <v:stroke dashstyle="solid"/>
            </v:shape>
            <v:shape style="position:absolute;left:5209;top:78;width:148;height:161" type="#_x0000_t202" filled="false" stroked="false">
              <v:textbox inset="0,0,0,0">
                <w:txbxContent>
                  <w:p>
                    <w:pPr>
                      <w:spacing w:line="159" w:lineRule="exact" w:before="0"/>
                      <w:ind w:left="0" w:right="0" w:firstLine="0"/>
                      <w:jc w:val="left"/>
                      <w:rPr>
                        <w:sz w:val="14"/>
                      </w:rPr>
                    </w:pPr>
                    <w:r>
                      <w:rPr>
                        <w:color w:val="4C4D4F"/>
                        <w:w w:val="102"/>
                        <w:sz w:val="14"/>
                      </w:rPr>
                      <w:t>%</w:t>
                    </w:r>
                  </w:p>
                </w:txbxContent>
              </v:textbox>
              <w10:wrap type="none"/>
            </v:shape>
            <v:shape style="position:absolute;left:5906;top:-13;width:100;height:237" type="#_x0000_t202" filled="false" stroked="false">
              <v:textbox inset="0,0,0,0">
                <w:txbxContent>
                  <w:p>
                    <w:pPr>
                      <w:spacing w:line="236" w:lineRule="exact" w:before="0"/>
                      <w:ind w:left="0" w:right="0" w:firstLine="0"/>
                      <w:jc w:val="left"/>
                      <w:rPr>
                        <w:b/>
                        <w:sz w:val="14"/>
                      </w:rPr>
                    </w:pPr>
                    <w:r>
                      <w:rPr>
                        <w:b/>
                        <w:spacing w:val="-80"/>
                        <w:w w:val="102"/>
                        <w:sz w:val="14"/>
                      </w:rPr>
                      <w:t>3</w:t>
                    </w:r>
                    <w:r>
                      <w:rPr>
                        <w:b/>
                        <w:w w:val="102"/>
                        <w:position w:val="-7"/>
                        <w:sz w:val="14"/>
                      </w:rPr>
                      <w:t>4</w:t>
                    </w:r>
                  </w:p>
                </w:txbxContent>
              </v:textbox>
              <w10:wrap type="none"/>
            </v:shape>
            <v:shape style="position:absolute;left:7024;top:-6;width:100;height:161" type="#_x0000_t202" filled="false" stroked="false">
              <v:textbox inset="0,0,0,0">
                <w:txbxContent>
                  <w:p>
                    <w:pPr>
                      <w:spacing w:line="159" w:lineRule="exact" w:before="0"/>
                      <w:ind w:left="0" w:right="0" w:firstLine="0"/>
                      <w:jc w:val="left"/>
                      <w:rPr>
                        <w:b/>
                        <w:sz w:val="14"/>
                      </w:rPr>
                    </w:pPr>
                    <w:r>
                      <w:rPr>
                        <w:b/>
                        <w:w w:val="102"/>
                        <w:sz w:val="14"/>
                      </w:rPr>
                      <w:t>4</w:t>
                    </w:r>
                  </w:p>
                </w:txbxContent>
              </v:textbox>
              <w10:wrap type="none"/>
            </v:shape>
            <v:shape style="position:absolute;left:5906;top:169;width:100;height:161" type="#_x0000_t202" filled="false" stroked="false">
              <v:textbox inset="0,0,0,0">
                <w:txbxContent>
                  <w:p>
                    <w:pPr>
                      <w:spacing w:line="159" w:lineRule="exact" w:before="0"/>
                      <w:ind w:left="0" w:right="0" w:firstLine="0"/>
                      <w:jc w:val="left"/>
                      <w:rPr>
                        <w:b/>
                        <w:sz w:val="14"/>
                      </w:rPr>
                    </w:pPr>
                    <w:r>
                      <w:rPr>
                        <w:b/>
                        <w:w w:val="102"/>
                        <w:sz w:val="14"/>
                      </w:rPr>
                      <w:t>6</w:t>
                    </w:r>
                  </w:p>
                </w:txbxContent>
              </v:textbox>
              <w10:wrap type="none"/>
            </v:shape>
            <v:shape style="position:absolute;left:7024;top:93;width:100;height:283" type="#_x0000_t202" filled="false" stroked="false">
              <v:textbox inset="0,0,0,0">
                <w:txbxContent>
                  <w:p>
                    <w:pPr>
                      <w:spacing w:line="140" w:lineRule="exact" w:before="0"/>
                      <w:ind w:left="0" w:right="0" w:firstLine="0"/>
                      <w:jc w:val="left"/>
                      <w:rPr>
                        <w:b/>
                        <w:sz w:val="14"/>
                      </w:rPr>
                    </w:pPr>
                    <w:r>
                      <w:rPr>
                        <w:b/>
                        <w:w w:val="102"/>
                        <w:sz w:val="14"/>
                      </w:rPr>
                      <w:t>6</w:t>
                    </w:r>
                  </w:p>
                  <w:p>
                    <w:pPr>
                      <w:spacing w:line="142" w:lineRule="exact" w:before="0"/>
                      <w:ind w:left="0" w:right="0" w:firstLine="0"/>
                      <w:jc w:val="left"/>
                      <w:rPr>
                        <w:b/>
                        <w:sz w:val="14"/>
                      </w:rPr>
                    </w:pPr>
                    <w:r>
                      <w:rPr>
                        <w:b/>
                        <w:w w:val="102"/>
                        <w:sz w:val="14"/>
                      </w:rPr>
                      <w:t>6</w:t>
                    </w:r>
                  </w:p>
                </w:txbxContent>
              </v:textbox>
              <w10:wrap type="none"/>
            </v:shape>
            <v:shape style="position:absolute;left:8142;top:-10;width:100;height:219" type="#_x0000_t202" filled="false" stroked="false">
              <v:textbox inset="0,0,0,0">
                <w:txbxContent>
                  <w:p>
                    <w:pPr>
                      <w:spacing w:line="219" w:lineRule="exact" w:before="0"/>
                      <w:ind w:left="0" w:right="0" w:firstLine="0"/>
                      <w:jc w:val="left"/>
                      <w:rPr>
                        <w:b/>
                        <w:sz w:val="14"/>
                      </w:rPr>
                    </w:pPr>
                    <w:r>
                      <w:rPr>
                        <w:b/>
                        <w:spacing w:val="-80"/>
                        <w:w w:val="102"/>
                        <w:sz w:val="14"/>
                      </w:rPr>
                      <w:t>3</w:t>
                    </w:r>
                    <w:r>
                      <w:rPr>
                        <w:b/>
                        <w:w w:val="102"/>
                        <w:position w:val="-5"/>
                        <w:sz w:val="14"/>
                      </w:rPr>
                      <w:t>2</w:t>
                    </w:r>
                  </w:p>
                </w:txbxContent>
              </v:textbox>
              <w10:wrap type="none"/>
            </v:shape>
            <v:shape style="position:absolute;left:8142;top:104;width:100;height:161" type="#_x0000_t202" filled="false" stroked="false">
              <v:textbox inset="0,0,0,0">
                <w:txbxContent>
                  <w:p>
                    <w:pPr>
                      <w:spacing w:line="159" w:lineRule="exact" w:before="0"/>
                      <w:ind w:left="0" w:right="0" w:firstLine="0"/>
                      <w:jc w:val="left"/>
                      <w:rPr>
                        <w:b/>
                        <w:sz w:val="14"/>
                      </w:rPr>
                    </w:pPr>
                    <w:r>
                      <w:rPr>
                        <w:b/>
                        <w:w w:val="102"/>
                        <w:sz w:val="14"/>
                      </w:rPr>
                      <w:t>3</w:t>
                    </w:r>
                  </w:p>
                </w:txbxContent>
              </v:textbox>
              <w10:wrap type="none"/>
            </v:shape>
            <v:shape style="position:absolute;left:7802;top:252;width:744;height:492" type="#_x0000_t202" filled="false" stroked="false">
              <v:textbox inset="0,0,0,0">
                <w:txbxContent>
                  <w:p>
                    <w:pPr>
                      <w:spacing w:before="129"/>
                      <w:ind w:left="274" w:right="259" w:firstLine="0"/>
                      <w:jc w:val="center"/>
                      <w:rPr>
                        <w:b/>
                        <w:sz w:val="14"/>
                      </w:rPr>
                    </w:pPr>
                    <w:r>
                      <w:rPr>
                        <w:b/>
                        <w:color w:val="FFFFFF"/>
                        <w:sz w:val="14"/>
                      </w:rPr>
                      <w:t>22</w:t>
                    </w:r>
                  </w:p>
                </w:txbxContent>
              </v:textbox>
              <w10:wrap type="none"/>
            </v:shape>
            <v:shape style="position:absolute;left:5559;top:336;width:744;height:414" type="#_x0000_t202" filled="true" fillcolor="#9aca3c" stroked="false">
              <v:textbox inset="0,0,0,0">
                <w:txbxContent>
                  <w:p>
                    <w:pPr>
                      <w:spacing w:before="129"/>
                      <w:ind w:left="280" w:right="252" w:firstLine="0"/>
                      <w:jc w:val="center"/>
                      <w:rPr>
                        <w:b/>
                        <w:sz w:val="14"/>
                      </w:rPr>
                    </w:pPr>
                    <w:r>
                      <w:rPr>
                        <w:b/>
                        <w:color w:val="FFFFFF"/>
                        <w:sz w:val="14"/>
                      </w:rPr>
                      <w:t>21</w:t>
                    </w:r>
                  </w:p>
                </w:txbxContent>
              </v:textbox>
              <v:fill type="solid"/>
              <w10:wrap type="none"/>
            </v:shape>
            <v:shape style="position:absolute;left:6681;top:336;width:744;height:414" type="#_x0000_t202" filled="true" fillcolor="#9aca3c" stroked="false">
              <v:textbox inset="0,0,0,0">
                <w:txbxContent>
                  <w:p>
                    <w:pPr>
                      <w:spacing w:before="140"/>
                      <w:ind w:left="280" w:right="259" w:firstLine="0"/>
                      <w:jc w:val="center"/>
                      <w:rPr>
                        <w:b/>
                        <w:sz w:val="14"/>
                      </w:rPr>
                    </w:pPr>
                    <w:r>
                      <w:rPr>
                        <w:b/>
                        <w:color w:val="FFFFFF"/>
                        <w:sz w:val="14"/>
                      </w:rPr>
                      <w:t>18</w:t>
                    </w:r>
                  </w:p>
                </w:txbxContent>
              </v:textbox>
              <v:fill type="solid"/>
              <w10:wrap type="none"/>
            </v:shape>
            <v:shape style="position:absolute;left:7802;top:743;width:744;height:609" type="#_x0000_t202" filled="true" fillcolor="#32aa32" stroked="false">
              <v:textbox inset="0,0,0,0">
                <w:txbxContent>
                  <w:p>
                    <w:pPr>
                      <w:spacing w:line="240" w:lineRule="auto" w:before="0"/>
                      <w:rPr>
                        <w:sz w:val="18"/>
                      </w:rPr>
                    </w:pPr>
                  </w:p>
                  <w:p>
                    <w:pPr>
                      <w:spacing w:before="0"/>
                      <w:ind w:left="274" w:right="259" w:firstLine="0"/>
                      <w:jc w:val="center"/>
                      <w:rPr>
                        <w:b/>
                        <w:sz w:val="14"/>
                      </w:rPr>
                    </w:pPr>
                    <w:r>
                      <w:rPr>
                        <w:b/>
                        <w:color w:val="FFFFFF"/>
                        <w:sz w:val="14"/>
                      </w:rPr>
                      <w:t>30</w:t>
                    </w:r>
                  </w:p>
                </w:txbxContent>
              </v:textbox>
              <v:fill type="solid"/>
              <w10:wrap type="none"/>
            </v:shape>
            <v:shape style="position:absolute;left:5867;top:1089;width:178;height:161" type="#_x0000_t202" filled="false" stroked="false">
              <v:textbox inset="0,0,0,0">
                <w:txbxContent>
                  <w:p>
                    <w:pPr>
                      <w:spacing w:line="160" w:lineRule="exact" w:before="0"/>
                      <w:ind w:left="0" w:right="0" w:firstLine="0"/>
                      <w:jc w:val="left"/>
                      <w:rPr>
                        <w:b/>
                        <w:sz w:val="14"/>
                      </w:rPr>
                    </w:pPr>
                    <w:r>
                      <w:rPr>
                        <w:b/>
                        <w:color w:val="FFFFFF"/>
                        <w:w w:val="105"/>
                        <w:sz w:val="14"/>
                      </w:rPr>
                      <w:t>35</w:t>
                    </w:r>
                  </w:p>
                </w:txbxContent>
              </v:textbox>
              <w10:wrap type="none"/>
            </v:shape>
            <v:shape style="position:absolute;left:6985;top:1054;width:177;height:161" type="#_x0000_t202" filled="false" stroked="false">
              <v:textbox inset="0,0,0,0">
                <w:txbxContent>
                  <w:p>
                    <w:pPr>
                      <w:spacing w:line="159" w:lineRule="exact" w:before="0"/>
                      <w:ind w:left="0" w:right="0" w:firstLine="0"/>
                      <w:jc w:val="left"/>
                      <w:rPr>
                        <w:b/>
                        <w:sz w:val="14"/>
                      </w:rPr>
                    </w:pPr>
                    <w:r>
                      <w:rPr>
                        <w:b/>
                        <w:color w:val="FFFFFF"/>
                        <w:sz w:val="14"/>
                      </w:rPr>
                      <w:t>34</w:t>
                    </w:r>
                  </w:p>
                </w:txbxContent>
              </v:textbox>
              <w10:wrap type="none"/>
            </v:shape>
            <v:shape style="position:absolute;left:8103;top:1712;width:177;height:161" type="#_x0000_t202" filled="false" stroked="false">
              <v:textbox inset="0,0,0,0">
                <w:txbxContent>
                  <w:p>
                    <w:pPr>
                      <w:spacing w:line="159" w:lineRule="exact" w:before="0"/>
                      <w:ind w:left="0" w:right="0" w:firstLine="0"/>
                      <w:jc w:val="left"/>
                      <w:rPr>
                        <w:b/>
                        <w:sz w:val="14"/>
                      </w:rPr>
                    </w:pPr>
                    <w:r>
                      <w:rPr>
                        <w:b/>
                        <w:color w:val="FFFFFF"/>
                        <w:sz w:val="14"/>
                      </w:rPr>
                      <w:t>40</w:t>
                    </w:r>
                  </w:p>
                </w:txbxContent>
              </v:textbox>
              <w10:wrap type="none"/>
            </v:shape>
            <v:shape style="position:absolute;left:6681;top:1531;width:744;height:684" type="#_x0000_t202" filled="true" fillcolor="#008000" stroked="false">
              <v:textbox inset="0,0,0,0">
                <w:txbxContent>
                  <w:p>
                    <w:pPr>
                      <w:spacing w:line="240" w:lineRule="auto" w:before="3"/>
                      <w:rPr>
                        <w:sz w:val="22"/>
                      </w:rPr>
                    </w:pPr>
                  </w:p>
                  <w:p>
                    <w:pPr>
                      <w:spacing w:before="1"/>
                      <w:ind w:left="280" w:right="259" w:firstLine="0"/>
                      <w:jc w:val="center"/>
                      <w:rPr>
                        <w:b/>
                        <w:sz w:val="14"/>
                      </w:rPr>
                    </w:pPr>
                    <w:r>
                      <w:rPr>
                        <w:b/>
                        <w:color w:val="FFFFFF"/>
                        <w:w w:val="105"/>
                        <w:sz w:val="14"/>
                      </w:rPr>
                      <w:t>33</w:t>
                    </w:r>
                  </w:p>
                </w:txbxContent>
              </v:textbox>
              <v:fill type="solid"/>
              <w10:wrap type="none"/>
            </v:shape>
            <v:shape style="position:absolute;left:5559;top:1531;width:744;height:684" type="#_x0000_t202" filled="true" fillcolor="#008000" stroked="false">
              <v:textbox inset="0,0,0,0">
                <w:txbxContent>
                  <w:p>
                    <w:pPr>
                      <w:spacing w:line="240" w:lineRule="auto" w:before="0"/>
                      <w:rPr>
                        <w:sz w:val="16"/>
                      </w:rPr>
                    </w:pPr>
                  </w:p>
                  <w:p>
                    <w:pPr>
                      <w:spacing w:before="95"/>
                      <w:ind w:left="280" w:right="252" w:firstLine="0"/>
                      <w:jc w:val="center"/>
                      <w:rPr>
                        <w:b/>
                        <w:sz w:val="14"/>
                      </w:rPr>
                    </w:pPr>
                    <w:r>
                      <w:rPr>
                        <w:b/>
                        <w:color w:val="FFFFFF"/>
                        <w:sz w:val="14"/>
                      </w:rPr>
                      <w:t>31</w:t>
                    </w:r>
                  </w:p>
                </w:txbxContent>
              </v:textbox>
              <v:fill type="solid"/>
              <w10:wrap type="none"/>
            </v:shape>
            <w10:wrap type="none"/>
          </v:group>
        </w:pict>
      </w:r>
      <w:r>
        <w:rPr/>
        <w:pict>
          <v:shape style="position:absolute;margin-left:57.619347pt;margin-top:2.016262pt;width:167.9pt;height:108.75pt;mso-position-horizontal-relative:page;mso-position-vertical-relative:paragraph;z-index:904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
                    <w:gridCol w:w="743"/>
                    <w:gridCol w:w="378"/>
                    <w:gridCol w:w="743"/>
                    <w:gridCol w:w="365"/>
                    <w:gridCol w:w="743"/>
                    <w:gridCol w:w="189"/>
                  </w:tblGrid>
                  <w:tr>
                    <w:trPr>
                      <w:trHeight w:val="80" w:hRule="atLeast"/>
                    </w:trPr>
                    <w:tc>
                      <w:tcPr>
                        <w:tcW w:w="176" w:type="dxa"/>
                        <w:vMerge w:val="restart"/>
                        <w:tcBorders>
                          <w:top w:val="single" w:sz="6" w:space="0" w:color="C6C8CA"/>
                          <w:left w:val="single" w:sz="6" w:space="0" w:color="989A9D"/>
                          <w:bottom w:val="single" w:sz="6" w:space="0" w:color="DCDDDE"/>
                        </w:tcBorders>
                      </w:tcPr>
                      <w:p>
                        <w:pPr>
                          <w:pStyle w:val="TableParagraph"/>
                          <w:rPr>
                            <w:rFonts w:ascii="Times New Roman"/>
                            <w:sz w:val="16"/>
                          </w:rPr>
                        </w:pPr>
                      </w:p>
                    </w:tc>
                    <w:tc>
                      <w:tcPr>
                        <w:tcW w:w="743" w:type="dxa"/>
                        <w:tcBorders>
                          <w:top w:val="single" w:sz="6" w:space="0" w:color="DCDDDE"/>
                        </w:tcBorders>
                        <w:shd w:val="clear" w:color="auto" w:fill="C6C8CA"/>
                      </w:tcPr>
                      <w:p>
                        <w:pPr>
                          <w:pStyle w:val="TableParagraph"/>
                          <w:spacing w:line="66" w:lineRule="exact"/>
                          <w:ind w:left="324"/>
                          <w:rPr>
                            <w:b/>
                            <w:sz w:val="14"/>
                          </w:rPr>
                        </w:pPr>
                        <w:r>
                          <w:rPr>
                            <w:b/>
                            <w:w w:val="102"/>
                            <w:sz w:val="14"/>
                          </w:rPr>
                          <w:t>6</w:t>
                        </w:r>
                      </w:p>
                    </w:tc>
                    <w:tc>
                      <w:tcPr>
                        <w:tcW w:w="378" w:type="dxa"/>
                        <w:vMerge w:val="restart"/>
                        <w:tcBorders>
                          <w:top w:val="single" w:sz="6" w:space="0" w:color="C6C8CA"/>
                          <w:bottom w:val="single" w:sz="6" w:space="0" w:color="DCDDDE"/>
                        </w:tcBorders>
                      </w:tcPr>
                      <w:p>
                        <w:pPr>
                          <w:pStyle w:val="TableParagraph"/>
                          <w:rPr>
                            <w:rFonts w:ascii="Times New Roman"/>
                            <w:sz w:val="16"/>
                          </w:rPr>
                        </w:pPr>
                      </w:p>
                    </w:tc>
                    <w:tc>
                      <w:tcPr>
                        <w:tcW w:w="743" w:type="dxa"/>
                        <w:tcBorders>
                          <w:top w:val="single" w:sz="6" w:space="0" w:color="DCDDDE"/>
                        </w:tcBorders>
                        <w:shd w:val="clear" w:color="auto" w:fill="C6C8CA"/>
                      </w:tcPr>
                      <w:p>
                        <w:pPr>
                          <w:pStyle w:val="TableParagraph"/>
                          <w:spacing w:line="99" w:lineRule="exact"/>
                          <w:ind w:right="24"/>
                          <w:jc w:val="center"/>
                          <w:rPr>
                            <w:b/>
                            <w:sz w:val="14"/>
                          </w:rPr>
                        </w:pPr>
                        <w:r>
                          <w:rPr>
                            <w:b/>
                            <w:w w:val="102"/>
                            <w:sz w:val="14"/>
                          </w:rPr>
                          <w:t>6</w:t>
                        </w:r>
                      </w:p>
                    </w:tc>
                    <w:tc>
                      <w:tcPr>
                        <w:tcW w:w="365" w:type="dxa"/>
                        <w:vMerge w:val="restart"/>
                        <w:tcBorders>
                          <w:top w:val="single" w:sz="6" w:space="0" w:color="C6C8CA"/>
                          <w:bottom w:val="single" w:sz="6" w:space="0" w:color="DCDDDE"/>
                        </w:tcBorders>
                      </w:tcPr>
                      <w:p>
                        <w:pPr>
                          <w:pStyle w:val="TableParagraph"/>
                          <w:rPr>
                            <w:rFonts w:ascii="Times New Roman"/>
                            <w:sz w:val="16"/>
                          </w:rPr>
                        </w:pPr>
                      </w:p>
                    </w:tc>
                    <w:tc>
                      <w:tcPr>
                        <w:tcW w:w="743" w:type="dxa"/>
                        <w:tcBorders>
                          <w:top w:val="single" w:sz="6" w:space="0" w:color="DCDDDE"/>
                        </w:tcBorders>
                        <w:shd w:val="clear" w:color="auto" w:fill="C6C8CA"/>
                      </w:tcPr>
                      <w:p>
                        <w:pPr>
                          <w:pStyle w:val="TableParagraph"/>
                          <w:spacing w:line="99" w:lineRule="exact"/>
                          <w:ind w:right="335"/>
                          <w:jc w:val="right"/>
                          <w:rPr>
                            <w:b/>
                            <w:sz w:val="14"/>
                          </w:rPr>
                        </w:pPr>
                        <w:r>
                          <w:rPr>
                            <w:b/>
                            <w:w w:val="102"/>
                            <w:sz w:val="14"/>
                          </w:rPr>
                          <w:t>9</w:t>
                        </w:r>
                      </w:p>
                    </w:tc>
                    <w:tc>
                      <w:tcPr>
                        <w:tcW w:w="189" w:type="dxa"/>
                        <w:vMerge w:val="restart"/>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240" w:hRule="atLeast"/>
                    </w:trPr>
                    <w:tc>
                      <w:tcPr>
                        <w:tcW w:w="176" w:type="dxa"/>
                        <w:vMerge/>
                        <w:tcBorders>
                          <w:top w:val="nil"/>
                          <w:left w:val="single" w:sz="6" w:space="0" w:color="989A9D"/>
                          <w:bottom w:val="single" w:sz="6" w:space="0" w:color="DCDDDE"/>
                        </w:tcBorders>
                      </w:tcPr>
                      <w:p>
                        <w:pPr>
                          <w:rPr>
                            <w:sz w:val="2"/>
                            <w:szCs w:val="2"/>
                          </w:rPr>
                        </w:pPr>
                      </w:p>
                    </w:tc>
                    <w:tc>
                      <w:tcPr>
                        <w:tcW w:w="743" w:type="dxa"/>
                        <w:shd w:val="clear" w:color="auto" w:fill="F79646"/>
                      </w:tcPr>
                      <w:p>
                        <w:pPr>
                          <w:pStyle w:val="TableParagraph"/>
                          <w:spacing w:before="66"/>
                          <w:ind w:left="285"/>
                          <w:rPr>
                            <w:b/>
                            <w:sz w:val="14"/>
                          </w:rPr>
                        </w:pPr>
                        <w:r>
                          <w:rPr>
                            <w:b/>
                            <w:sz w:val="14"/>
                          </w:rPr>
                          <w:t>15</w:t>
                        </w:r>
                      </w:p>
                    </w:tc>
                    <w:tc>
                      <w:tcPr>
                        <w:tcW w:w="378" w:type="dxa"/>
                        <w:vMerge/>
                        <w:tcBorders>
                          <w:top w:val="nil"/>
                          <w:bottom w:val="single" w:sz="6" w:space="0" w:color="DCDDDE"/>
                        </w:tcBorders>
                      </w:tcPr>
                      <w:p>
                        <w:pPr>
                          <w:rPr>
                            <w:sz w:val="2"/>
                            <w:szCs w:val="2"/>
                          </w:rPr>
                        </w:pPr>
                      </w:p>
                    </w:tc>
                    <w:tc>
                      <w:tcPr>
                        <w:tcW w:w="743" w:type="dxa"/>
                        <w:vMerge w:val="restart"/>
                        <w:shd w:val="clear" w:color="auto" w:fill="F79646"/>
                      </w:tcPr>
                      <w:p>
                        <w:pPr>
                          <w:pStyle w:val="TableParagraph"/>
                          <w:spacing w:before="113"/>
                          <w:ind w:left="12" w:right="37"/>
                          <w:jc w:val="center"/>
                          <w:rPr>
                            <w:b/>
                            <w:sz w:val="14"/>
                          </w:rPr>
                        </w:pPr>
                        <w:r>
                          <w:rPr>
                            <w:b/>
                            <w:w w:val="105"/>
                            <w:sz w:val="14"/>
                          </w:rPr>
                          <w:t>22</w:t>
                        </w:r>
                      </w:p>
                    </w:tc>
                    <w:tc>
                      <w:tcPr>
                        <w:tcW w:w="365" w:type="dxa"/>
                        <w:vMerge/>
                        <w:tcBorders>
                          <w:top w:val="nil"/>
                          <w:bottom w:val="single" w:sz="6" w:space="0" w:color="DCDDDE"/>
                        </w:tcBorders>
                      </w:tcPr>
                      <w:p>
                        <w:pPr>
                          <w:rPr>
                            <w:sz w:val="2"/>
                            <w:szCs w:val="2"/>
                          </w:rPr>
                        </w:pPr>
                      </w:p>
                    </w:tc>
                    <w:tc>
                      <w:tcPr>
                        <w:tcW w:w="743" w:type="dxa"/>
                        <w:vMerge w:val="restart"/>
                        <w:shd w:val="clear" w:color="auto" w:fill="F79646"/>
                      </w:tcPr>
                      <w:p>
                        <w:pPr>
                          <w:pStyle w:val="TableParagraph"/>
                          <w:spacing w:before="8"/>
                          <w:rPr>
                            <w:sz w:val="14"/>
                          </w:rPr>
                        </w:pPr>
                      </w:p>
                      <w:p>
                        <w:pPr>
                          <w:pStyle w:val="TableParagraph"/>
                          <w:spacing w:before="1"/>
                          <w:ind w:left="27" w:right="37"/>
                          <w:jc w:val="center"/>
                          <w:rPr>
                            <w:b/>
                            <w:sz w:val="14"/>
                          </w:rPr>
                        </w:pPr>
                        <w:r>
                          <w:rPr>
                            <w:b/>
                            <w:sz w:val="14"/>
                          </w:rPr>
                          <w:t>21</w:t>
                        </w:r>
                      </w:p>
                    </w:tc>
                    <w:tc>
                      <w:tcPr>
                        <w:tcW w:w="189" w:type="dxa"/>
                        <w:vMerge/>
                        <w:tcBorders>
                          <w:top w:val="nil"/>
                          <w:bottom w:val="single" w:sz="6" w:space="0" w:color="DCDDDE"/>
                          <w:right w:val="single" w:sz="6" w:space="0" w:color="C6C8CA"/>
                        </w:tcBorders>
                      </w:tcPr>
                      <w:p>
                        <w:pPr>
                          <w:rPr>
                            <w:sz w:val="2"/>
                            <w:szCs w:val="2"/>
                          </w:rPr>
                        </w:pPr>
                      </w:p>
                    </w:tc>
                  </w:tr>
                  <w:tr>
                    <w:trPr>
                      <w:trHeight w:val="18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FAC090"/>
                      </w:tcPr>
                      <w:p>
                        <w:pPr>
                          <w:pStyle w:val="TableParagraph"/>
                          <w:spacing w:before="92"/>
                          <w:ind w:left="25" w:right="37"/>
                          <w:jc w:val="center"/>
                          <w:rPr>
                            <w:b/>
                            <w:sz w:val="14"/>
                          </w:rPr>
                        </w:pPr>
                        <w:r>
                          <w:rPr>
                            <w:b/>
                            <w:w w:val="105"/>
                            <w:sz w:val="14"/>
                          </w:rPr>
                          <w:t>16</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365"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FAC090"/>
                      </w:tcPr>
                      <w:p>
                        <w:pPr>
                          <w:pStyle w:val="TableParagraph"/>
                          <w:spacing w:before="96"/>
                          <w:ind w:left="12" w:right="37"/>
                          <w:jc w:val="center"/>
                          <w:rPr>
                            <w:b/>
                            <w:sz w:val="14"/>
                          </w:rPr>
                        </w:pPr>
                        <w:r>
                          <w:rPr>
                            <w:b/>
                            <w:sz w:val="14"/>
                          </w:rPr>
                          <w:t>19</w:t>
                        </w:r>
                      </w:p>
                    </w:tc>
                    <w:tc>
                      <w:tcPr>
                        <w:tcW w:w="365" w:type="dxa"/>
                        <w:vMerge/>
                        <w:tcBorders>
                          <w:top w:val="nil"/>
                          <w:bottom w:val="single" w:sz="6" w:space="0" w:color="DCDDDE"/>
                        </w:tcBorders>
                      </w:tcPr>
                      <w:p>
                        <w:pPr>
                          <w:rPr>
                            <w:sz w:val="2"/>
                            <w:szCs w:val="2"/>
                          </w:rPr>
                        </w:pPr>
                      </w:p>
                    </w:tc>
                    <w:tc>
                      <w:tcPr>
                        <w:tcW w:w="743" w:type="dxa"/>
                        <w:vMerge w:val="restart"/>
                        <w:shd w:val="clear" w:color="auto" w:fill="FAC090"/>
                      </w:tcPr>
                      <w:p>
                        <w:pPr>
                          <w:pStyle w:val="TableParagraph"/>
                          <w:spacing w:line="153" w:lineRule="exact" w:before="74"/>
                          <w:ind w:left="27" w:right="37"/>
                          <w:jc w:val="center"/>
                          <w:rPr>
                            <w:b/>
                            <w:sz w:val="14"/>
                          </w:rPr>
                        </w:pPr>
                        <w:r>
                          <w:rPr>
                            <w:b/>
                            <w:sz w:val="14"/>
                          </w:rPr>
                          <w:t>13</w:t>
                        </w:r>
                      </w:p>
                    </w:tc>
                    <w:tc>
                      <w:tcPr>
                        <w:tcW w:w="189" w:type="dxa"/>
                        <w:vMerge/>
                        <w:tcBorders>
                          <w:top w:val="nil"/>
                          <w:bottom w:val="single" w:sz="6" w:space="0" w:color="DCDDDE"/>
                          <w:right w:val="single" w:sz="6" w:space="0" w:color="C6C8CA"/>
                        </w:tcBorders>
                      </w:tcPr>
                      <w:p>
                        <w:pPr>
                          <w:rPr>
                            <w:sz w:val="2"/>
                            <w:szCs w:val="2"/>
                          </w:rPr>
                        </w:pPr>
                      </w:p>
                    </w:tc>
                  </w:tr>
                  <w:tr>
                    <w:trPr>
                      <w:trHeight w:val="4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9ACA3C"/>
                      </w:tcPr>
                      <w:p>
                        <w:pPr>
                          <w:pStyle w:val="TableParagraph"/>
                          <w:spacing w:before="2"/>
                          <w:rPr>
                            <w:sz w:val="15"/>
                          </w:rPr>
                        </w:pPr>
                      </w:p>
                      <w:p>
                        <w:pPr>
                          <w:pStyle w:val="TableParagraph"/>
                          <w:ind w:left="25" w:right="37"/>
                          <w:jc w:val="center"/>
                          <w:rPr>
                            <w:b/>
                            <w:sz w:val="14"/>
                          </w:rPr>
                        </w:pPr>
                        <w:r>
                          <w:rPr>
                            <w:b/>
                            <w:color w:val="FFFFFF"/>
                            <w:w w:val="105"/>
                            <w:sz w:val="14"/>
                          </w:rPr>
                          <w:t>28</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AC090"/>
                      </w:tcPr>
                      <w:p>
                        <w:pPr>
                          <w:rPr>
                            <w:sz w:val="2"/>
                            <w:szCs w:val="2"/>
                          </w:rPr>
                        </w:pPr>
                      </w:p>
                    </w:tc>
                    <w:tc>
                      <w:tcPr>
                        <w:tcW w:w="365" w:type="dxa"/>
                        <w:vMerge/>
                        <w:tcBorders>
                          <w:top w:val="nil"/>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10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365"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val="restart"/>
                        <w:shd w:val="clear" w:color="auto" w:fill="9ACA3C"/>
                      </w:tcPr>
                      <w:p>
                        <w:pPr>
                          <w:pStyle w:val="TableParagraph"/>
                          <w:spacing w:before="9"/>
                          <w:rPr>
                            <w:sz w:val="23"/>
                          </w:rPr>
                        </w:pPr>
                      </w:p>
                      <w:p>
                        <w:pPr>
                          <w:pStyle w:val="TableParagraph"/>
                          <w:spacing w:before="1"/>
                          <w:ind w:left="27" w:right="37"/>
                          <w:jc w:val="center"/>
                          <w:rPr>
                            <w:b/>
                            <w:sz w:val="14"/>
                          </w:rPr>
                        </w:pPr>
                        <w:r>
                          <w:rPr>
                            <w:b/>
                            <w:color w:val="FFFFFF"/>
                            <w:w w:val="105"/>
                            <w:sz w:val="14"/>
                          </w:rPr>
                          <w:t>30</w:t>
                        </w: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4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9ACA3C"/>
                      </w:tcPr>
                      <w:p>
                        <w:pPr>
                          <w:pStyle w:val="TableParagraph"/>
                          <w:spacing w:before="10"/>
                          <w:rPr>
                            <w:sz w:val="15"/>
                          </w:rPr>
                        </w:pPr>
                      </w:p>
                      <w:p>
                        <w:pPr>
                          <w:pStyle w:val="TableParagraph"/>
                          <w:ind w:left="12" w:right="37"/>
                          <w:jc w:val="center"/>
                          <w:rPr>
                            <w:b/>
                            <w:sz w:val="14"/>
                          </w:rPr>
                        </w:pPr>
                        <w:r>
                          <w:rPr>
                            <w:b/>
                            <w:color w:val="FFFFFF"/>
                            <w:w w:val="105"/>
                            <w:sz w:val="14"/>
                          </w:rPr>
                          <w:t>25</w:t>
                        </w:r>
                      </w:p>
                    </w:tc>
                    <w:tc>
                      <w:tcPr>
                        <w:tcW w:w="365" w:type="dxa"/>
                        <w:vMerge/>
                        <w:tcBorders>
                          <w:top w:val="nil"/>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8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365"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shd w:val="clear" w:color="auto" w:fill="32AA32"/>
                      </w:tcPr>
                      <w:p>
                        <w:pPr>
                          <w:pStyle w:val="TableParagraph"/>
                          <w:spacing w:before="10"/>
                          <w:rPr>
                            <w:sz w:val="13"/>
                          </w:rPr>
                        </w:pPr>
                      </w:p>
                      <w:p>
                        <w:pPr>
                          <w:pStyle w:val="TableParagraph"/>
                          <w:spacing w:before="1"/>
                          <w:ind w:left="25" w:right="37"/>
                          <w:jc w:val="center"/>
                          <w:rPr>
                            <w:b/>
                            <w:sz w:val="14"/>
                          </w:rPr>
                        </w:pPr>
                        <w:r>
                          <w:rPr>
                            <w:b/>
                            <w:color w:val="FFFFFF"/>
                            <w:sz w:val="14"/>
                          </w:rPr>
                          <w:t>23</w:t>
                        </w: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365" w:type="dxa"/>
                        <w:vMerge/>
                        <w:tcBorders>
                          <w:top w:val="nil"/>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14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32AA32"/>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32AA32"/>
                      </w:tcPr>
                      <w:p>
                        <w:pPr>
                          <w:pStyle w:val="TableParagraph"/>
                          <w:spacing w:before="123"/>
                          <w:ind w:left="12" w:right="37"/>
                          <w:jc w:val="center"/>
                          <w:rPr>
                            <w:b/>
                            <w:sz w:val="14"/>
                          </w:rPr>
                        </w:pPr>
                        <w:r>
                          <w:rPr>
                            <w:b/>
                            <w:color w:val="FFFFFF"/>
                            <w:sz w:val="14"/>
                          </w:rPr>
                          <w:t>20</w:t>
                        </w:r>
                      </w:p>
                    </w:tc>
                    <w:tc>
                      <w:tcPr>
                        <w:tcW w:w="365" w:type="dxa"/>
                        <w:vMerge/>
                        <w:tcBorders>
                          <w:top w:val="nil"/>
                          <w:bottom w:val="single" w:sz="6" w:space="0" w:color="DCDDDE"/>
                        </w:tcBorders>
                      </w:tcPr>
                      <w:p>
                        <w:pPr>
                          <w:rPr>
                            <w:sz w:val="2"/>
                            <w:szCs w:val="2"/>
                          </w:rPr>
                        </w:pPr>
                      </w:p>
                    </w:tc>
                    <w:tc>
                      <w:tcPr>
                        <w:tcW w:w="743" w:type="dxa"/>
                        <w:vMerge w:val="restart"/>
                        <w:shd w:val="clear" w:color="auto" w:fill="32AA32"/>
                      </w:tcPr>
                      <w:p>
                        <w:pPr>
                          <w:pStyle w:val="TableParagraph"/>
                          <w:spacing w:before="3"/>
                          <w:rPr>
                            <w:sz w:val="14"/>
                          </w:rPr>
                        </w:pPr>
                      </w:p>
                      <w:p>
                        <w:pPr>
                          <w:pStyle w:val="TableParagraph"/>
                          <w:ind w:left="27" w:right="37"/>
                          <w:jc w:val="center"/>
                          <w:rPr>
                            <w:b/>
                            <w:sz w:val="14"/>
                          </w:rPr>
                        </w:pPr>
                        <w:r>
                          <w:rPr>
                            <w:b/>
                            <w:color w:val="FFFFFF"/>
                            <w:sz w:val="14"/>
                          </w:rPr>
                          <w:t>22</w:t>
                        </w:r>
                      </w:p>
                    </w:tc>
                    <w:tc>
                      <w:tcPr>
                        <w:tcW w:w="189" w:type="dxa"/>
                        <w:vMerge/>
                        <w:tcBorders>
                          <w:top w:val="nil"/>
                          <w:bottom w:val="single" w:sz="6" w:space="0" w:color="DCDDDE"/>
                          <w:right w:val="single" w:sz="6" w:space="0" w:color="C6C8CA"/>
                        </w:tcBorders>
                      </w:tcPr>
                      <w:p>
                        <w:pPr>
                          <w:rPr>
                            <w:sz w:val="2"/>
                            <w:szCs w:val="2"/>
                          </w:rPr>
                        </w:pPr>
                      </w:p>
                    </w:tc>
                  </w:tr>
                  <w:tr>
                    <w:trPr>
                      <w:trHeight w:val="120" w:hRule="atLeast"/>
                    </w:trPr>
                    <w:tc>
                      <w:tcPr>
                        <w:tcW w:w="176" w:type="dxa"/>
                        <w:vMerge w:val="restart"/>
                        <w:tcBorders>
                          <w:top w:val="single" w:sz="6" w:space="0" w:color="DCDDDE"/>
                          <w:left w:val="single" w:sz="6" w:space="0" w:color="989A9D"/>
                          <w:bottom w:val="single" w:sz="6" w:space="0" w:color="989A9D"/>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378" w:type="dxa"/>
                        <w:vMerge w:val="restart"/>
                        <w:tcBorders>
                          <w:top w:val="single" w:sz="6" w:space="0" w:color="DCDDDE"/>
                          <w:bottom w:val="single" w:sz="6" w:space="0" w:color="989A9D"/>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365" w:type="dxa"/>
                        <w:vMerge w:val="restart"/>
                        <w:tcBorders>
                          <w:top w:val="single" w:sz="6" w:space="0" w:color="DCDDDE"/>
                          <w:bottom w:val="single" w:sz="6" w:space="0" w:color="989A9D"/>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189" w:type="dxa"/>
                        <w:vMerge w:val="restart"/>
                        <w:tcBorders>
                          <w:top w:val="single" w:sz="6" w:space="0" w:color="DCDDDE"/>
                          <w:bottom w:val="single" w:sz="6" w:space="0" w:color="989A9D"/>
                          <w:right w:val="single" w:sz="6" w:space="0" w:color="C6C8CA"/>
                        </w:tcBorders>
                      </w:tcPr>
                      <w:p>
                        <w:pPr>
                          <w:pStyle w:val="TableParagraph"/>
                          <w:rPr>
                            <w:rFonts w:ascii="Times New Roman"/>
                            <w:sz w:val="16"/>
                          </w:rPr>
                        </w:pPr>
                      </w:p>
                    </w:tc>
                  </w:tr>
                  <w:tr>
                    <w:trPr>
                      <w:trHeight w:val="120" w:hRule="atLeast"/>
                    </w:trPr>
                    <w:tc>
                      <w:tcPr>
                        <w:tcW w:w="176" w:type="dxa"/>
                        <w:vMerge/>
                        <w:tcBorders>
                          <w:top w:val="nil"/>
                          <w:left w:val="single" w:sz="6" w:space="0" w:color="989A9D"/>
                          <w:bottom w:val="single" w:sz="6" w:space="0" w:color="989A9D"/>
                        </w:tcBorders>
                      </w:tcPr>
                      <w:p>
                        <w:pPr>
                          <w:rPr>
                            <w:sz w:val="2"/>
                            <w:szCs w:val="2"/>
                          </w:rPr>
                        </w:pPr>
                      </w:p>
                    </w:tc>
                    <w:tc>
                      <w:tcPr>
                        <w:tcW w:w="743" w:type="dxa"/>
                        <w:vMerge w:val="restart"/>
                        <w:tcBorders>
                          <w:bottom w:val="single" w:sz="6" w:space="0" w:color="989A9D"/>
                        </w:tcBorders>
                        <w:shd w:val="clear" w:color="auto" w:fill="008000"/>
                      </w:tcPr>
                      <w:p>
                        <w:pPr>
                          <w:pStyle w:val="TableParagraph"/>
                          <w:spacing w:before="54"/>
                          <w:ind w:left="25" w:right="37"/>
                          <w:jc w:val="center"/>
                          <w:rPr>
                            <w:b/>
                            <w:sz w:val="14"/>
                          </w:rPr>
                        </w:pPr>
                        <w:r>
                          <w:rPr>
                            <w:b/>
                            <w:color w:val="FFFFFF"/>
                            <w:w w:val="105"/>
                            <w:sz w:val="14"/>
                          </w:rPr>
                          <w:t>13</w:t>
                        </w:r>
                      </w:p>
                    </w:tc>
                    <w:tc>
                      <w:tcPr>
                        <w:tcW w:w="378" w:type="dxa"/>
                        <w:vMerge/>
                        <w:tcBorders>
                          <w:top w:val="nil"/>
                          <w:bottom w:val="single" w:sz="6" w:space="0" w:color="989A9D"/>
                        </w:tcBorders>
                      </w:tcPr>
                      <w:p>
                        <w:pPr>
                          <w:rPr>
                            <w:sz w:val="2"/>
                            <w:szCs w:val="2"/>
                          </w:rPr>
                        </w:pPr>
                      </w:p>
                    </w:tc>
                    <w:tc>
                      <w:tcPr>
                        <w:tcW w:w="743" w:type="dxa"/>
                        <w:vMerge/>
                        <w:tcBorders>
                          <w:top w:val="nil"/>
                        </w:tcBorders>
                        <w:shd w:val="clear" w:color="auto" w:fill="32AA32"/>
                      </w:tcPr>
                      <w:p>
                        <w:pPr>
                          <w:rPr>
                            <w:sz w:val="2"/>
                            <w:szCs w:val="2"/>
                          </w:rPr>
                        </w:pPr>
                      </w:p>
                    </w:tc>
                    <w:tc>
                      <w:tcPr>
                        <w:tcW w:w="365" w:type="dxa"/>
                        <w:vMerge/>
                        <w:tcBorders>
                          <w:top w:val="nil"/>
                          <w:bottom w:val="single" w:sz="6" w:space="0" w:color="989A9D"/>
                        </w:tcBorders>
                      </w:tcPr>
                      <w:p>
                        <w:pPr>
                          <w:rPr>
                            <w:sz w:val="2"/>
                            <w:szCs w:val="2"/>
                          </w:rPr>
                        </w:pPr>
                      </w:p>
                    </w:tc>
                    <w:tc>
                      <w:tcPr>
                        <w:tcW w:w="743" w:type="dxa"/>
                        <w:vMerge/>
                        <w:tcBorders>
                          <w:top w:val="nil"/>
                        </w:tcBorders>
                        <w:shd w:val="clear" w:color="auto" w:fill="32AA32"/>
                      </w:tcPr>
                      <w:p>
                        <w:pPr>
                          <w:rPr>
                            <w:sz w:val="2"/>
                            <w:szCs w:val="2"/>
                          </w:rPr>
                        </w:pPr>
                      </w:p>
                    </w:tc>
                    <w:tc>
                      <w:tcPr>
                        <w:tcW w:w="189" w:type="dxa"/>
                        <w:vMerge/>
                        <w:tcBorders>
                          <w:top w:val="nil"/>
                          <w:bottom w:val="single" w:sz="6" w:space="0" w:color="989A9D"/>
                          <w:right w:val="single" w:sz="6" w:space="0" w:color="C6C8CA"/>
                        </w:tcBorders>
                      </w:tcPr>
                      <w:p>
                        <w:pPr>
                          <w:rPr>
                            <w:sz w:val="2"/>
                            <w:szCs w:val="2"/>
                          </w:rPr>
                        </w:pPr>
                      </w:p>
                    </w:tc>
                  </w:tr>
                  <w:tr>
                    <w:trPr>
                      <w:trHeight w:val="100" w:hRule="atLeast"/>
                    </w:trPr>
                    <w:tc>
                      <w:tcPr>
                        <w:tcW w:w="176" w:type="dxa"/>
                        <w:vMerge/>
                        <w:tcBorders>
                          <w:top w:val="nil"/>
                          <w:left w:val="single" w:sz="6" w:space="0" w:color="989A9D"/>
                          <w:bottom w:val="single" w:sz="6" w:space="0" w:color="989A9D"/>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378" w:type="dxa"/>
                        <w:vMerge/>
                        <w:tcBorders>
                          <w:top w:val="nil"/>
                          <w:bottom w:val="single" w:sz="6" w:space="0" w:color="989A9D"/>
                        </w:tcBorders>
                      </w:tcPr>
                      <w:p>
                        <w:pPr>
                          <w:rPr>
                            <w:sz w:val="2"/>
                            <w:szCs w:val="2"/>
                          </w:rPr>
                        </w:pPr>
                      </w:p>
                    </w:tc>
                    <w:tc>
                      <w:tcPr>
                        <w:tcW w:w="743" w:type="dxa"/>
                        <w:tcBorders>
                          <w:bottom w:val="single" w:sz="6" w:space="0" w:color="989A9D"/>
                        </w:tcBorders>
                        <w:shd w:val="clear" w:color="auto" w:fill="008000"/>
                      </w:tcPr>
                      <w:p>
                        <w:pPr>
                          <w:pStyle w:val="TableParagraph"/>
                          <w:spacing w:line="95" w:lineRule="exact"/>
                          <w:ind w:right="23"/>
                          <w:jc w:val="center"/>
                          <w:rPr>
                            <w:b/>
                            <w:sz w:val="14"/>
                          </w:rPr>
                        </w:pPr>
                        <w:r>
                          <w:rPr>
                            <w:b/>
                            <w:color w:val="FFFFFF"/>
                            <w:w w:val="102"/>
                            <w:sz w:val="14"/>
                          </w:rPr>
                          <w:t>7</w:t>
                        </w:r>
                      </w:p>
                    </w:tc>
                    <w:tc>
                      <w:tcPr>
                        <w:tcW w:w="365" w:type="dxa"/>
                        <w:vMerge/>
                        <w:tcBorders>
                          <w:top w:val="nil"/>
                          <w:bottom w:val="single" w:sz="6" w:space="0" w:color="989A9D"/>
                        </w:tcBorders>
                      </w:tcPr>
                      <w:p>
                        <w:pPr>
                          <w:rPr>
                            <w:sz w:val="2"/>
                            <w:szCs w:val="2"/>
                          </w:rPr>
                        </w:pPr>
                      </w:p>
                    </w:tc>
                    <w:tc>
                      <w:tcPr>
                        <w:tcW w:w="743" w:type="dxa"/>
                        <w:tcBorders>
                          <w:bottom w:val="single" w:sz="6" w:space="0" w:color="989A9D"/>
                        </w:tcBorders>
                        <w:shd w:val="clear" w:color="auto" w:fill="32AA32"/>
                      </w:tcPr>
                      <w:p>
                        <w:pPr>
                          <w:pStyle w:val="TableParagraph"/>
                          <w:spacing w:line="95" w:lineRule="exact"/>
                          <w:ind w:right="284"/>
                          <w:jc w:val="right"/>
                          <w:rPr>
                            <w:b/>
                            <w:sz w:val="14"/>
                          </w:rPr>
                        </w:pPr>
                        <w:r>
                          <w:rPr>
                            <w:rFonts w:ascii="Times New Roman"/>
                            <w:color w:val="FFFFFF"/>
                            <w:w w:val="102"/>
                            <w:sz w:val="14"/>
                            <w:shd w:fill="FF0000" w:color="auto" w:val="clear"/>
                          </w:rPr>
                          <w:t> </w:t>
                        </w:r>
                        <w:r>
                          <w:rPr>
                            <w:rFonts w:ascii="Times New Roman"/>
                            <w:color w:val="FFFFFF"/>
                            <w:sz w:val="14"/>
                            <w:shd w:fill="FF0000" w:color="auto" w:val="clear"/>
                          </w:rPr>
                          <w:t> </w:t>
                        </w:r>
                        <w:r>
                          <w:rPr>
                            <w:b/>
                            <w:color w:val="FFFFFF"/>
                            <w:sz w:val="14"/>
                            <w:shd w:fill="FF0000" w:color="auto" w:val="clear"/>
                          </w:rPr>
                          <w:t>4 </w:t>
                        </w:r>
                      </w:p>
                    </w:tc>
                    <w:tc>
                      <w:tcPr>
                        <w:tcW w:w="189" w:type="dxa"/>
                        <w:vMerge/>
                        <w:tcBorders>
                          <w:top w:val="nil"/>
                          <w:bottom w:val="single" w:sz="6" w:space="0" w:color="989A9D"/>
                          <w:right w:val="single" w:sz="6" w:space="0" w:color="C6C8CA"/>
                        </w:tcBorders>
                      </w:tcPr>
                      <w:p>
                        <w:pPr>
                          <w:rPr>
                            <w:sz w:val="2"/>
                            <w:szCs w:val="2"/>
                          </w:rPr>
                        </w:pPr>
                      </w:p>
                    </w:tc>
                  </w:tr>
                </w:tbl>
                <w:p>
                  <w:pPr>
                    <w:pStyle w:val="BodyText"/>
                  </w:pPr>
                </w:p>
              </w:txbxContent>
            </v:textbox>
            <w10:wrap type="none"/>
          </v:shape>
        </w:pict>
      </w:r>
      <w:r>
        <w:rPr>
          <w:color w:val="4C4D4F"/>
          <w:w w:val="102"/>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after="0"/>
        <w:rPr>
          <w:sz w:val="29"/>
        </w:rPr>
        <w:sectPr>
          <w:footerReference w:type="even" r:id="rId50"/>
          <w:footerReference w:type="default" r:id="rId51"/>
          <w:pgSz w:w="11910" w:h="16840"/>
          <w:pgMar w:footer="390" w:header="813" w:top="1160" w:bottom="580" w:left="740" w:right="720"/>
        </w:sectPr>
      </w:pPr>
    </w:p>
    <w:p>
      <w:pPr>
        <w:tabs>
          <w:tab w:pos="1599" w:val="left" w:leader="none"/>
        </w:tabs>
        <w:spacing w:before="102"/>
        <w:ind w:left="680" w:right="0" w:firstLine="0"/>
        <w:jc w:val="left"/>
        <w:rPr>
          <w:b/>
          <w:sz w:val="15"/>
        </w:rPr>
      </w:pPr>
      <w:r>
        <w:rPr>
          <w:b/>
          <w:w w:val="105"/>
          <w:sz w:val="15"/>
        </w:rPr>
        <w:t>Victoria</w:t>
        <w:tab/>
        <w:t>Regional VIC  Ovens</w:t>
      </w:r>
      <w:r>
        <w:rPr>
          <w:b/>
          <w:spacing w:val="-2"/>
          <w:w w:val="105"/>
          <w:sz w:val="15"/>
        </w:rPr>
        <w:t> </w:t>
      </w:r>
      <w:r>
        <w:rPr>
          <w:b/>
          <w:w w:val="105"/>
          <w:sz w:val="15"/>
        </w:rPr>
        <w:t>Murray</w:t>
      </w:r>
    </w:p>
    <w:p>
      <w:pPr>
        <w:tabs>
          <w:tab w:pos="1602" w:val="left" w:leader="none"/>
        </w:tabs>
        <w:spacing w:before="122"/>
        <w:ind w:left="680" w:right="0" w:firstLine="0"/>
        <w:jc w:val="left"/>
        <w:rPr>
          <w:b/>
          <w:sz w:val="15"/>
        </w:rPr>
      </w:pPr>
      <w:r>
        <w:rPr/>
        <w:br w:type="column"/>
      </w:r>
      <w:r>
        <w:rPr>
          <w:b/>
          <w:w w:val="105"/>
          <w:sz w:val="15"/>
        </w:rPr>
        <w:t>Victoria</w:t>
        <w:tab/>
        <w:t>Regional VIC  Ovens</w:t>
      </w:r>
      <w:r>
        <w:rPr>
          <w:b/>
          <w:spacing w:val="-2"/>
          <w:w w:val="105"/>
          <w:sz w:val="15"/>
        </w:rPr>
        <w:t> </w:t>
      </w:r>
      <w:r>
        <w:rPr>
          <w:b/>
          <w:w w:val="105"/>
          <w:sz w:val="15"/>
        </w:rPr>
        <w:t>Murray</w:t>
      </w:r>
    </w:p>
    <w:p>
      <w:pPr>
        <w:spacing w:after="0"/>
        <w:jc w:val="left"/>
        <w:rPr>
          <w:sz w:val="15"/>
        </w:rPr>
        <w:sectPr>
          <w:type w:val="continuous"/>
          <w:pgSz w:w="11910" w:h="16840"/>
          <w:pgMar w:top="1580" w:bottom="280" w:left="740" w:right="720"/>
          <w:cols w:num="2" w:equalWidth="0">
            <w:col w:w="3716" w:space="527"/>
            <w:col w:w="6207"/>
          </w:cols>
        </w:sectPr>
      </w:pPr>
    </w:p>
    <w:p>
      <w:pPr>
        <w:pStyle w:val="BodyText"/>
        <w:spacing w:before="5"/>
        <w:rPr>
          <w:b/>
          <w:sz w:val="10"/>
        </w:rPr>
      </w:pPr>
    </w:p>
    <w:p>
      <w:pPr>
        <w:spacing w:after="0"/>
        <w:rPr>
          <w:sz w:val="10"/>
        </w:rPr>
        <w:sectPr>
          <w:type w:val="continuous"/>
          <w:pgSz w:w="11910" w:h="16840"/>
          <w:pgMar w:top="1580" w:bottom="280" w:left="740" w:right="720"/>
        </w:sectPr>
      </w:pPr>
    </w:p>
    <w:p>
      <w:pPr>
        <w:spacing w:line="273" w:lineRule="auto" w:before="94"/>
        <w:ind w:left="1183" w:right="0" w:hanging="353"/>
        <w:jc w:val="left"/>
        <w:rPr>
          <w:b/>
          <w:sz w:val="17"/>
        </w:rPr>
      </w:pPr>
      <w:r>
        <w:rPr/>
        <w:pict>
          <v:rect style="position:absolute;margin-left:178.889008pt;margin-top:27.413401pt;width:37.163pt;height:5.859pt;mso-position-horizontal-relative:page;mso-position-vertical-relative:paragraph;z-index:8968" filled="true" fillcolor="#c6c8ca" stroked="false">
            <v:fill type="solid"/>
            <w10:wrap type="none"/>
          </v:rect>
        </w:pict>
      </w:r>
      <w:r>
        <w:rPr/>
        <w:pict>
          <v:rect style="position:absolute;margin-left:277.989990pt;margin-top:28.715401pt;width:37.163pt;height:3.255pt;mso-position-horizontal-relative:page;mso-position-vertical-relative:paragraph;z-index:-153904" filled="true" fillcolor="#f79646" stroked="false">
            <v:fill type="solid"/>
            <w10:wrap type="none"/>
          </v:rect>
        </w:pict>
      </w:r>
      <w:r>
        <w:rPr/>
        <w:pict>
          <v:rect style="position:absolute;margin-left:334.059998pt;margin-top:28.715401pt;width:37.163pt;height:3.255pt;mso-position-horizontal-relative:page;mso-position-vertical-relative:paragraph;z-index:-153880" filled="true" fillcolor="#f79646" stroked="false">
            <v:fill type="solid"/>
            <w10:wrap type="none"/>
          </v:rect>
        </w:pict>
      </w:r>
      <w:r>
        <w:rPr/>
        <w:pict>
          <v:shape style="position:absolute;margin-left:57.619347pt;margin-top:26.430187pt;width:168.55pt;height:109.75pt;mso-position-horizontal-relative:page;mso-position-vertical-relative:paragraph;z-index:906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
                    <w:gridCol w:w="743"/>
                    <w:gridCol w:w="378"/>
                    <w:gridCol w:w="743"/>
                    <w:gridCol w:w="378"/>
                    <w:gridCol w:w="743"/>
                    <w:gridCol w:w="189"/>
                  </w:tblGrid>
                  <w:tr>
                    <w:trPr>
                      <w:trHeight w:val="80" w:hRule="atLeast"/>
                    </w:trPr>
                    <w:tc>
                      <w:tcPr>
                        <w:tcW w:w="2419" w:type="dxa"/>
                        <w:gridSpan w:val="5"/>
                        <w:tcBorders>
                          <w:top w:val="single" w:sz="24" w:space="0" w:color="C6C8CA"/>
                          <w:left w:val="single" w:sz="6" w:space="0" w:color="989A9D"/>
                        </w:tcBorders>
                      </w:tcPr>
                      <w:p>
                        <w:pPr>
                          <w:pStyle w:val="TableParagraph"/>
                          <w:rPr>
                            <w:rFonts w:ascii="Times New Roman"/>
                            <w:sz w:val="2"/>
                          </w:rPr>
                        </w:pPr>
                      </w:p>
                    </w:tc>
                    <w:tc>
                      <w:tcPr>
                        <w:tcW w:w="743" w:type="dxa"/>
                        <w:tcBorders>
                          <w:bottom w:val="single" w:sz="18" w:space="0" w:color="F79646"/>
                        </w:tcBorders>
                        <w:shd w:val="clear" w:color="auto" w:fill="C6C8CA"/>
                      </w:tcPr>
                      <w:p>
                        <w:pPr>
                          <w:pStyle w:val="TableParagraph"/>
                          <w:spacing w:line="61" w:lineRule="exact"/>
                          <w:ind w:left="41" w:right="37"/>
                          <w:jc w:val="center"/>
                          <w:rPr>
                            <w:sz w:val="14"/>
                          </w:rPr>
                        </w:pPr>
                        <w:r>
                          <w:rPr>
                            <w:b/>
                            <w:spacing w:val="-80"/>
                            <w:w w:val="102"/>
                            <w:sz w:val="14"/>
                          </w:rPr>
                          <w:t>5</w:t>
                        </w:r>
                        <w:r>
                          <w:rPr>
                            <w:w w:val="102"/>
                            <w:position w:val="-6"/>
                            <w:sz w:val="14"/>
                          </w:rPr>
                          <w:t>1</w:t>
                        </w:r>
                      </w:p>
                    </w:tc>
                    <w:tc>
                      <w:tcPr>
                        <w:tcW w:w="189" w:type="dxa"/>
                        <w:vMerge w:val="restart"/>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240" w:hRule="atLeast"/>
                    </w:trPr>
                    <w:tc>
                      <w:tcPr>
                        <w:tcW w:w="176" w:type="dxa"/>
                        <w:tcBorders>
                          <w:left w:val="single" w:sz="6" w:space="0" w:color="989A9D"/>
                          <w:bottom w:val="single" w:sz="6" w:space="0" w:color="DCDDDE"/>
                        </w:tcBorders>
                      </w:tcPr>
                      <w:p>
                        <w:pPr>
                          <w:pStyle w:val="TableParagraph"/>
                          <w:rPr>
                            <w:rFonts w:ascii="Times New Roman"/>
                            <w:sz w:val="16"/>
                          </w:rPr>
                        </w:pPr>
                      </w:p>
                    </w:tc>
                    <w:tc>
                      <w:tcPr>
                        <w:tcW w:w="743" w:type="dxa"/>
                        <w:vMerge w:val="restart"/>
                        <w:tcBorders>
                          <w:top w:val="single" w:sz="34" w:space="0" w:color="FAC090"/>
                        </w:tcBorders>
                        <w:shd w:val="clear" w:color="auto" w:fill="9ACA3C"/>
                      </w:tcPr>
                      <w:p>
                        <w:pPr>
                          <w:pStyle w:val="TableParagraph"/>
                          <w:spacing w:line="100" w:lineRule="exact"/>
                          <w:ind w:left="17"/>
                          <w:jc w:val="center"/>
                          <w:rPr>
                            <w:b/>
                            <w:sz w:val="14"/>
                          </w:rPr>
                        </w:pPr>
                        <w:r>
                          <w:rPr>
                            <w:b/>
                            <w:w w:val="102"/>
                            <w:sz w:val="14"/>
                          </w:rPr>
                          <w:t>4</w:t>
                        </w:r>
                      </w:p>
                      <w:p>
                        <w:pPr>
                          <w:pStyle w:val="TableParagraph"/>
                          <w:spacing w:before="36"/>
                          <w:ind w:left="52" w:right="37"/>
                          <w:jc w:val="center"/>
                          <w:rPr>
                            <w:b/>
                            <w:sz w:val="14"/>
                          </w:rPr>
                        </w:pPr>
                        <w:r>
                          <w:rPr>
                            <w:b/>
                            <w:color w:val="FFFFFF"/>
                            <w:w w:val="105"/>
                            <w:sz w:val="14"/>
                          </w:rPr>
                          <w:t>14</w:t>
                        </w:r>
                      </w:p>
                    </w:tc>
                    <w:tc>
                      <w:tcPr>
                        <w:tcW w:w="378" w:type="dxa"/>
                        <w:tcBorders>
                          <w:bottom w:val="single" w:sz="6" w:space="0" w:color="DCDDDE"/>
                        </w:tcBorders>
                      </w:tcPr>
                      <w:p>
                        <w:pPr>
                          <w:pStyle w:val="TableParagraph"/>
                          <w:rPr>
                            <w:rFonts w:ascii="Times New Roman"/>
                            <w:sz w:val="16"/>
                          </w:rPr>
                        </w:pPr>
                      </w:p>
                    </w:tc>
                    <w:tc>
                      <w:tcPr>
                        <w:tcW w:w="743" w:type="dxa"/>
                        <w:tcBorders>
                          <w:top w:val="single" w:sz="34" w:space="0" w:color="FAC090"/>
                        </w:tcBorders>
                        <w:shd w:val="clear" w:color="auto" w:fill="9ACA3C"/>
                      </w:tcPr>
                      <w:p>
                        <w:pPr>
                          <w:pStyle w:val="TableParagraph"/>
                          <w:spacing w:line="45" w:lineRule="exact"/>
                          <w:ind w:left="11"/>
                          <w:jc w:val="center"/>
                          <w:rPr>
                            <w:b/>
                            <w:sz w:val="14"/>
                          </w:rPr>
                        </w:pPr>
                        <w:r>
                          <w:rPr>
                            <w:b/>
                            <w:w w:val="102"/>
                            <w:sz w:val="14"/>
                          </w:rPr>
                          <w:t>3</w:t>
                        </w:r>
                      </w:p>
                      <w:p>
                        <w:pPr>
                          <w:pStyle w:val="TableParagraph"/>
                          <w:spacing w:before="3"/>
                          <w:ind w:left="45" w:right="37"/>
                          <w:jc w:val="center"/>
                          <w:rPr>
                            <w:b/>
                            <w:sz w:val="14"/>
                          </w:rPr>
                        </w:pPr>
                        <w:r>
                          <w:rPr>
                            <w:b/>
                            <w:color w:val="FFFFFF"/>
                            <w:sz w:val="14"/>
                          </w:rPr>
                          <w:t>12</w:t>
                        </w:r>
                      </w:p>
                    </w:tc>
                    <w:tc>
                      <w:tcPr>
                        <w:tcW w:w="378" w:type="dxa"/>
                        <w:tcBorders>
                          <w:bottom w:val="single" w:sz="6" w:space="0" w:color="DCDDDE"/>
                        </w:tcBorders>
                      </w:tcPr>
                      <w:p>
                        <w:pPr>
                          <w:pStyle w:val="TableParagraph"/>
                          <w:rPr>
                            <w:rFonts w:ascii="Times New Roman"/>
                            <w:sz w:val="16"/>
                          </w:rPr>
                        </w:pPr>
                      </w:p>
                    </w:tc>
                    <w:tc>
                      <w:tcPr>
                        <w:tcW w:w="743" w:type="dxa"/>
                        <w:tcBorders>
                          <w:top w:val="single" w:sz="18" w:space="0" w:color="F79646"/>
                        </w:tcBorders>
                        <w:shd w:val="clear" w:color="auto" w:fill="9ACA3C"/>
                      </w:tcPr>
                      <w:p>
                        <w:pPr>
                          <w:pStyle w:val="TableParagraph"/>
                          <w:spacing w:line="35" w:lineRule="exact"/>
                          <w:ind w:left="4"/>
                          <w:jc w:val="center"/>
                          <w:rPr>
                            <w:b/>
                            <w:sz w:val="14"/>
                          </w:rPr>
                        </w:pPr>
                        <w:r>
                          <w:rPr>
                            <w:b/>
                            <w:w w:val="102"/>
                            <w:sz w:val="14"/>
                          </w:rPr>
                          <w:t>1</w:t>
                        </w:r>
                      </w:p>
                      <w:p>
                        <w:pPr>
                          <w:pStyle w:val="TableParagraph"/>
                          <w:spacing w:line="141" w:lineRule="exact"/>
                          <w:ind w:left="40" w:right="37"/>
                          <w:jc w:val="center"/>
                          <w:rPr>
                            <w:b/>
                            <w:sz w:val="14"/>
                          </w:rPr>
                        </w:pPr>
                        <w:r>
                          <w:rPr>
                            <w:b/>
                            <w:color w:val="FFFFFF"/>
                            <w:sz w:val="14"/>
                          </w:rPr>
                          <w:t>10</w:t>
                        </w:r>
                      </w:p>
                    </w:tc>
                    <w:tc>
                      <w:tcPr>
                        <w:tcW w:w="189" w:type="dxa"/>
                        <w:vMerge/>
                        <w:tcBorders>
                          <w:top w:val="nil"/>
                          <w:bottom w:val="single" w:sz="6" w:space="0" w:color="DCDDDE"/>
                          <w:right w:val="single" w:sz="6" w:space="0" w:color="C6C8CA"/>
                        </w:tcBorders>
                      </w:tcPr>
                      <w:p>
                        <w:pPr>
                          <w:rPr>
                            <w:sz w:val="2"/>
                            <w:szCs w:val="2"/>
                          </w:rPr>
                        </w:pPr>
                      </w:p>
                    </w:tc>
                  </w:tr>
                  <w:tr>
                    <w:trPr>
                      <w:trHeight w:val="8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val="restart"/>
                        <w:shd w:val="clear" w:color="auto" w:fill="32AA32"/>
                      </w:tcPr>
                      <w:p>
                        <w:pPr>
                          <w:pStyle w:val="TableParagraph"/>
                          <w:spacing w:before="2"/>
                          <w:rPr>
                            <w:sz w:val="14"/>
                          </w:rPr>
                        </w:pPr>
                      </w:p>
                      <w:p>
                        <w:pPr>
                          <w:pStyle w:val="TableParagraph"/>
                          <w:ind w:left="45" w:right="37"/>
                          <w:jc w:val="center"/>
                          <w:rPr>
                            <w:b/>
                            <w:sz w:val="14"/>
                          </w:rPr>
                        </w:pPr>
                        <w:r>
                          <w:rPr>
                            <w:b/>
                            <w:color w:val="FFFFFF"/>
                            <w:sz w:val="14"/>
                          </w:rPr>
                          <w:t>23</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val="restart"/>
                        <w:shd w:val="clear" w:color="auto" w:fill="32AA32"/>
                      </w:tcPr>
                      <w:p>
                        <w:pPr>
                          <w:pStyle w:val="TableParagraph"/>
                          <w:spacing w:before="88"/>
                          <w:ind w:left="40" w:right="37"/>
                          <w:jc w:val="center"/>
                          <w:rPr>
                            <w:b/>
                            <w:sz w:val="14"/>
                          </w:rPr>
                        </w:pPr>
                        <w:r>
                          <w:rPr>
                            <w:b/>
                            <w:color w:val="FFFFFF"/>
                            <w:w w:val="105"/>
                            <w:sz w:val="14"/>
                          </w:rPr>
                          <w:t>21</w:t>
                        </w: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8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shd w:val="clear" w:color="auto" w:fill="32AA32"/>
                      </w:tcPr>
                      <w:p>
                        <w:pPr>
                          <w:pStyle w:val="TableParagraph"/>
                          <w:spacing w:before="2"/>
                          <w:rPr>
                            <w:sz w:val="15"/>
                          </w:rPr>
                        </w:pPr>
                      </w:p>
                      <w:p>
                        <w:pPr>
                          <w:pStyle w:val="TableParagraph"/>
                          <w:spacing w:before="1"/>
                          <w:ind w:left="52" w:right="37"/>
                          <w:jc w:val="center"/>
                          <w:rPr>
                            <w:b/>
                            <w:sz w:val="14"/>
                          </w:rPr>
                        </w:pPr>
                        <w:r>
                          <w:rPr>
                            <w:b/>
                            <w:color w:val="FFFFFF"/>
                            <w:sz w:val="14"/>
                          </w:rPr>
                          <w:t>23</w:t>
                        </w: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32AA32"/>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32AA32"/>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18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0"/>
                          <w:rPr>
                            <w:sz w:val="21"/>
                          </w:rPr>
                        </w:pPr>
                      </w:p>
                      <w:p>
                        <w:pPr>
                          <w:pStyle w:val="TableParagraph"/>
                          <w:ind w:left="45" w:right="37"/>
                          <w:jc w:val="center"/>
                          <w:rPr>
                            <w:b/>
                            <w:sz w:val="14"/>
                          </w:rPr>
                        </w:pPr>
                        <w:r>
                          <w:rPr>
                            <w:b/>
                            <w:color w:val="FFFFFF"/>
                            <w:sz w:val="14"/>
                          </w:rPr>
                          <w:t>57</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6"/>
                          <w:rPr>
                            <w:sz w:val="17"/>
                          </w:rPr>
                        </w:pPr>
                      </w:p>
                      <w:p>
                        <w:pPr>
                          <w:pStyle w:val="TableParagraph"/>
                          <w:spacing w:before="1"/>
                          <w:ind w:left="40" w:right="37"/>
                          <w:jc w:val="center"/>
                          <w:rPr>
                            <w:b/>
                            <w:sz w:val="14"/>
                          </w:rPr>
                        </w:pPr>
                        <w:r>
                          <w:rPr>
                            <w:b/>
                            <w:color w:val="FFFFFF"/>
                            <w:sz w:val="14"/>
                          </w:rPr>
                          <w:t>62</w:t>
                        </w: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2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09"/>
                          <w:ind w:left="52" w:right="37"/>
                          <w:jc w:val="center"/>
                          <w:rPr>
                            <w:b/>
                            <w:sz w:val="14"/>
                          </w:rPr>
                        </w:pPr>
                        <w:r>
                          <w:rPr>
                            <w:b/>
                            <w:color w:val="FFFFFF"/>
                            <w:w w:val="105"/>
                            <w:sz w:val="14"/>
                          </w:rPr>
                          <w:t>51</w:t>
                        </w: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420" w:hRule="atLeast"/>
                    </w:trPr>
                    <w:tc>
                      <w:tcPr>
                        <w:tcW w:w="176"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189"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400" w:hRule="atLeast"/>
                    </w:trPr>
                    <w:tc>
                      <w:tcPr>
                        <w:tcW w:w="176"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189"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b/>
          <w:sz w:val="17"/>
        </w:rPr>
        <w:t>Choose to buy energy efficient household appliances</w:t>
      </w:r>
    </w:p>
    <w:p>
      <w:pPr>
        <w:spacing w:line="273" w:lineRule="auto" w:before="94"/>
        <w:ind w:left="1405" w:right="2588" w:hanging="575"/>
        <w:jc w:val="left"/>
        <w:rPr>
          <w:b/>
          <w:sz w:val="17"/>
        </w:rPr>
      </w:pPr>
      <w:r>
        <w:rPr/>
        <w:br w:type="column"/>
      </w:r>
      <w:r>
        <w:rPr>
          <w:b/>
          <w:sz w:val="17"/>
        </w:rPr>
        <w:t>Limit the amount of food thrown out</w:t>
      </w:r>
    </w:p>
    <w:p>
      <w:pPr>
        <w:spacing w:after="0" w:line="273" w:lineRule="auto"/>
        <w:jc w:val="left"/>
        <w:rPr>
          <w:sz w:val="17"/>
        </w:rPr>
        <w:sectPr>
          <w:type w:val="continuous"/>
          <w:pgSz w:w="11910" w:h="16840"/>
          <w:pgMar w:top="1580" w:bottom="280" w:left="740" w:right="720"/>
          <w:cols w:num="2" w:equalWidth="0">
            <w:col w:w="3349" w:space="1144"/>
            <w:col w:w="5957"/>
          </w:cols>
        </w:sectPr>
      </w:pPr>
    </w:p>
    <w:p>
      <w:pPr>
        <w:tabs>
          <w:tab w:pos="935" w:val="left" w:leader="none"/>
          <w:tab w:pos="2053" w:val="left" w:leader="none"/>
        </w:tabs>
        <w:spacing w:line="238" w:lineRule="exact" w:before="0"/>
        <w:ind w:left="251" w:right="0" w:firstLine="0"/>
        <w:jc w:val="left"/>
        <w:rPr>
          <w:sz w:val="14"/>
        </w:rPr>
      </w:pPr>
      <w:r>
        <w:rPr/>
        <w:pict>
          <v:rect style="position:absolute;margin-left:122.818001pt;margin-top:3.104589pt;width:37.163pt;height:2.604pt;mso-position-horizontal-relative:page;mso-position-vertical-relative:paragraph;z-index:-153952" filled="true" fillcolor="#f79646" stroked="false">
            <v:fill type="solid"/>
            <w10:wrap type="none"/>
          </v:rect>
        </w:pict>
      </w:r>
      <w:r>
        <w:rPr>
          <w:color w:val="4C4D4F"/>
          <w:w w:val="102"/>
          <w:sz w:val="14"/>
        </w:rPr>
        <w:t>%</w:t>
      </w:r>
      <w:r>
        <w:rPr>
          <w:color w:val="4C4D4F"/>
          <w:sz w:val="14"/>
        </w:rPr>
        <w:tab/>
      </w:r>
      <w:r>
        <w:rPr>
          <w:b/>
          <w:spacing w:val="-81"/>
          <w:w w:val="102"/>
          <w:position w:val="9"/>
          <w:sz w:val="14"/>
        </w:rPr>
        <w:t>5</w:t>
      </w:r>
      <w:r>
        <w:rPr>
          <w:w w:val="102"/>
          <w:position w:val="1"/>
          <w:sz w:val="14"/>
        </w:rPr>
        <w:t>3</w:t>
      </w:r>
      <w:r>
        <w:rPr>
          <w:position w:val="1"/>
          <w:sz w:val="14"/>
        </w:rPr>
        <w:tab/>
      </w:r>
      <w:r>
        <w:rPr>
          <w:b/>
          <w:spacing w:val="-81"/>
          <w:w w:val="102"/>
          <w:position w:val="12"/>
          <w:sz w:val="14"/>
        </w:rPr>
        <w:t>2</w:t>
      </w:r>
      <w:r>
        <w:rPr>
          <w:w w:val="102"/>
          <w:position w:val="6"/>
          <w:sz w:val="14"/>
        </w:rPr>
        <w:t>3</w:t>
      </w:r>
    </w:p>
    <w:p>
      <w:pPr>
        <w:tabs>
          <w:tab w:pos="960" w:val="left" w:leader="none"/>
          <w:tab w:pos="2079" w:val="left" w:leader="none"/>
        </w:tabs>
        <w:spacing w:before="49"/>
        <w:ind w:left="251" w:right="0" w:firstLine="0"/>
        <w:jc w:val="left"/>
        <w:rPr>
          <w:b/>
          <w:sz w:val="14"/>
        </w:rPr>
      </w:pPr>
      <w:r>
        <w:rPr/>
        <w:br w:type="column"/>
      </w:r>
      <w:r>
        <w:rPr>
          <w:color w:val="4C4D4F"/>
          <w:w w:val="105"/>
          <w:position w:val="3"/>
          <w:sz w:val="14"/>
        </w:rPr>
        <w:t>%</w:t>
        <w:tab/>
      </w:r>
      <w:r>
        <w:rPr>
          <w:b/>
          <w:w w:val="105"/>
          <w:sz w:val="14"/>
        </w:rPr>
        <w:t>5</w:t>
        <w:tab/>
        <w:t>5</w:t>
      </w:r>
    </w:p>
    <w:p>
      <w:pPr>
        <w:spacing w:after="0"/>
        <w:jc w:val="left"/>
        <w:rPr>
          <w:sz w:val="14"/>
        </w:rPr>
        <w:sectPr>
          <w:type w:val="continuous"/>
          <w:pgSz w:w="11910" w:h="16840"/>
          <w:pgMar w:top="1580" w:bottom="280" w:left="740" w:right="720"/>
          <w:cols w:num="2" w:equalWidth="0">
            <w:col w:w="2134" w:space="2071"/>
            <w:col w:w="6245"/>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7"/>
        </w:rPr>
      </w:pPr>
    </w:p>
    <w:p>
      <w:pPr>
        <w:tabs>
          <w:tab w:pos="2641" w:val="left" w:leader="none"/>
        </w:tabs>
        <w:spacing w:line="66" w:lineRule="exact"/>
        <w:ind w:left="1520" w:right="0" w:firstLine="0"/>
        <w:rPr>
          <w:sz w:val="6"/>
        </w:rPr>
      </w:pPr>
      <w:r>
        <w:rPr>
          <w:position w:val="0"/>
          <w:sz w:val="6"/>
        </w:rPr>
        <w:pict>
          <v:group style="width:.7pt;height:3.35pt;mso-position-horizontal-relative:char;mso-position-vertical-relative:line" coordorigin="0,0" coordsize="14,67">
            <v:line style="position:absolute" from="7,7" to="7,59" stroked="true" strokeweight=".651984pt" strokecolor="#989a9d">
              <v:stroke dashstyle="solid"/>
            </v:line>
          </v:group>
        </w:pict>
      </w:r>
      <w:r>
        <w:rPr>
          <w:position w:val="0"/>
          <w:sz w:val="6"/>
        </w:rPr>
      </w:r>
      <w:r>
        <w:rPr>
          <w:position w:val="0"/>
          <w:sz w:val="6"/>
        </w:rPr>
        <w:tab/>
      </w:r>
      <w:r>
        <w:rPr>
          <w:position w:val="0"/>
          <w:sz w:val="6"/>
        </w:rPr>
        <w:pict>
          <v:group style="width:.7pt;height:3.35pt;mso-position-horizontal-relative:char;mso-position-vertical-relative:line" coordorigin="0,0" coordsize="14,67">
            <v:line style="position:absolute" from="7,7" to="7,59" stroked="true" strokeweight=".651984pt" strokecolor="#989a9d">
              <v:stroke dashstyle="solid"/>
            </v:line>
          </v:group>
        </w:pict>
      </w:r>
      <w:r>
        <w:rPr>
          <w:position w:val="0"/>
          <w:sz w:val="6"/>
        </w:rPr>
      </w:r>
    </w:p>
    <w:p>
      <w:pPr>
        <w:tabs>
          <w:tab w:pos="1614" w:val="left" w:leader="none"/>
          <w:tab w:pos="4923" w:val="left" w:leader="none"/>
          <w:tab w:pos="5845" w:val="left" w:leader="none"/>
        </w:tabs>
        <w:spacing w:before="25"/>
        <w:ind w:left="692" w:right="0" w:firstLine="0"/>
        <w:jc w:val="left"/>
        <w:rPr>
          <w:b/>
          <w:sz w:val="15"/>
        </w:rPr>
      </w:pPr>
      <w:r>
        <w:rPr/>
        <w:pict>
          <v:shape style="position:absolute;margin-left:268.866364pt;margin-top:-113.337814pt;width:168.55pt;height:110.05pt;mso-position-horizontal-relative:page;mso-position-vertical-relative:paragraph;z-index:90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
                    <w:gridCol w:w="743"/>
                    <w:gridCol w:w="378"/>
                    <w:gridCol w:w="743"/>
                    <w:gridCol w:w="378"/>
                    <w:gridCol w:w="743"/>
                    <w:gridCol w:w="189"/>
                  </w:tblGrid>
                  <w:tr>
                    <w:trPr>
                      <w:trHeight w:val="60" w:hRule="atLeast"/>
                    </w:trPr>
                    <w:tc>
                      <w:tcPr>
                        <w:tcW w:w="2419" w:type="dxa"/>
                        <w:gridSpan w:val="5"/>
                        <w:tcBorders>
                          <w:top w:val="single" w:sz="12" w:space="0" w:color="C6C8CA"/>
                          <w:left w:val="single" w:sz="6" w:space="0" w:color="989A9D"/>
                        </w:tcBorders>
                      </w:tcPr>
                      <w:p>
                        <w:pPr>
                          <w:pStyle w:val="TableParagraph"/>
                          <w:tabs>
                            <w:tab w:pos="1633" w:val="left" w:leader="none"/>
                          </w:tabs>
                          <w:spacing w:line="49" w:lineRule="exact"/>
                          <w:ind w:left="514"/>
                          <w:rPr>
                            <w:b/>
                            <w:sz w:val="14"/>
                          </w:rPr>
                        </w:pPr>
                        <w:r>
                          <w:rPr>
                            <w:b/>
                            <w:w w:val="102"/>
                            <w:sz w:val="14"/>
                          </w:rPr>
                          <w:t>3</w:t>
                        </w:r>
                        <w:r>
                          <w:rPr>
                            <w:b/>
                            <w:sz w:val="14"/>
                          </w:rPr>
                          <w:tab/>
                        </w:r>
                        <w:r>
                          <w:rPr>
                            <w:b/>
                            <w:spacing w:val="-80"/>
                            <w:w w:val="102"/>
                            <w:position w:val="4"/>
                            <w:sz w:val="14"/>
                          </w:rPr>
                          <w:t>1</w:t>
                        </w:r>
                        <w:r>
                          <w:rPr>
                            <w:b/>
                            <w:w w:val="102"/>
                            <w:sz w:val="14"/>
                          </w:rPr>
                          <w:t>3</w:t>
                        </w:r>
                      </w:p>
                    </w:tc>
                    <w:tc>
                      <w:tcPr>
                        <w:tcW w:w="743" w:type="dxa"/>
                        <w:vMerge w:val="restart"/>
                        <w:tcBorders>
                          <w:top w:val="single" w:sz="48" w:space="0" w:color="FAC090"/>
                        </w:tcBorders>
                        <w:shd w:val="clear" w:color="auto" w:fill="9ACA3C"/>
                      </w:tcPr>
                      <w:p>
                        <w:pPr>
                          <w:pStyle w:val="TableParagraph"/>
                          <w:spacing w:line="66" w:lineRule="exact"/>
                          <w:ind w:left="54" w:right="37"/>
                          <w:jc w:val="center"/>
                          <w:rPr>
                            <w:b/>
                            <w:sz w:val="14"/>
                          </w:rPr>
                        </w:pPr>
                        <w:r>
                          <w:rPr>
                            <w:b/>
                            <w:spacing w:val="-81"/>
                            <w:w w:val="102"/>
                            <w:position w:val="2"/>
                            <w:sz w:val="14"/>
                          </w:rPr>
                          <w:t>1</w:t>
                        </w:r>
                        <w:r>
                          <w:rPr>
                            <w:b/>
                            <w:spacing w:val="-80"/>
                            <w:w w:val="102"/>
                            <w:sz w:val="14"/>
                          </w:rPr>
                          <w:t>1</w:t>
                        </w:r>
                        <w:r>
                          <w:rPr>
                            <w:b/>
                            <w:w w:val="102"/>
                            <w:position w:val="-3"/>
                            <w:sz w:val="14"/>
                          </w:rPr>
                          <w:t>2</w:t>
                        </w:r>
                      </w:p>
                      <w:p>
                        <w:pPr>
                          <w:pStyle w:val="TableParagraph"/>
                          <w:spacing w:line="126" w:lineRule="exact"/>
                          <w:ind w:left="17"/>
                          <w:jc w:val="center"/>
                          <w:rPr>
                            <w:b/>
                            <w:sz w:val="14"/>
                          </w:rPr>
                        </w:pPr>
                        <w:r>
                          <w:rPr>
                            <w:b/>
                            <w:color w:val="FFFFFF"/>
                            <w:w w:val="102"/>
                            <w:sz w:val="14"/>
                          </w:rPr>
                          <w:t>9</w:t>
                        </w:r>
                      </w:p>
                    </w:tc>
                    <w:tc>
                      <w:tcPr>
                        <w:tcW w:w="189" w:type="dxa"/>
                        <w:vMerge w:val="restart"/>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120" w:hRule="atLeast"/>
                    </w:trPr>
                    <w:tc>
                      <w:tcPr>
                        <w:tcW w:w="176" w:type="dxa"/>
                        <w:vMerge w:val="restart"/>
                        <w:tcBorders>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9ACA3C"/>
                      </w:tcPr>
                      <w:p>
                        <w:pPr>
                          <w:pStyle w:val="TableParagraph"/>
                          <w:spacing w:line="142" w:lineRule="exact" w:before="132"/>
                          <w:ind w:left="62" w:right="34"/>
                          <w:jc w:val="center"/>
                          <w:rPr>
                            <w:b/>
                            <w:sz w:val="14"/>
                          </w:rPr>
                        </w:pPr>
                        <w:r>
                          <w:rPr>
                            <w:b/>
                            <w:color w:val="FFFFFF"/>
                            <w:sz w:val="14"/>
                          </w:rPr>
                          <w:t>15</w:t>
                        </w:r>
                      </w:p>
                    </w:tc>
                    <w:tc>
                      <w:tcPr>
                        <w:tcW w:w="378" w:type="dxa"/>
                        <w:vMerge w:val="restart"/>
                        <w:tcBorders>
                          <w:bottom w:val="single" w:sz="6" w:space="0" w:color="DCDDDE"/>
                        </w:tcBorders>
                      </w:tcPr>
                      <w:p>
                        <w:pPr>
                          <w:pStyle w:val="TableParagraph"/>
                          <w:rPr>
                            <w:rFonts w:ascii="Times New Roman"/>
                            <w:sz w:val="16"/>
                          </w:rPr>
                        </w:pPr>
                      </w:p>
                    </w:tc>
                    <w:tc>
                      <w:tcPr>
                        <w:tcW w:w="743" w:type="dxa"/>
                        <w:vMerge w:val="restart"/>
                        <w:shd w:val="clear" w:color="auto" w:fill="9ACA3C"/>
                      </w:tcPr>
                      <w:p>
                        <w:pPr>
                          <w:pStyle w:val="TableParagraph"/>
                          <w:spacing w:before="105"/>
                          <w:ind w:left="58" w:right="37"/>
                          <w:jc w:val="center"/>
                          <w:rPr>
                            <w:b/>
                            <w:sz w:val="14"/>
                          </w:rPr>
                        </w:pPr>
                        <w:r>
                          <w:rPr>
                            <w:b/>
                            <w:color w:val="FFFFFF"/>
                            <w:sz w:val="14"/>
                          </w:rPr>
                          <w:t>13</w:t>
                        </w:r>
                      </w:p>
                    </w:tc>
                    <w:tc>
                      <w:tcPr>
                        <w:tcW w:w="378" w:type="dxa"/>
                        <w:vMerge w:val="restart"/>
                        <w:tcBorders>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14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9ACA3C"/>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tcBorders>
                          <w:bottom w:val="single" w:sz="6" w:space="0" w:color="FFFFFF"/>
                        </w:tcBorders>
                        <w:shd w:val="clear" w:color="auto" w:fill="32AA32"/>
                      </w:tcPr>
                      <w:p>
                        <w:pPr>
                          <w:pStyle w:val="TableParagraph"/>
                          <w:spacing w:before="5"/>
                          <w:rPr>
                            <w:sz w:val="19"/>
                          </w:rPr>
                        </w:pPr>
                      </w:p>
                      <w:p>
                        <w:pPr>
                          <w:pStyle w:val="TableParagraph"/>
                          <w:spacing w:before="1"/>
                          <w:ind w:left="52" w:right="37"/>
                          <w:jc w:val="center"/>
                          <w:rPr>
                            <w:b/>
                            <w:sz w:val="14"/>
                          </w:rPr>
                        </w:pPr>
                        <w:r>
                          <w:rPr>
                            <w:b/>
                            <w:color w:val="FFFFFF"/>
                            <w:sz w:val="14"/>
                          </w:rPr>
                          <w:t>28</w:t>
                        </w:r>
                      </w:p>
                    </w:tc>
                    <w:tc>
                      <w:tcPr>
                        <w:tcW w:w="189" w:type="dxa"/>
                        <w:vMerge/>
                        <w:tcBorders>
                          <w:top w:val="nil"/>
                          <w:bottom w:val="single" w:sz="6" w:space="0" w:color="DCDDDE"/>
                          <w:right w:val="single" w:sz="6" w:space="0" w:color="C6C8CA"/>
                        </w:tcBorders>
                      </w:tcPr>
                      <w:p>
                        <w:pPr>
                          <w:rPr>
                            <w:sz w:val="2"/>
                            <w:szCs w:val="2"/>
                          </w:rPr>
                        </w:pPr>
                      </w:p>
                    </w:tc>
                  </w:tr>
                  <w:tr>
                    <w:trPr>
                      <w:trHeight w:val="380" w:hRule="atLeast"/>
                    </w:trPr>
                    <w:tc>
                      <w:tcPr>
                        <w:tcW w:w="176"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32AA32"/>
                      </w:tcPr>
                      <w:p>
                        <w:pPr>
                          <w:pStyle w:val="TableParagraph"/>
                          <w:spacing w:before="5"/>
                          <w:rPr>
                            <w:sz w:val="22"/>
                          </w:rPr>
                        </w:pPr>
                      </w:p>
                      <w:p>
                        <w:pPr>
                          <w:pStyle w:val="TableParagraph"/>
                          <w:ind w:left="62" w:right="34"/>
                          <w:jc w:val="center"/>
                          <w:rPr>
                            <w:b/>
                            <w:sz w:val="14"/>
                          </w:rPr>
                        </w:pPr>
                        <w:r>
                          <w:rPr>
                            <w:b/>
                            <w:color w:val="FFFFFF"/>
                            <w:sz w:val="14"/>
                          </w:rPr>
                          <w:t>25</w:t>
                        </w: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val="restart"/>
                        <w:shd w:val="clear" w:color="auto" w:fill="32AA32"/>
                      </w:tcPr>
                      <w:p>
                        <w:pPr>
                          <w:pStyle w:val="TableParagraph"/>
                          <w:spacing w:before="2"/>
                          <w:rPr>
                            <w:sz w:val="16"/>
                          </w:rPr>
                        </w:pPr>
                      </w:p>
                      <w:p>
                        <w:pPr>
                          <w:pStyle w:val="TableParagraph"/>
                          <w:ind w:left="58" w:right="37"/>
                          <w:jc w:val="center"/>
                          <w:rPr>
                            <w:b/>
                            <w:sz w:val="14"/>
                          </w:rPr>
                        </w:pPr>
                        <w:r>
                          <w:rPr>
                            <w:b/>
                            <w:color w:val="FFFFFF"/>
                            <w:w w:val="105"/>
                            <w:sz w:val="14"/>
                          </w:rPr>
                          <w:t>24</w:t>
                        </w:r>
                      </w:p>
                    </w:tc>
                    <w:tc>
                      <w:tcPr>
                        <w:tcW w:w="378" w:type="dxa"/>
                        <w:tcBorders>
                          <w:top w:val="single" w:sz="6" w:space="0" w:color="DCDDDE"/>
                          <w:bottom w:val="single" w:sz="6" w:space="0" w:color="FFFFFF"/>
                        </w:tcBorders>
                      </w:tcPr>
                      <w:p>
                        <w:pPr>
                          <w:pStyle w:val="TableParagraph"/>
                          <w:rPr>
                            <w:rFonts w:ascii="Times New Roman"/>
                            <w:sz w:val="16"/>
                          </w:rPr>
                        </w:pPr>
                      </w:p>
                    </w:tc>
                    <w:tc>
                      <w:tcPr>
                        <w:tcW w:w="743" w:type="dxa"/>
                        <w:vMerge/>
                        <w:tcBorders>
                          <w:top w:val="nil"/>
                          <w:bottom w:val="single" w:sz="6" w:space="0" w:color="FFFFFF"/>
                        </w:tcBorders>
                        <w:shd w:val="clear" w:color="auto" w:fill="32AA32"/>
                      </w:tcPr>
                      <w:p>
                        <w:pPr>
                          <w:rPr>
                            <w:sz w:val="2"/>
                            <w:szCs w:val="2"/>
                          </w:rPr>
                        </w:pPr>
                      </w:p>
                    </w:tc>
                    <w:tc>
                      <w:tcPr>
                        <w:tcW w:w="189" w:type="dxa"/>
                        <w:tcBorders>
                          <w:top w:val="single" w:sz="6" w:space="0" w:color="DCDDDE"/>
                          <w:bottom w:val="single" w:sz="6" w:space="0" w:color="FFFFFF"/>
                          <w:right w:val="single" w:sz="6" w:space="0" w:color="C6C8CA"/>
                        </w:tcBorders>
                      </w:tcPr>
                      <w:p>
                        <w:pPr>
                          <w:pStyle w:val="TableParagraph"/>
                          <w:rPr>
                            <w:rFonts w:ascii="Times New Roman"/>
                            <w:sz w:val="16"/>
                          </w:rPr>
                        </w:pPr>
                      </w:p>
                    </w:tc>
                  </w:tr>
                  <w:tr>
                    <w:trPr>
                      <w:trHeight w:val="6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32AA32"/>
                      </w:tcPr>
                      <w:p>
                        <w:pPr>
                          <w:rPr>
                            <w:sz w:val="2"/>
                            <w:szCs w:val="2"/>
                          </w:rPr>
                        </w:pPr>
                      </w:p>
                    </w:tc>
                    <w:tc>
                      <w:tcPr>
                        <w:tcW w:w="378" w:type="dxa"/>
                        <w:vMerge w:val="restart"/>
                        <w:tcBorders>
                          <w:top w:val="single" w:sz="6" w:space="0" w:color="FFFFFF"/>
                          <w:bottom w:val="single" w:sz="6" w:space="0" w:color="DCDDDE"/>
                        </w:tcBorders>
                      </w:tcPr>
                      <w:p>
                        <w:pPr>
                          <w:pStyle w:val="TableParagraph"/>
                          <w:rPr>
                            <w:rFonts w:ascii="Times New Roman"/>
                            <w:sz w:val="16"/>
                          </w:rPr>
                        </w:pPr>
                      </w:p>
                    </w:tc>
                    <w:tc>
                      <w:tcPr>
                        <w:tcW w:w="743" w:type="dxa"/>
                        <w:vMerge w:val="restart"/>
                        <w:tcBorders>
                          <w:top w:val="single" w:sz="6" w:space="0" w:color="FFFFFF"/>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9"/>
                          <w:rPr>
                            <w:sz w:val="16"/>
                          </w:rPr>
                        </w:pPr>
                      </w:p>
                      <w:p>
                        <w:pPr>
                          <w:pStyle w:val="TableParagraph"/>
                          <w:ind w:left="52" w:right="37"/>
                          <w:jc w:val="center"/>
                          <w:rPr>
                            <w:b/>
                            <w:sz w:val="14"/>
                          </w:rPr>
                        </w:pPr>
                        <w:r>
                          <w:rPr>
                            <w:b/>
                            <w:color w:val="FFFFFF"/>
                            <w:w w:val="105"/>
                            <w:sz w:val="14"/>
                          </w:rPr>
                          <w:t>58</w:t>
                        </w:r>
                      </w:p>
                    </w:tc>
                    <w:tc>
                      <w:tcPr>
                        <w:tcW w:w="189" w:type="dxa"/>
                        <w:vMerge w:val="restart"/>
                        <w:tcBorders>
                          <w:top w:val="single" w:sz="6" w:space="0" w:color="FFFFFF"/>
                          <w:bottom w:val="single" w:sz="6" w:space="0" w:color="DCDDDE"/>
                          <w:right w:val="single" w:sz="6" w:space="0" w:color="C6C8CA"/>
                        </w:tcBorders>
                      </w:tcPr>
                      <w:p>
                        <w:pPr>
                          <w:pStyle w:val="TableParagraph"/>
                          <w:rPr>
                            <w:rFonts w:ascii="Times New Roman"/>
                            <w:sz w:val="16"/>
                          </w:rPr>
                        </w:pPr>
                      </w:p>
                    </w:tc>
                  </w:tr>
                  <w:tr>
                    <w:trPr>
                      <w:trHeight w:val="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32AA32"/>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tcBorders>
                          <w:bottom w:val="single" w:sz="6" w:space="0" w:color="989A9D"/>
                        </w:tcBorders>
                        <w:shd w:val="clear" w:color="auto" w:fill="008000"/>
                      </w:tcPr>
                      <w:p>
                        <w:pPr>
                          <w:pStyle w:val="TableParagraph"/>
                          <w:rPr>
                            <w:sz w:val="16"/>
                          </w:rPr>
                        </w:pPr>
                      </w:p>
                      <w:p>
                        <w:pPr>
                          <w:pStyle w:val="TableParagraph"/>
                          <w:rPr>
                            <w:sz w:val="16"/>
                          </w:rPr>
                        </w:pPr>
                      </w:p>
                      <w:p>
                        <w:pPr>
                          <w:pStyle w:val="TableParagraph"/>
                          <w:spacing w:before="136"/>
                          <w:ind w:left="58" w:right="37"/>
                          <w:jc w:val="center"/>
                          <w:rPr>
                            <w:b/>
                            <w:sz w:val="14"/>
                          </w:rPr>
                        </w:pPr>
                        <w:r>
                          <w:rPr>
                            <w:b/>
                            <w:color w:val="FFFFFF"/>
                            <w:sz w:val="14"/>
                          </w:rPr>
                          <w:t>55</w:t>
                        </w: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20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tcBorders>
                          <w:bottom w:val="single" w:sz="6" w:space="0" w:color="989A9D"/>
                        </w:tcBorders>
                        <w:shd w:val="clear" w:color="auto" w:fill="008000"/>
                      </w:tcPr>
                      <w:p>
                        <w:pPr>
                          <w:pStyle w:val="TableParagraph"/>
                          <w:rPr>
                            <w:sz w:val="16"/>
                          </w:rPr>
                        </w:pPr>
                      </w:p>
                      <w:p>
                        <w:pPr>
                          <w:pStyle w:val="TableParagraph"/>
                          <w:spacing w:before="11"/>
                          <w:rPr>
                            <w:sz w:val="23"/>
                          </w:rPr>
                        </w:pPr>
                      </w:p>
                      <w:p>
                        <w:pPr>
                          <w:pStyle w:val="TableParagraph"/>
                          <w:ind w:left="62" w:right="34"/>
                          <w:jc w:val="center"/>
                          <w:rPr>
                            <w:b/>
                            <w:sz w:val="14"/>
                          </w:rPr>
                        </w:pPr>
                        <w:r>
                          <w:rPr>
                            <w:b/>
                            <w:color w:val="FFFFFF"/>
                            <w:sz w:val="14"/>
                          </w:rPr>
                          <w:t>50</w:t>
                        </w: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008000"/>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400" w:hRule="atLeast"/>
                    </w:trPr>
                    <w:tc>
                      <w:tcPr>
                        <w:tcW w:w="176"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189"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400" w:hRule="atLeast"/>
                    </w:trPr>
                    <w:tc>
                      <w:tcPr>
                        <w:tcW w:w="176"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378" w:type="dxa"/>
                        <w:tcBorders>
                          <w:top w:val="single" w:sz="6" w:space="0" w:color="DCDDDE"/>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008000"/>
                      </w:tcPr>
                      <w:p>
                        <w:pPr>
                          <w:rPr>
                            <w:sz w:val="2"/>
                            <w:szCs w:val="2"/>
                          </w:rPr>
                        </w:pPr>
                      </w:p>
                    </w:tc>
                    <w:tc>
                      <w:tcPr>
                        <w:tcW w:w="189"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b/>
          <w:w w:val="105"/>
          <w:sz w:val="15"/>
        </w:rPr>
        <w:t>Victoria</w:t>
        <w:tab/>
        <w:t>Regional VIC </w:t>
      </w:r>
      <w:r>
        <w:rPr>
          <w:b/>
          <w:spacing w:val="15"/>
          <w:w w:val="105"/>
          <w:sz w:val="15"/>
        </w:rPr>
        <w:t> </w:t>
      </w:r>
      <w:r>
        <w:rPr>
          <w:b/>
          <w:w w:val="105"/>
          <w:sz w:val="15"/>
        </w:rPr>
        <w:t>Ovens</w:t>
      </w:r>
      <w:r>
        <w:rPr>
          <w:b/>
          <w:spacing w:val="-5"/>
          <w:w w:val="105"/>
          <w:sz w:val="15"/>
        </w:rPr>
        <w:t> </w:t>
      </w:r>
      <w:r>
        <w:rPr>
          <w:b/>
          <w:w w:val="105"/>
          <w:sz w:val="15"/>
        </w:rPr>
        <w:t>Murray</w:t>
        <w:tab/>
      </w:r>
      <w:r>
        <w:rPr>
          <w:b/>
          <w:w w:val="105"/>
          <w:position w:val="2"/>
          <w:sz w:val="15"/>
        </w:rPr>
        <w:t>Victoria</w:t>
        <w:tab/>
        <w:t>Regional VIC  Ovens</w:t>
      </w:r>
      <w:r>
        <w:rPr>
          <w:b/>
          <w:spacing w:val="-2"/>
          <w:w w:val="105"/>
          <w:position w:val="2"/>
          <w:sz w:val="15"/>
        </w:rPr>
        <w:t> </w:t>
      </w:r>
      <w:r>
        <w:rPr>
          <w:b/>
          <w:w w:val="105"/>
          <w:position w:val="2"/>
          <w:sz w:val="15"/>
        </w:rPr>
        <w:t>Murray</w:t>
      </w:r>
    </w:p>
    <w:p>
      <w:pPr>
        <w:pStyle w:val="BodyText"/>
        <w:spacing w:before="8"/>
        <w:rPr>
          <w:b/>
          <w:sz w:val="11"/>
        </w:rPr>
      </w:pPr>
    </w:p>
    <w:p>
      <w:pPr>
        <w:spacing w:after="0"/>
        <w:rPr>
          <w:sz w:val="11"/>
        </w:rPr>
        <w:sectPr>
          <w:type w:val="continuous"/>
          <w:pgSz w:w="11910" w:h="16840"/>
          <w:pgMar w:top="1580" w:bottom="280" w:left="740" w:right="720"/>
        </w:sectPr>
      </w:pPr>
    </w:p>
    <w:p>
      <w:pPr>
        <w:spacing w:line="271" w:lineRule="auto" w:before="94"/>
        <w:ind w:left="1301" w:right="0" w:hanging="797"/>
        <w:jc w:val="left"/>
        <w:rPr>
          <w:b/>
          <w:sz w:val="17"/>
        </w:rPr>
      </w:pPr>
      <w:r>
        <w:rPr/>
        <w:pict>
          <v:shape style="position:absolute;margin-left:57.619347pt;margin-top:26.232502pt;width:168.55pt;height:121.95pt;mso-position-horizontal-relative:page;mso-position-vertical-relative:paragraph;z-index:91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
                    <w:gridCol w:w="743"/>
                    <w:gridCol w:w="378"/>
                    <w:gridCol w:w="743"/>
                    <w:gridCol w:w="378"/>
                    <w:gridCol w:w="743"/>
                    <w:gridCol w:w="189"/>
                  </w:tblGrid>
                  <w:tr>
                    <w:trPr>
                      <w:trHeight w:val="340" w:hRule="atLeast"/>
                    </w:trPr>
                    <w:tc>
                      <w:tcPr>
                        <w:tcW w:w="176" w:type="dxa"/>
                        <w:vMerge w:val="restart"/>
                        <w:tcBorders>
                          <w:top w:val="single" w:sz="6" w:space="0" w:color="C6C8CA"/>
                          <w:left w:val="single" w:sz="6" w:space="0" w:color="989A9D"/>
                          <w:bottom w:val="single" w:sz="6" w:space="0" w:color="DCDDDE"/>
                        </w:tcBorders>
                      </w:tcPr>
                      <w:p>
                        <w:pPr>
                          <w:pStyle w:val="TableParagraph"/>
                          <w:rPr>
                            <w:rFonts w:ascii="Times New Roman"/>
                            <w:sz w:val="16"/>
                          </w:rPr>
                        </w:pPr>
                      </w:p>
                    </w:tc>
                    <w:tc>
                      <w:tcPr>
                        <w:tcW w:w="743" w:type="dxa"/>
                        <w:vMerge w:val="restart"/>
                        <w:tcBorders>
                          <w:top w:val="single" w:sz="18" w:space="0" w:color="C6C8CA"/>
                        </w:tcBorders>
                        <w:shd w:val="clear" w:color="auto" w:fill="F79646"/>
                      </w:tcPr>
                      <w:p>
                        <w:pPr>
                          <w:pStyle w:val="TableParagraph"/>
                          <w:spacing w:line="64" w:lineRule="exact"/>
                          <w:ind w:left="17"/>
                          <w:jc w:val="center"/>
                          <w:rPr>
                            <w:b/>
                            <w:sz w:val="14"/>
                          </w:rPr>
                        </w:pPr>
                        <w:r>
                          <w:rPr>
                            <w:b/>
                            <w:w w:val="102"/>
                            <w:sz w:val="14"/>
                          </w:rPr>
                          <w:t>1</w:t>
                        </w:r>
                      </w:p>
                      <w:p>
                        <w:pPr>
                          <w:pStyle w:val="TableParagraph"/>
                          <w:spacing w:before="87"/>
                          <w:ind w:left="52" w:right="37"/>
                          <w:jc w:val="center"/>
                          <w:rPr>
                            <w:b/>
                            <w:sz w:val="14"/>
                          </w:rPr>
                        </w:pPr>
                        <w:r>
                          <w:rPr>
                            <w:b/>
                            <w:w w:val="105"/>
                            <w:sz w:val="14"/>
                          </w:rPr>
                          <w:t>19</w:t>
                        </w:r>
                      </w:p>
                    </w:tc>
                    <w:tc>
                      <w:tcPr>
                        <w:tcW w:w="378" w:type="dxa"/>
                        <w:vMerge w:val="restart"/>
                        <w:tcBorders>
                          <w:top w:val="single" w:sz="6" w:space="0" w:color="C6C8CA"/>
                          <w:bottom w:val="single" w:sz="6" w:space="0" w:color="DCDDDE"/>
                        </w:tcBorders>
                      </w:tcPr>
                      <w:p>
                        <w:pPr>
                          <w:pStyle w:val="TableParagraph"/>
                          <w:rPr>
                            <w:rFonts w:ascii="Times New Roman"/>
                            <w:sz w:val="16"/>
                          </w:rPr>
                        </w:pPr>
                      </w:p>
                    </w:tc>
                    <w:tc>
                      <w:tcPr>
                        <w:tcW w:w="743" w:type="dxa"/>
                        <w:vMerge w:val="restart"/>
                        <w:tcBorders>
                          <w:top w:val="single" w:sz="18" w:space="0" w:color="C6C8CA"/>
                        </w:tcBorders>
                        <w:shd w:val="clear" w:color="auto" w:fill="F79646"/>
                      </w:tcPr>
                      <w:p>
                        <w:pPr>
                          <w:pStyle w:val="TableParagraph"/>
                          <w:spacing w:line="61" w:lineRule="exact"/>
                          <w:ind w:left="11"/>
                          <w:jc w:val="center"/>
                          <w:rPr>
                            <w:b/>
                            <w:sz w:val="14"/>
                          </w:rPr>
                        </w:pPr>
                        <w:r>
                          <w:rPr>
                            <w:b/>
                            <w:w w:val="102"/>
                            <w:sz w:val="14"/>
                          </w:rPr>
                          <w:t>1</w:t>
                        </w:r>
                      </w:p>
                      <w:p>
                        <w:pPr>
                          <w:pStyle w:val="TableParagraph"/>
                          <w:spacing w:before="142"/>
                          <w:ind w:left="45" w:right="37"/>
                          <w:jc w:val="center"/>
                          <w:rPr>
                            <w:b/>
                            <w:sz w:val="14"/>
                          </w:rPr>
                        </w:pPr>
                        <w:r>
                          <w:rPr>
                            <w:b/>
                            <w:sz w:val="14"/>
                          </w:rPr>
                          <w:t>24</w:t>
                        </w:r>
                      </w:p>
                    </w:tc>
                    <w:tc>
                      <w:tcPr>
                        <w:tcW w:w="378" w:type="dxa"/>
                        <w:vMerge w:val="restart"/>
                        <w:tcBorders>
                          <w:top w:val="single" w:sz="6" w:space="0" w:color="C6C8CA"/>
                          <w:bottom w:val="single" w:sz="6" w:space="0" w:color="DCDDDE"/>
                        </w:tcBorders>
                      </w:tcPr>
                      <w:p>
                        <w:pPr>
                          <w:pStyle w:val="TableParagraph"/>
                          <w:rPr>
                            <w:rFonts w:ascii="Times New Roman"/>
                            <w:sz w:val="16"/>
                          </w:rPr>
                        </w:pPr>
                      </w:p>
                    </w:tc>
                    <w:tc>
                      <w:tcPr>
                        <w:tcW w:w="743" w:type="dxa"/>
                        <w:tcBorders>
                          <w:top w:val="single" w:sz="34" w:space="0" w:color="C6C8CA"/>
                        </w:tcBorders>
                        <w:shd w:val="clear" w:color="auto" w:fill="F79646"/>
                      </w:tcPr>
                      <w:p>
                        <w:pPr>
                          <w:pStyle w:val="TableParagraph"/>
                          <w:spacing w:line="86" w:lineRule="exact"/>
                          <w:ind w:left="4"/>
                          <w:jc w:val="center"/>
                          <w:rPr>
                            <w:b/>
                            <w:sz w:val="14"/>
                          </w:rPr>
                        </w:pPr>
                        <w:r>
                          <w:rPr>
                            <w:b/>
                            <w:w w:val="102"/>
                            <w:sz w:val="14"/>
                          </w:rPr>
                          <w:t>3</w:t>
                        </w:r>
                      </w:p>
                      <w:p>
                        <w:pPr>
                          <w:pStyle w:val="TableParagraph"/>
                          <w:spacing w:before="39"/>
                          <w:ind w:left="40" w:right="37"/>
                          <w:jc w:val="center"/>
                          <w:rPr>
                            <w:b/>
                            <w:sz w:val="14"/>
                          </w:rPr>
                        </w:pPr>
                        <w:r>
                          <w:rPr>
                            <w:b/>
                            <w:w w:val="105"/>
                            <w:sz w:val="14"/>
                          </w:rPr>
                          <w:t>14</w:t>
                        </w:r>
                      </w:p>
                    </w:tc>
                    <w:tc>
                      <w:tcPr>
                        <w:tcW w:w="189" w:type="dxa"/>
                        <w:vMerge w:val="restart"/>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F79646"/>
                      </w:tcPr>
                      <w:p>
                        <w:pPr>
                          <w:rPr>
                            <w:sz w:val="2"/>
                            <w:szCs w:val="2"/>
                          </w:rPr>
                        </w:pP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F79646"/>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FAC090"/>
                      </w:tcPr>
                      <w:p>
                        <w:pPr>
                          <w:pStyle w:val="TableParagraph"/>
                          <w:spacing w:before="134"/>
                          <w:ind w:left="40" w:right="37"/>
                          <w:jc w:val="center"/>
                          <w:rPr>
                            <w:b/>
                            <w:sz w:val="14"/>
                          </w:rPr>
                        </w:pPr>
                        <w:r>
                          <w:rPr>
                            <w:b/>
                            <w:sz w:val="14"/>
                          </w:rPr>
                          <w:t>18</w:t>
                        </w:r>
                      </w:p>
                    </w:tc>
                    <w:tc>
                      <w:tcPr>
                        <w:tcW w:w="189" w:type="dxa"/>
                        <w:vMerge/>
                        <w:tcBorders>
                          <w:top w:val="nil"/>
                          <w:bottom w:val="single" w:sz="6" w:space="0" w:color="DCDDDE"/>
                          <w:right w:val="single" w:sz="6" w:space="0" w:color="C6C8CA"/>
                        </w:tcBorders>
                      </w:tcPr>
                      <w:p>
                        <w:pPr>
                          <w:rPr>
                            <w:sz w:val="2"/>
                            <w:szCs w:val="2"/>
                          </w:rPr>
                        </w:pPr>
                      </w:p>
                    </w:tc>
                  </w:tr>
                  <w:tr>
                    <w:trPr>
                      <w:trHeight w:val="10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FAC090"/>
                      </w:tcPr>
                      <w:p>
                        <w:pPr>
                          <w:pStyle w:val="TableParagraph"/>
                          <w:spacing w:before="114"/>
                          <w:ind w:left="52" w:right="37"/>
                          <w:jc w:val="center"/>
                          <w:rPr>
                            <w:b/>
                            <w:sz w:val="14"/>
                          </w:rPr>
                        </w:pPr>
                        <w:r>
                          <w:rPr>
                            <w:b/>
                            <w:sz w:val="14"/>
                          </w:rPr>
                          <w:t>15</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AC090"/>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20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FAC090"/>
                      </w:tcPr>
                      <w:p>
                        <w:pPr>
                          <w:pStyle w:val="TableParagraph"/>
                          <w:spacing w:before="90"/>
                          <w:ind w:left="45" w:right="37"/>
                          <w:jc w:val="center"/>
                          <w:rPr>
                            <w:b/>
                            <w:sz w:val="14"/>
                          </w:rPr>
                        </w:pPr>
                        <w:r>
                          <w:rPr>
                            <w:b/>
                            <w:sz w:val="14"/>
                          </w:rPr>
                          <w:t>14</w:t>
                        </w: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8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shd w:val="clear" w:color="auto" w:fill="9ACA3C"/>
                      </w:tcPr>
                      <w:p>
                        <w:pPr>
                          <w:pStyle w:val="TableParagraph"/>
                          <w:spacing w:before="7"/>
                          <w:rPr>
                            <w:sz w:val="22"/>
                          </w:rPr>
                        </w:pPr>
                      </w:p>
                      <w:p>
                        <w:pPr>
                          <w:pStyle w:val="TableParagraph"/>
                          <w:ind w:left="52" w:right="37"/>
                          <w:jc w:val="center"/>
                          <w:rPr>
                            <w:b/>
                            <w:sz w:val="14"/>
                          </w:rPr>
                        </w:pPr>
                        <w:r>
                          <w:rPr>
                            <w:b/>
                            <w:color w:val="FFFFFF"/>
                            <w:sz w:val="14"/>
                          </w:rPr>
                          <w:t>27</w:t>
                        </w: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FAC090"/>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shd w:val="clear" w:color="auto" w:fill="9ACA3C"/>
                      </w:tcPr>
                      <w:p>
                        <w:pPr>
                          <w:pStyle w:val="TableParagraph"/>
                          <w:rPr>
                            <w:sz w:val="16"/>
                          </w:rPr>
                        </w:pPr>
                      </w:p>
                      <w:p>
                        <w:pPr>
                          <w:pStyle w:val="TableParagraph"/>
                          <w:spacing w:before="98"/>
                          <w:ind w:left="40" w:right="37"/>
                          <w:jc w:val="center"/>
                          <w:rPr>
                            <w:b/>
                            <w:sz w:val="14"/>
                          </w:rPr>
                        </w:pPr>
                        <w:r>
                          <w:rPr>
                            <w:b/>
                            <w:color w:val="FFFFFF"/>
                            <w:sz w:val="14"/>
                          </w:rPr>
                          <w:t>32</w:t>
                        </w:r>
                      </w:p>
                    </w:tc>
                    <w:tc>
                      <w:tcPr>
                        <w:tcW w:w="189" w:type="dxa"/>
                        <w:vMerge/>
                        <w:tcBorders>
                          <w:top w:val="nil"/>
                          <w:bottom w:val="single" w:sz="6" w:space="0" w:color="DCDDDE"/>
                          <w:right w:val="single" w:sz="6" w:space="0" w:color="C6C8CA"/>
                        </w:tcBorders>
                      </w:tcPr>
                      <w:p>
                        <w:pPr>
                          <w:rPr>
                            <w:sz w:val="2"/>
                            <w:szCs w:val="2"/>
                          </w:rPr>
                        </w:pPr>
                      </w:p>
                    </w:tc>
                  </w:tr>
                  <w:tr>
                    <w:trPr>
                      <w:trHeight w:val="480" w:hRule="atLeast"/>
                    </w:trPr>
                    <w:tc>
                      <w:tcPr>
                        <w:tcW w:w="176"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val="restart"/>
                        <w:shd w:val="clear" w:color="auto" w:fill="9ACA3C"/>
                      </w:tcPr>
                      <w:p>
                        <w:pPr>
                          <w:pStyle w:val="TableParagraph"/>
                          <w:spacing w:before="1"/>
                          <w:rPr>
                            <w:sz w:val="20"/>
                          </w:rPr>
                        </w:pPr>
                      </w:p>
                      <w:p>
                        <w:pPr>
                          <w:pStyle w:val="TableParagraph"/>
                          <w:ind w:left="45" w:right="37"/>
                          <w:jc w:val="center"/>
                          <w:rPr>
                            <w:b/>
                            <w:sz w:val="14"/>
                          </w:rPr>
                        </w:pPr>
                        <w:r>
                          <w:rPr>
                            <w:b/>
                            <w:color w:val="FFFFFF"/>
                            <w:sz w:val="14"/>
                          </w:rPr>
                          <w:t>27</w:t>
                        </w: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189"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0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val="restart"/>
                        <w:shd w:val="clear" w:color="auto" w:fill="32AA32"/>
                      </w:tcPr>
                      <w:p>
                        <w:pPr>
                          <w:pStyle w:val="TableParagraph"/>
                          <w:spacing w:before="5"/>
                          <w:rPr>
                            <w:sz w:val="17"/>
                          </w:rPr>
                        </w:pPr>
                      </w:p>
                      <w:p>
                        <w:pPr>
                          <w:pStyle w:val="TableParagraph"/>
                          <w:ind w:left="52" w:right="37"/>
                          <w:jc w:val="center"/>
                          <w:rPr>
                            <w:b/>
                            <w:sz w:val="14"/>
                          </w:rPr>
                        </w:pPr>
                        <w:r>
                          <w:rPr>
                            <w:b/>
                            <w:color w:val="FFFFFF"/>
                            <w:sz w:val="14"/>
                          </w:rPr>
                          <w:t>20</w:t>
                        </w: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9ACA3C"/>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3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32AA32"/>
                      </w:tcPr>
                      <w:p>
                        <w:pPr>
                          <w:rPr>
                            <w:sz w:val="2"/>
                            <w:szCs w:val="2"/>
                          </w:rPr>
                        </w:pPr>
                      </w:p>
                    </w:tc>
                    <w:tc>
                      <w:tcPr>
                        <w:tcW w:w="378" w:type="dxa"/>
                        <w:vMerge/>
                        <w:tcBorders>
                          <w:top w:val="nil"/>
                          <w:bottom w:val="single" w:sz="6" w:space="0" w:color="DCDDDE"/>
                        </w:tcBorders>
                      </w:tcPr>
                      <w:p>
                        <w:pPr>
                          <w:rPr>
                            <w:sz w:val="2"/>
                            <w:szCs w:val="2"/>
                          </w:rPr>
                        </w:pPr>
                      </w:p>
                    </w:tc>
                    <w:tc>
                      <w:tcPr>
                        <w:tcW w:w="743" w:type="dxa"/>
                        <w:shd w:val="clear" w:color="auto" w:fill="32AA32"/>
                      </w:tcPr>
                      <w:p>
                        <w:pPr>
                          <w:pStyle w:val="TableParagraph"/>
                          <w:spacing w:before="6"/>
                          <w:rPr>
                            <w:sz w:val="12"/>
                          </w:rPr>
                        </w:pPr>
                      </w:p>
                      <w:p>
                        <w:pPr>
                          <w:pStyle w:val="TableParagraph"/>
                          <w:ind w:left="297"/>
                          <w:rPr>
                            <w:b/>
                            <w:sz w:val="14"/>
                          </w:rPr>
                        </w:pPr>
                        <w:r>
                          <w:rPr>
                            <w:b/>
                            <w:color w:val="FFFFFF"/>
                            <w:sz w:val="14"/>
                          </w:rPr>
                          <w:t>19</w:t>
                        </w:r>
                      </w:p>
                    </w:tc>
                    <w:tc>
                      <w:tcPr>
                        <w:tcW w:w="378" w:type="dxa"/>
                        <w:vMerge/>
                        <w:tcBorders>
                          <w:top w:val="nil"/>
                          <w:bottom w:val="single" w:sz="6" w:space="0" w:color="DCDDDE"/>
                        </w:tcBorders>
                      </w:tcPr>
                      <w:p>
                        <w:pPr>
                          <w:rPr>
                            <w:sz w:val="2"/>
                            <w:szCs w:val="2"/>
                          </w:rPr>
                        </w:pPr>
                      </w:p>
                    </w:tc>
                    <w:tc>
                      <w:tcPr>
                        <w:tcW w:w="743" w:type="dxa"/>
                        <w:shd w:val="clear" w:color="auto" w:fill="32AA32"/>
                      </w:tcPr>
                      <w:p>
                        <w:pPr>
                          <w:pStyle w:val="TableParagraph"/>
                          <w:spacing w:before="132"/>
                          <w:ind w:left="294"/>
                          <w:rPr>
                            <w:b/>
                            <w:sz w:val="14"/>
                          </w:rPr>
                        </w:pPr>
                        <w:r>
                          <w:rPr>
                            <w:b/>
                            <w:color w:val="FFFFFF"/>
                            <w:w w:val="105"/>
                            <w:sz w:val="14"/>
                          </w:rPr>
                          <w:t>17</w:t>
                        </w:r>
                      </w:p>
                    </w:tc>
                    <w:tc>
                      <w:tcPr>
                        <w:tcW w:w="189" w:type="dxa"/>
                        <w:vMerge/>
                        <w:tcBorders>
                          <w:top w:val="nil"/>
                          <w:bottom w:val="single" w:sz="6" w:space="0" w:color="DCDDDE"/>
                          <w:right w:val="single" w:sz="6" w:space="0" w:color="C6C8CA"/>
                        </w:tcBorders>
                      </w:tcPr>
                      <w:p>
                        <w:pPr>
                          <w:rPr>
                            <w:sz w:val="2"/>
                            <w:szCs w:val="2"/>
                          </w:rPr>
                        </w:pPr>
                      </w:p>
                    </w:tc>
                  </w:tr>
                  <w:tr>
                    <w:trPr>
                      <w:trHeight w:val="360" w:hRule="atLeast"/>
                    </w:trPr>
                    <w:tc>
                      <w:tcPr>
                        <w:tcW w:w="176"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43" w:type="dxa"/>
                        <w:tcBorders>
                          <w:bottom w:val="single" w:sz="6" w:space="0" w:color="989A9D"/>
                        </w:tcBorders>
                        <w:shd w:val="clear" w:color="auto" w:fill="008000"/>
                      </w:tcPr>
                      <w:p>
                        <w:pPr>
                          <w:pStyle w:val="TableParagraph"/>
                          <w:spacing w:before="134"/>
                          <w:ind w:left="52" w:right="37"/>
                          <w:jc w:val="center"/>
                          <w:rPr>
                            <w:b/>
                            <w:sz w:val="14"/>
                          </w:rPr>
                        </w:pPr>
                        <w:r>
                          <w:rPr>
                            <w:b/>
                            <w:color w:val="FFFFFF"/>
                            <w:sz w:val="14"/>
                          </w:rPr>
                          <w:t>17</w:t>
                        </w:r>
                      </w:p>
                    </w:tc>
                    <w:tc>
                      <w:tcPr>
                        <w:tcW w:w="378" w:type="dxa"/>
                        <w:tcBorders>
                          <w:top w:val="single" w:sz="6" w:space="0" w:color="DCDDDE"/>
                          <w:bottom w:val="single" w:sz="24" w:space="0" w:color="989A9D"/>
                        </w:tcBorders>
                      </w:tcPr>
                      <w:p>
                        <w:pPr>
                          <w:pStyle w:val="TableParagraph"/>
                          <w:rPr>
                            <w:rFonts w:ascii="Times New Roman"/>
                            <w:sz w:val="16"/>
                          </w:rPr>
                        </w:pPr>
                      </w:p>
                    </w:tc>
                    <w:tc>
                      <w:tcPr>
                        <w:tcW w:w="743" w:type="dxa"/>
                        <w:tcBorders>
                          <w:bottom w:val="single" w:sz="6" w:space="0" w:color="989A9D"/>
                        </w:tcBorders>
                        <w:shd w:val="clear" w:color="auto" w:fill="008000"/>
                      </w:tcPr>
                      <w:p>
                        <w:pPr>
                          <w:pStyle w:val="TableParagraph"/>
                          <w:spacing w:before="9"/>
                          <w:rPr>
                            <w:sz w:val="13"/>
                          </w:rPr>
                        </w:pPr>
                      </w:p>
                      <w:p>
                        <w:pPr>
                          <w:pStyle w:val="TableParagraph"/>
                          <w:spacing w:before="1"/>
                          <w:ind w:left="297"/>
                          <w:rPr>
                            <w:b/>
                            <w:sz w:val="14"/>
                          </w:rPr>
                        </w:pPr>
                        <w:r>
                          <w:rPr>
                            <w:b/>
                            <w:color w:val="FFFFFF"/>
                            <w:sz w:val="14"/>
                          </w:rPr>
                          <w:t>15</w:t>
                        </w:r>
                      </w:p>
                    </w:tc>
                    <w:tc>
                      <w:tcPr>
                        <w:tcW w:w="378" w:type="dxa"/>
                        <w:tcBorders>
                          <w:top w:val="single" w:sz="6" w:space="0" w:color="DCDDDE"/>
                          <w:bottom w:val="single" w:sz="24" w:space="0" w:color="989A9D"/>
                        </w:tcBorders>
                      </w:tcPr>
                      <w:p>
                        <w:pPr>
                          <w:pStyle w:val="TableParagraph"/>
                          <w:rPr>
                            <w:rFonts w:ascii="Times New Roman"/>
                            <w:sz w:val="16"/>
                          </w:rPr>
                        </w:pPr>
                      </w:p>
                    </w:tc>
                    <w:tc>
                      <w:tcPr>
                        <w:tcW w:w="743" w:type="dxa"/>
                        <w:tcBorders>
                          <w:bottom w:val="single" w:sz="6" w:space="0" w:color="989A9D"/>
                        </w:tcBorders>
                        <w:shd w:val="clear" w:color="auto" w:fill="008000"/>
                      </w:tcPr>
                      <w:p>
                        <w:pPr>
                          <w:pStyle w:val="TableParagraph"/>
                          <w:spacing w:before="6"/>
                          <w:rPr>
                            <w:sz w:val="12"/>
                          </w:rPr>
                        </w:pPr>
                      </w:p>
                      <w:p>
                        <w:pPr>
                          <w:pStyle w:val="TableParagraph"/>
                          <w:ind w:left="294"/>
                          <w:rPr>
                            <w:b/>
                            <w:sz w:val="14"/>
                          </w:rPr>
                        </w:pPr>
                        <w:r>
                          <w:rPr>
                            <w:b/>
                            <w:color w:val="FFFFFF"/>
                            <w:w w:val="105"/>
                            <w:sz w:val="14"/>
                          </w:rPr>
                          <w:t>16</w:t>
                        </w:r>
                      </w:p>
                    </w:tc>
                    <w:tc>
                      <w:tcPr>
                        <w:tcW w:w="189"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b/>
          <w:sz w:val="17"/>
        </w:rPr>
        <w:t>Encourage others to adopt pro climate change behaviours</w:t>
      </w:r>
    </w:p>
    <w:p>
      <w:pPr>
        <w:spacing w:before="13"/>
        <w:ind w:left="198" w:right="0" w:firstLine="0"/>
        <w:jc w:val="left"/>
        <w:rPr>
          <w:sz w:val="14"/>
        </w:rPr>
      </w:pPr>
      <w:r>
        <w:rPr>
          <w:color w:val="4C4D4F"/>
          <w:w w:val="102"/>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1614" w:val="left" w:leader="none"/>
        </w:tabs>
        <w:spacing w:before="128"/>
        <w:ind w:left="692" w:right="0" w:firstLine="0"/>
        <w:jc w:val="left"/>
        <w:rPr>
          <w:b/>
          <w:sz w:val="15"/>
        </w:rPr>
      </w:pPr>
      <w:r>
        <w:rPr>
          <w:b/>
          <w:w w:val="105"/>
          <w:sz w:val="15"/>
        </w:rPr>
        <w:t>Victoria</w:t>
        <w:tab/>
        <w:t>Regional VIC  Ovens</w:t>
      </w:r>
      <w:r>
        <w:rPr>
          <w:b/>
          <w:spacing w:val="3"/>
          <w:w w:val="105"/>
          <w:sz w:val="15"/>
        </w:rPr>
        <w:t> </w:t>
      </w:r>
      <w:r>
        <w:rPr>
          <w:b/>
          <w:w w:val="105"/>
          <w:sz w:val="15"/>
        </w:rPr>
        <w:t>Murray</w:t>
      </w:r>
    </w:p>
    <w:p>
      <w:pPr>
        <w:spacing w:line="271" w:lineRule="auto" w:before="94"/>
        <w:ind w:left="1509" w:right="2323" w:hanging="797"/>
        <w:jc w:val="left"/>
        <w:rPr>
          <w:b/>
          <w:sz w:val="17"/>
        </w:rPr>
      </w:pPr>
      <w:r>
        <w:rPr/>
        <w:br w:type="column"/>
      </w:r>
      <w:r>
        <w:rPr>
          <w:b/>
          <w:sz w:val="17"/>
        </w:rPr>
        <w:t>Buy any household energy from a green supplier</w:t>
      </w:r>
    </w:p>
    <w:p>
      <w:pPr>
        <w:spacing w:before="13"/>
        <w:ind w:left="198" w:right="0" w:firstLine="0"/>
        <w:jc w:val="left"/>
        <w:rPr>
          <w:sz w:val="14"/>
        </w:rPr>
      </w:pPr>
      <w:r>
        <w:rPr/>
        <w:pict>
          <v:shape style="position:absolute;margin-left:268.866364pt;margin-top:.381907pt;width:168.55pt;height:120.95pt;mso-position-horizontal-relative:page;mso-position-vertical-relative:paragraph;z-index:91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
                    <w:gridCol w:w="743"/>
                    <w:gridCol w:w="378"/>
                    <w:gridCol w:w="743"/>
                    <w:gridCol w:w="378"/>
                    <w:gridCol w:w="743"/>
                    <w:gridCol w:w="189"/>
                  </w:tblGrid>
                  <w:tr>
                    <w:trPr>
                      <w:trHeight w:val="440" w:hRule="atLeast"/>
                    </w:trPr>
                    <w:tc>
                      <w:tcPr>
                        <w:tcW w:w="176" w:type="dxa"/>
                        <w:tcBorders>
                          <w:top w:val="single" w:sz="6" w:space="0" w:color="C6C8CA"/>
                          <w:left w:val="single" w:sz="6" w:space="0" w:color="989A9D"/>
                          <w:bottom w:val="single" w:sz="6" w:space="0" w:color="DCDDDE"/>
                        </w:tcBorders>
                      </w:tcPr>
                      <w:p>
                        <w:pPr>
                          <w:pStyle w:val="TableParagraph"/>
                          <w:rPr>
                            <w:rFonts w:ascii="Times New Roman"/>
                            <w:sz w:val="16"/>
                          </w:rPr>
                        </w:pPr>
                      </w:p>
                    </w:tc>
                    <w:tc>
                      <w:tcPr>
                        <w:tcW w:w="743" w:type="dxa"/>
                        <w:vMerge w:val="restart"/>
                        <w:tcBorders>
                          <w:top w:val="single" w:sz="6" w:space="0" w:color="C6C8CA"/>
                        </w:tcBorders>
                        <w:shd w:val="clear" w:color="auto" w:fill="B1B4B6"/>
                      </w:tcPr>
                      <w:p>
                        <w:pPr>
                          <w:pStyle w:val="TableParagraph"/>
                          <w:rPr>
                            <w:sz w:val="16"/>
                          </w:rPr>
                        </w:pPr>
                      </w:p>
                      <w:p>
                        <w:pPr>
                          <w:pStyle w:val="TableParagraph"/>
                          <w:spacing w:before="9"/>
                          <w:rPr>
                            <w:sz w:val="18"/>
                          </w:rPr>
                        </w:pPr>
                      </w:p>
                      <w:p>
                        <w:pPr>
                          <w:pStyle w:val="TableParagraph"/>
                          <w:spacing w:line="159" w:lineRule="exact"/>
                          <w:ind w:left="60" w:right="37"/>
                          <w:jc w:val="center"/>
                          <w:rPr>
                            <w:b/>
                            <w:sz w:val="14"/>
                          </w:rPr>
                        </w:pPr>
                        <w:r>
                          <w:rPr>
                            <w:b/>
                            <w:sz w:val="14"/>
                          </w:rPr>
                          <w:t>Don't</w:t>
                        </w:r>
                      </w:p>
                      <w:p>
                        <w:pPr>
                          <w:pStyle w:val="TableParagraph"/>
                          <w:spacing w:line="159" w:lineRule="exact"/>
                          <w:ind w:left="62" w:right="20"/>
                          <w:jc w:val="center"/>
                          <w:rPr>
                            <w:b/>
                            <w:sz w:val="14"/>
                          </w:rPr>
                        </w:pPr>
                        <w:r>
                          <w:rPr>
                            <w:b/>
                            <w:w w:val="105"/>
                            <w:sz w:val="14"/>
                          </w:rPr>
                          <w:t>know, 47</w:t>
                        </w:r>
                      </w:p>
                    </w:tc>
                    <w:tc>
                      <w:tcPr>
                        <w:tcW w:w="378" w:type="dxa"/>
                        <w:tcBorders>
                          <w:top w:val="single" w:sz="6" w:space="0" w:color="C6C8CA"/>
                          <w:bottom w:val="single" w:sz="6" w:space="0" w:color="DCDDDE"/>
                        </w:tcBorders>
                      </w:tcPr>
                      <w:p>
                        <w:pPr>
                          <w:pStyle w:val="TableParagraph"/>
                          <w:rPr>
                            <w:rFonts w:ascii="Times New Roman"/>
                            <w:sz w:val="16"/>
                          </w:rPr>
                        </w:pPr>
                      </w:p>
                    </w:tc>
                    <w:tc>
                      <w:tcPr>
                        <w:tcW w:w="743" w:type="dxa"/>
                        <w:vMerge w:val="restart"/>
                        <w:tcBorders>
                          <w:top w:val="single" w:sz="6" w:space="0" w:color="C6C8CA"/>
                        </w:tcBorders>
                        <w:shd w:val="clear" w:color="auto" w:fill="B1B4B6"/>
                      </w:tcPr>
                      <w:p>
                        <w:pPr>
                          <w:pStyle w:val="TableParagraph"/>
                          <w:rPr>
                            <w:sz w:val="16"/>
                          </w:rPr>
                        </w:pPr>
                      </w:p>
                      <w:p>
                        <w:pPr>
                          <w:pStyle w:val="TableParagraph"/>
                          <w:spacing w:before="11"/>
                          <w:rPr>
                            <w:sz w:val="15"/>
                          </w:rPr>
                        </w:pPr>
                      </w:p>
                      <w:p>
                        <w:pPr>
                          <w:pStyle w:val="TableParagraph"/>
                          <w:spacing w:line="159" w:lineRule="exact"/>
                          <w:ind w:left="55" w:right="37"/>
                          <w:jc w:val="center"/>
                          <w:rPr>
                            <w:b/>
                            <w:sz w:val="14"/>
                          </w:rPr>
                        </w:pPr>
                        <w:r>
                          <w:rPr>
                            <w:b/>
                            <w:sz w:val="14"/>
                          </w:rPr>
                          <w:t>Don't</w:t>
                        </w:r>
                      </w:p>
                      <w:p>
                        <w:pPr>
                          <w:pStyle w:val="TableParagraph"/>
                          <w:spacing w:line="159" w:lineRule="exact"/>
                          <w:ind w:left="62" w:right="25"/>
                          <w:jc w:val="center"/>
                          <w:rPr>
                            <w:b/>
                            <w:sz w:val="14"/>
                          </w:rPr>
                        </w:pPr>
                        <w:r>
                          <w:rPr>
                            <w:b/>
                            <w:sz w:val="14"/>
                          </w:rPr>
                          <w:t>know, 44</w:t>
                        </w:r>
                      </w:p>
                    </w:tc>
                    <w:tc>
                      <w:tcPr>
                        <w:tcW w:w="378" w:type="dxa"/>
                        <w:tcBorders>
                          <w:top w:val="single" w:sz="6" w:space="0" w:color="C6C8CA"/>
                          <w:bottom w:val="single" w:sz="6" w:space="0" w:color="DCDDDE"/>
                        </w:tcBorders>
                      </w:tcPr>
                      <w:p>
                        <w:pPr>
                          <w:pStyle w:val="TableParagraph"/>
                          <w:rPr>
                            <w:rFonts w:ascii="Times New Roman"/>
                            <w:sz w:val="16"/>
                          </w:rPr>
                        </w:pPr>
                      </w:p>
                    </w:tc>
                    <w:tc>
                      <w:tcPr>
                        <w:tcW w:w="743" w:type="dxa"/>
                        <w:vMerge w:val="restart"/>
                        <w:tcBorders>
                          <w:top w:val="single" w:sz="6" w:space="0" w:color="C6C8CA"/>
                        </w:tcBorders>
                        <w:shd w:val="clear" w:color="auto" w:fill="B1B4B6"/>
                      </w:tcPr>
                      <w:p>
                        <w:pPr>
                          <w:pStyle w:val="TableParagraph"/>
                          <w:rPr>
                            <w:sz w:val="16"/>
                          </w:rPr>
                        </w:pPr>
                      </w:p>
                      <w:p>
                        <w:pPr>
                          <w:pStyle w:val="TableParagraph"/>
                          <w:spacing w:before="2"/>
                          <w:rPr>
                            <w:sz w:val="20"/>
                          </w:rPr>
                        </w:pPr>
                      </w:p>
                      <w:p>
                        <w:pPr>
                          <w:pStyle w:val="TableParagraph"/>
                          <w:spacing w:line="232" w:lineRule="auto" w:before="1"/>
                          <w:ind w:left="79" w:firstLine="117"/>
                          <w:rPr>
                            <w:b/>
                            <w:sz w:val="14"/>
                          </w:rPr>
                        </w:pPr>
                        <w:r>
                          <w:rPr>
                            <w:b/>
                            <w:sz w:val="14"/>
                          </w:rPr>
                          <w:t>Don't know, 48</w:t>
                        </w:r>
                      </w:p>
                    </w:tc>
                    <w:tc>
                      <w:tcPr>
                        <w:tcW w:w="189" w:type="dxa"/>
                        <w:tcBorders>
                          <w:top w:val="single" w:sz="6" w:space="0" w:color="C6C8CA"/>
                          <w:bottom w:val="single" w:sz="6" w:space="0" w:color="DCDDDE"/>
                          <w:right w:val="single" w:sz="6" w:space="0" w:color="C6C8CA"/>
                        </w:tcBorders>
                      </w:tcPr>
                      <w:p>
                        <w:pPr>
                          <w:pStyle w:val="TableParagraph"/>
                          <w:rPr>
                            <w:rFonts w:ascii="Times New Roman"/>
                            <w:sz w:val="16"/>
                          </w:rPr>
                        </w:pPr>
                      </w:p>
                    </w:tc>
                  </w:tr>
                  <w:tr>
                    <w:trPr>
                      <w:trHeight w:val="460" w:hRule="atLeast"/>
                    </w:trPr>
                    <w:tc>
                      <w:tcPr>
                        <w:tcW w:w="176" w:type="dxa"/>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378" w:type="dxa"/>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189" w:type="dxa"/>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2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B1B4B6"/>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30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shd w:val="clear" w:color="auto" w:fill="F79646"/>
                      </w:tcPr>
                      <w:p>
                        <w:pPr>
                          <w:pStyle w:val="TableParagraph"/>
                          <w:spacing w:before="9"/>
                          <w:rPr>
                            <w:sz w:val="14"/>
                          </w:rPr>
                        </w:pPr>
                      </w:p>
                      <w:p>
                        <w:pPr>
                          <w:pStyle w:val="TableParagraph"/>
                          <w:ind w:left="176"/>
                          <w:rPr>
                            <w:b/>
                            <w:sz w:val="14"/>
                          </w:rPr>
                        </w:pPr>
                        <w:r>
                          <w:rPr>
                            <w:b/>
                            <w:w w:val="105"/>
                            <w:sz w:val="14"/>
                          </w:rPr>
                          <w:t>No, 20</w:t>
                        </w:r>
                      </w:p>
                    </w:tc>
                    <w:tc>
                      <w:tcPr>
                        <w:tcW w:w="378" w:type="dxa"/>
                        <w:vMerge/>
                        <w:tcBorders>
                          <w:top w:val="nil"/>
                          <w:bottom w:val="single" w:sz="6" w:space="0" w:color="DCDDDE"/>
                        </w:tcBorders>
                      </w:tcPr>
                      <w:p>
                        <w:pPr>
                          <w:rPr>
                            <w:sz w:val="2"/>
                            <w:szCs w:val="2"/>
                          </w:rPr>
                        </w:pPr>
                      </w:p>
                    </w:tc>
                    <w:tc>
                      <w:tcPr>
                        <w:tcW w:w="743" w:type="dxa"/>
                        <w:vMerge w:val="restart"/>
                        <w:shd w:val="clear" w:color="auto" w:fill="F79646"/>
                      </w:tcPr>
                      <w:p>
                        <w:pPr>
                          <w:pStyle w:val="TableParagraph"/>
                          <w:spacing w:before="115"/>
                          <w:ind w:left="173"/>
                          <w:rPr>
                            <w:b/>
                            <w:sz w:val="14"/>
                          </w:rPr>
                        </w:pPr>
                        <w:r>
                          <w:rPr>
                            <w:b/>
                            <w:w w:val="105"/>
                            <w:sz w:val="14"/>
                          </w:rPr>
                          <w:t>No, 19</w:t>
                        </w:r>
                      </w:p>
                    </w:tc>
                    <w:tc>
                      <w:tcPr>
                        <w:tcW w:w="378" w:type="dxa"/>
                        <w:vMerge/>
                        <w:tcBorders>
                          <w:top w:val="nil"/>
                          <w:bottom w:val="single" w:sz="6" w:space="0" w:color="DCDDDE"/>
                        </w:tcBorders>
                      </w:tcPr>
                      <w:p>
                        <w:pPr>
                          <w:rPr>
                            <w:sz w:val="2"/>
                            <w:szCs w:val="2"/>
                          </w:rPr>
                        </w:pPr>
                      </w:p>
                    </w:tc>
                    <w:tc>
                      <w:tcPr>
                        <w:tcW w:w="743" w:type="dxa"/>
                        <w:vMerge w:val="restart"/>
                        <w:shd w:val="clear" w:color="auto" w:fill="F79646"/>
                      </w:tcPr>
                      <w:p>
                        <w:pPr>
                          <w:pStyle w:val="TableParagraph"/>
                          <w:spacing w:before="2"/>
                          <w:rPr>
                            <w:sz w:val="18"/>
                          </w:rPr>
                        </w:pPr>
                      </w:p>
                      <w:p>
                        <w:pPr>
                          <w:pStyle w:val="TableParagraph"/>
                          <w:ind w:left="170"/>
                          <w:rPr>
                            <w:b/>
                            <w:sz w:val="14"/>
                          </w:rPr>
                        </w:pPr>
                        <w:r>
                          <w:rPr>
                            <w:b/>
                            <w:sz w:val="14"/>
                          </w:rPr>
                          <w:t>No, 22</w:t>
                        </w:r>
                      </w:p>
                    </w:tc>
                    <w:tc>
                      <w:tcPr>
                        <w:tcW w:w="189" w:type="dxa"/>
                        <w:vMerge/>
                        <w:tcBorders>
                          <w:top w:val="nil"/>
                          <w:bottom w:val="single" w:sz="6" w:space="0" w:color="DCDDDE"/>
                          <w:right w:val="single" w:sz="6" w:space="0" w:color="C6C8CA"/>
                        </w:tcBorders>
                      </w:tcPr>
                      <w:p>
                        <w:pPr>
                          <w:rPr>
                            <w:sz w:val="2"/>
                            <w:szCs w:val="2"/>
                          </w:rPr>
                        </w:pPr>
                      </w:p>
                    </w:tc>
                  </w:tr>
                  <w:tr>
                    <w:trPr>
                      <w:trHeight w:val="60" w:hRule="atLeast"/>
                    </w:trPr>
                    <w:tc>
                      <w:tcPr>
                        <w:tcW w:w="176" w:type="dxa"/>
                        <w:vMerge w:val="restart"/>
                        <w:tcBorders>
                          <w:top w:val="single" w:sz="6" w:space="0" w:color="DCDDDE"/>
                          <w:left w:val="single" w:sz="6" w:space="0" w:color="989A9D"/>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378" w:type="dxa"/>
                        <w:vMerge w:val="restart"/>
                        <w:tcBorders>
                          <w:top w:val="single" w:sz="6" w:space="0" w:color="DCDDDE"/>
                          <w:bottom w:val="single" w:sz="6" w:space="0" w:color="DCDDDE"/>
                        </w:tcBorders>
                      </w:tcPr>
                      <w:p>
                        <w:pPr>
                          <w:pStyle w:val="TableParagraph"/>
                          <w:rPr>
                            <w:rFonts w:ascii="Times New Roman"/>
                            <w:sz w:val="16"/>
                          </w:rPr>
                        </w:pPr>
                      </w:p>
                    </w:tc>
                    <w:tc>
                      <w:tcPr>
                        <w:tcW w:w="743" w:type="dxa"/>
                        <w:vMerge/>
                        <w:tcBorders>
                          <w:top w:val="nil"/>
                        </w:tcBorders>
                        <w:shd w:val="clear" w:color="auto" w:fill="F79646"/>
                      </w:tcPr>
                      <w:p>
                        <w:pPr>
                          <w:rPr>
                            <w:sz w:val="2"/>
                            <w:szCs w:val="2"/>
                          </w:rPr>
                        </w:pPr>
                      </w:p>
                    </w:tc>
                    <w:tc>
                      <w:tcPr>
                        <w:tcW w:w="189" w:type="dxa"/>
                        <w:vMerge w:val="restart"/>
                        <w:tcBorders>
                          <w:top w:val="single" w:sz="6" w:space="0" w:color="DCDDDE"/>
                          <w:bottom w:val="single" w:sz="6" w:space="0" w:color="DCDDDE"/>
                          <w:right w:val="single" w:sz="6" w:space="0" w:color="C6C8CA"/>
                        </w:tcBorders>
                      </w:tcPr>
                      <w:p>
                        <w:pPr>
                          <w:pStyle w:val="TableParagraph"/>
                          <w:rPr>
                            <w:rFonts w:ascii="Times New Roman"/>
                            <w:sz w:val="16"/>
                          </w:rPr>
                        </w:pPr>
                      </w:p>
                    </w:tc>
                  </w:tr>
                  <w:tr>
                    <w:trPr>
                      <w:trHeight w:val="10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tcBorders>
                          <w:top w:val="nil"/>
                        </w:tcBorders>
                        <w:shd w:val="clear" w:color="auto" w:fill="F79646"/>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tcBorders>
                          <w:bottom w:val="single" w:sz="6" w:space="0" w:color="989A9D"/>
                        </w:tcBorders>
                        <w:shd w:val="clear" w:color="auto" w:fill="32AA32"/>
                      </w:tcPr>
                      <w:p>
                        <w:pPr>
                          <w:pStyle w:val="TableParagraph"/>
                          <w:rPr>
                            <w:sz w:val="16"/>
                          </w:rPr>
                        </w:pPr>
                      </w:p>
                      <w:p>
                        <w:pPr>
                          <w:pStyle w:val="TableParagraph"/>
                          <w:spacing w:before="1"/>
                          <w:rPr>
                            <w:sz w:val="15"/>
                          </w:rPr>
                        </w:pPr>
                      </w:p>
                      <w:p>
                        <w:pPr>
                          <w:pStyle w:val="TableParagraph"/>
                          <w:ind w:left="134"/>
                          <w:rPr>
                            <w:b/>
                            <w:sz w:val="14"/>
                          </w:rPr>
                        </w:pPr>
                        <w:r>
                          <w:rPr>
                            <w:b/>
                            <w:color w:val="FFFFFF"/>
                            <w:w w:val="105"/>
                            <w:sz w:val="14"/>
                          </w:rPr>
                          <w:t>Yes, 36</w:t>
                        </w:r>
                      </w:p>
                    </w:tc>
                    <w:tc>
                      <w:tcPr>
                        <w:tcW w:w="378" w:type="dxa"/>
                        <w:vMerge/>
                        <w:tcBorders>
                          <w:top w:val="nil"/>
                          <w:bottom w:val="single" w:sz="6" w:space="0" w:color="DCDDDE"/>
                        </w:tcBorders>
                      </w:tcPr>
                      <w:p>
                        <w:pPr>
                          <w:rPr>
                            <w:sz w:val="2"/>
                            <w:szCs w:val="2"/>
                          </w:rPr>
                        </w:pPr>
                      </w:p>
                    </w:tc>
                    <w:tc>
                      <w:tcPr>
                        <w:tcW w:w="743" w:type="dxa"/>
                        <w:vMerge/>
                        <w:tcBorders>
                          <w:top w:val="nil"/>
                        </w:tcBorders>
                        <w:shd w:val="clear" w:color="auto" w:fill="F79646"/>
                      </w:tcPr>
                      <w:p>
                        <w:pPr>
                          <w:rPr>
                            <w:sz w:val="2"/>
                            <w:szCs w:val="2"/>
                          </w:rPr>
                        </w:pPr>
                      </w:p>
                    </w:tc>
                    <w:tc>
                      <w:tcPr>
                        <w:tcW w:w="189" w:type="dxa"/>
                        <w:vMerge/>
                        <w:tcBorders>
                          <w:top w:val="nil"/>
                          <w:bottom w:val="single" w:sz="6" w:space="0" w:color="DCDDDE"/>
                          <w:right w:val="single" w:sz="6" w:space="0" w:color="C6C8CA"/>
                        </w:tcBorders>
                      </w:tcPr>
                      <w:p>
                        <w:pPr>
                          <w:rPr>
                            <w:sz w:val="2"/>
                            <w:szCs w:val="2"/>
                          </w:rPr>
                        </w:pPr>
                      </w:p>
                    </w:tc>
                  </w:tr>
                  <w:tr>
                    <w:trPr>
                      <w:trHeight w:val="260" w:hRule="atLeast"/>
                    </w:trPr>
                    <w:tc>
                      <w:tcPr>
                        <w:tcW w:w="176" w:type="dxa"/>
                        <w:vMerge/>
                        <w:tcBorders>
                          <w:top w:val="nil"/>
                          <w:left w:val="single" w:sz="6" w:space="0" w:color="989A9D"/>
                          <w:bottom w:val="single" w:sz="6" w:space="0" w:color="DCDDDE"/>
                        </w:tcBorders>
                      </w:tcPr>
                      <w:p>
                        <w:pPr>
                          <w:rPr>
                            <w:sz w:val="2"/>
                            <w:szCs w:val="2"/>
                          </w:rPr>
                        </w:pPr>
                      </w:p>
                    </w:tc>
                    <w:tc>
                      <w:tcPr>
                        <w:tcW w:w="743" w:type="dxa"/>
                        <w:vMerge w:val="restart"/>
                        <w:tcBorders>
                          <w:bottom w:val="single" w:sz="6" w:space="0" w:color="989A9D"/>
                        </w:tcBorders>
                        <w:shd w:val="clear" w:color="auto" w:fill="32AA32"/>
                      </w:tcPr>
                      <w:p>
                        <w:pPr>
                          <w:pStyle w:val="TableParagraph"/>
                          <w:rPr>
                            <w:sz w:val="16"/>
                          </w:rPr>
                        </w:pPr>
                      </w:p>
                      <w:p>
                        <w:pPr>
                          <w:pStyle w:val="TableParagraph"/>
                          <w:spacing w:before="101"/>
                          <w:ind w:left="137"/>
                          <w:rPr>
                            <w:b/>
                            <w:sz w:val="14"/>
                          </w:rPr>
                        </w:pPr>
                        <w:r>
                          <w:rPr>
                            <w:b/>
                            <w:color w:val="FFFFFF"/>
                            <w:w w:val="105"/>
                            <w:sz w:val="14"/>
                          </w:rPr>
                          <w:t>Yes, 33</w:t>
                        </w:r>
                      </w:p>
                    </w:tc>
                    <w:tc>
                      <w:tcPr>
                        <w:tcW w:w="378" w:type="dxa"/>
                        <w:vMerge/>
                        <w:tcBorders>
                          <w:top w:val="nil"/>
                          <w:bottom w:val="single" w:sz="6" w:space="0" w:color="DCDDDE"/>
                        </w:tcBorders>
                      </w:tcPr>
                      <w:p>
                        <w:pPr>
                          <w:rPr>
                            <w:sz w:val="2"/>
                            <w:szCs w:val="2"/>
                          </w:rPr>
                        </w:pPr>
                      </w:p>
                    </w:tc>
                    <w:tc>
                      <w:tcPr>
                        <w:tcW w:w="743" w:type="dxa"/>
                        <w:vMerge/>
                        <w:tcBorders>
                          <w:top w:val="nil"/>
                          <w:bottom w:val="single" w:sz="6" w:space="0" w:color="989A9D"/>
                        </w:tcBorders>
                        <w:shd w:val="clear" w:color="auto" w:fill="32AA32"/>
                      </w:tcPr>
                      <w:p>
                        <w:pPr>
                          <w:rPr>
                            <w:sz w:val="2"/>
                            <w:szCs w:val="2"/>
                          </w:rPr>
                        </w:pPr>
                      </w:p>
                    </w:tc>
                    <w:tc>
                      <w:tcPr>
                        <w:tcW w:w="378" w:type="dxa"/>
                        <w:vMerge/>
                        <w:tcBorders>
                          <w:top w:val="nil"/>
                          <w:bottom w:val="single" w:sz="6" w:space="0" w:color="DCDDDE"/>
                        </w:tcBorders>
                      </w:tcPr>
                      <w:p>
                        <w:pPr>
                          <w:rPr>
                            <w:sz w:val="2"/>
                            <w:szCs w:val="2"/>
                          </w:rPr>
                        </w:pPr>
                      </w:p>
                    </w:tc>
                    <w:tc>
                      <w:tcPr>
                        <w:tcW w:w="743" w:type="dxa"/>
                        <w:vMerge w:val="restart"/>
                        <w:tcBorders>
                          <w:bottom w:val="single" w:sz="6" w:space="0" w:color="989A9D"/>
                        </w:tcBorders>
                        <w:shd w:val="clear" w:color="auto" w:fill="32AA32"/>
                      </w:tcPr>
                      <w:p>
                        <w:pPr>
                          <w:pStyle w:val="TableParagraph"/>
                          <w:rPr>
                            <w:sz w:val="16"/>
                          </w:rPr>
                        </w:pPr>
                      </w:p>
                      <w:p>
                        <w:pPr>
                          <w:pStyle w:val="TableParagraph"/>
                          <w:spacing w:before="129"/>
                          <w:ind w:left="131"/>
                          <w:rPr>
                            <w:b/>
                            <w:sz w:val="14"/>
                          </w:rPr>
                        </w:pPr>
                        <w:r>
                          <w:rPr>
                            <w:b/>
                            <w:color w:val="FFFFFF"/>
                            <w:sz w:val="14"/>
                          </w:rPr>
                          <w:t>Yes, 30</w:t>
                        </w:r>
                      </w:p>
                    </w:tc>
                    <w:tc>
                      <w:tcPr>
                        <w:tcW w:w="189" w:type="dxa"/>
                        <w:vMerge/>
                        <w:tcBorders>
                          <w:top w:val="nil"/>
                          <w:bottom w:val="single" w:sz="6" w:space="0" w:color="DCDDDE"/>
                          <w:right w:val="single" w:sz="6" w:space="0" w:color="C6C8CA"/>
                        </w:tcBorders>
                      </w:tcPr>
                      <w:p>
                        <w:pPr>
                          <w:rPr>
                            <w:sz w:val="2"/>
                            <w:szCs w:val="2"/>
                          </w:rPr>
                        </w:pPr>
                      </w:p>
                    </w:tc>
                  </w:tr>
                  <w:tr>
                    <w:trPr>
                      <w:trHeight w:val="420" w:hRule="atLeast"/>
                    </w:trPr>
                    <w:tc>
                      <w:tcPr>
                        <w:tcW w:w="176" w:type="dxa"/>
                        <w:tcBorders>
                          <w:top w:val="single" w:sz="6" w:space="0" w:color="DCDDDE"/>
                          <w:left w:val="single" w:sz="6" w:space="0" w:color="989A9D"/>
                          <w:bottom w:val="single" w:sz="6"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32AA32"/>
                      </w:tcPr>
                      <w:p>
                        <w:pPr>
                          <w:rPr>
                            <w:sz w:val="2"/>
                            <w:szCs w:val="2"/>
                          </w:rPr>
                        </w:pPr>
                      </w:p>
                    </w:tc>
                    <w:tc>
                      <w:tcPr>
                        <w:tcW w:w="378" w:type="dxa"/>
                        <w:tcBorders>
                          <w:top w:val="single" w:sz="6" w:space="0" w:color="DCDDDE"/>
                          <w:bottom w:val="single" w:sz="24"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32AA32"/>
                      </w:tcPr>
                      <w:p>
                        <w:pPr>
                          <w:rPr>
                            <w:sz w:val="2"/>
                            <w:szCs w:val="2"/>
                          </w:rPr>
                        </w:pPr>
                      </w:p>
                    </w:tc>
                    <w:tc>
                      <w:tcPr>
                        <w:tcW w:w="378" w:type="dxa"/>
                        <w:tcBorders>
                          <w:top w:val="single" w:sz="6" w:space="0" w:color="DCDDDE"/>
                          <w:bottom w:val="single" w:sz="24" w:space="0" w:color="989A9D"/>
                        </w:tcBorders>
                      </w:tcPr>
                      <w:p>
                        <w:pPr>
                          <w:pStyle w:val="TableParagraph"/>
                          <w:rPr>
                            <w:rFonts w:ascii="Times New Roman"/>
                            <w:sz w:val="16"/>
                          </w:rPr>
                        </w:pPr>
                      </w:p>
                    </w:tc>
                    <w:tc>
                      <w:tcPr>
                        <w:tcW w:w="743" w:type="dxa"/>
                        <w:vMerge/>
                        <w:tcBorders>
                          <w:top w:val="nil"/>
                          <w:bottom w:val="single" w:sz="6" w:space="0" w:color="989A9D"/>
                        </w:tcBorders>
                        <w:shd w:val="clear" w:color="auto" w:fill="32AA32"/>
                      </w:tcPr>
                      <w:p>
                        <w:pPr>
                          <w:rPr>
                            <w:sz w:val="2"/>
                            <w:szCs w:val="2"/>
                          </w:rPr>
                        </w:pPr>
                      </w:p>
                    </w:tc>
                    <w:tc>
                      <w:tcPr>
                        <w:tcW w:w="189" w:type="dxa"/>
                        <w:tcBorders>
                          <w:top w:val="single" w:sz="6" w:space="0" w:color="DCDDDE"/>
                          <w:bottom w:val="single" w:sz="6" w:space="0" w:color="989A9D"/>
                          <w:right w:val="single" w:sz="6" w:space="0" w:color="C6C8CA"/>
                        </w:tcBorders>
                      </w:tcPr>
                      <w:p>
                        <w:pPr>
                          <w:pStyle w:val="TableParagraph"/>
                          <w:rPr>
                            <w:rFonts w:ascii="Times New Roman"/>
                            <w:sz w:val="16"/>
                          </w:rPr>
                        </w:pPr>
                      </w:p>
                    </w:tc>
                  </w:tr>
                </w:tbl>
                <w:p>
                  <w:pPr>
                    <w:pStyle w:val="BodyText"/>
                  </w:pPr>
                </w:p>
              </w:txbxContent>
            </v:textbox>
            <w10:wrap type="none"/>
          </v:shape>
        </w:pict>
      </w:r>
      <w:r>
        <w:rPr>
          <w:color w:val="4C4D4F"/>
          <w:w w:val="102"/>
          <w:sz w:val="14"/>
        </w:rPr>
        <w: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1614" w:val="left" w:leader="none"/>
        </w:tabs>
        <w:spacing w:before="128"/>
        <w:ind w:left="691" w:right="0" w:firstLine="0"/>
        <w:jc w:val="left"/>
        <w:rPr>
          <w:b/>
          <w:sz w:val="15"/>
        </w:rPr>
      </w:pPr>
      <w:r>
        <w:rPr>
          <w:b/>
          <w:w w:val="105"/>
          <w:sz w:val="15"/>
        </w:rPr>
        <w:t>Victoria</w:t>
        <w:tab/>
        <w:t>Regional VIC  Ovens Murray</w:t>
      </w:r>
    </w:p>
    <w:p>
      <w:pPr>
        <w:spacing w:after="0"/>
        <w:jc w:val="left"/>
        <w:rPr>
          <w:sz w:val="15"/>
        </w:rPr>
        <w:sectPr>
          <w:type w:val="continuous"/>
          <w:pgSz w:w="11910" w:h="16840"/>
          <w:pgMar w:top="1580" w:bottom="280" w:left="740" w:right="720"/>
          <w:cols w:num="2" w:equalWidth="0">
            <w:col w:w="3784" w:space="448"/>
            <w:col w:w="6218"/>
          </w:cols>
        </w:sectPr>
      </w:pPr>
    </w:p>
    <w:p>
      <w:pPr>
        <w:pStyle w:val="BodyText"/>
        <w:rPr>
          <w:b/>
          <w:sz w:val="18"/>
        </w:rPr>
      </w:pPr>
    </w:p>
    <w:p>
      <w:pPr>
        <w:pStyle w:val="BodyText"/>
        <w:spacing w:line="20" w:lineRule="exact"/>
        <w:ind w:left="393"/>
        <w:rPr>
          <w:sz w:val="2"/>
        </w:rPr>
      </w:pPr>
      <w:r>
        <w:rPr>
          <w:sz w:val="2"/>
        </w:rPr>
        <w:pict>
          <v:group style="width:401pt;height:1.05pt;mso-position-horizontal-relative:char;mso-position-vertical-relative:line" coordorigin="0,0" coordsize="8020,21">
            <v:line style="position:absolute" from="7,7" to="8012,7" stroked="true" strokeweight=".651059pt" strokecolor="#dcddde">
              <v:stroke dashstyle="solid"/>
            </v:line>
            <v:line style="position:absolute" from="7,14" to="8012,14" stroked="true" strokeweight=".651pt" strokecolor="#dcddde">
              <v:stroke dashstyle="solid"/>
            </v:line>
          </v:group>
        </w:pict>
      </w:r>
      <w:r>
        <w:rPr>
          <w:sz w:val="2"/>
        </w:rPr>
      </w:r>
    </w:p>
    <w:p>
      <w:pPr>
        <w:pStyle w:val="BodyText"/>
        <w:spacing w:before="3"/>
        <w:rPr>
          <w:b/>
          <w:sz w:val="9"/>
        </w:rPr>
      </w:pPr>
    </w:p>
    <w:p>
      <w:pPr>
        <w:spacing w:before="98"/>
        <w:ind w:left="110" w:right="0" w:firstLine="0"/>
        <w:jc w:val="left"/>
        <w:rPr>
          <w:sz w:val="12"/>
        </w:rPr>
      </w:pPr>
      <w:r>
        <w:rPr>
          <w:sz w:val="12"/>
        </w:rPr>
        <w:t>Source: D1a/b/c/d/e/f | Base: Total sample</w:t>
      </w:r>
    </w:p>
    <w:p>
      <w:pPr>
        <w:spacing w:after="0"/>
        <w:jc w:val="left"/>
        <w:rPr>
          <w:sz w:val="12"/>
        </w:rPr>
        <w:sectPr>
          <w:type w:val="continuous"/>
          <w:pgSz w:w="11910" w:h="16840"/>
          <w:pgMar w:top="1580" w:bottom="2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5"/>
      </w:pPr>
      <w:r>
        <w:rPr>
          <w:w w:val="110"/>
        </w:rPr>
        <w:t>Motivations and barriers for everyday behaviours</w:t>
      </w:r>
    </w:p>
    <w:p>
      <w:pPr>
        <w:pStyle w:val="BodyText"/>
        <w:spacing w:line="256" w:lineRule="auto" w:before="132"/>
        <w:ind w:left="110" w:right="2256"/>
      </w:pPr>
      <w:r>
        <w:rPr/>
        <w:t>The</w:t>
      </w:r>
      <w:r>
        <w:rPr>
          <w:spacing w:val="-27"/>
        </w:rPr>
        <w:t> </w:t>
      </w:r>
      <w:r>
        <w:rPr/>
        <w:t>most</w:t>
      </w:r>
      <w:r>
        <w:rPr>
          <w:spacing w:val="-27"/>
        </w:rPr>
        <w:t> </w:t>
      </w:r>
      <w:r>
        <w:rPr/>
        <w:t>commonly</w:t>
      </w:r>
      <w:r>
        <w:rPr>
          <w:spacing w:val="-27"/>
        </w:rPr>
        <w:t> </w:t>
      </w:r>
      <w:r>
        <w:rPr/>
        <w:t>stated</w:t>
      </w:r>
      <w:r>
        <w:rPr>
          <w:spacing w:val="-27"/>
        </w:rPr>
        <w:t> </w:t>
      </w:r>
      <w:r>
        <w:rPr/>
        <w:t>motivations</w:t>
      </w:r>
      <w:r>
        <w:rPr>
          <w:spacing w:val="-27"/>
        </w:rPr>
        <w:t> </w:t>
      </w:r>
      <w:r>
        <w:rPr/>
        <w:t>for</w:t>
      </w:r>
      <w:r>
        <w:rPr>
          <w:spacing w:val="-27"/>
        </w:rPr>
        <w:t> </w:t>
      </w:r>
      <w:r>
        <w:rPr/>
        <w:t>undertaking</w:t>
      </w:r>
      <w:r>
        <w:rPr>
          <w:spacing w:val="-27"/>
        </w:rPr>
        <w:t> </w:t>
      </w:r>
      <w:r>
        <w:rPr/>
        <w:t>everyday</w:t>
      </w:r>
      <w:r>
        <w:rPr>
          <w:spacing w:val="-27"/>
        </w:rPr>
        <w:t> </w:t>
      </w:r>
      <w:r>
        <w:rPr/>
        <w:t>basic</w:t>
      </w:r>
      <w:r>
        <w:rPr>
          <w:spacing w:val="-27"/>
        </w:rPr>
        <w:t> </w:t>
      </w:r>
      <w:r>
        <w:rPr/>
        <w:t>included</w:t>
      </w:r>
      <w:r>
        <w:rPr>
          <w:spacing w:val="-27"/>
        </w:rPr>
        <w:t> </w:t>
      </w:r>
      <w:r>
        <w:rPr/>
        <w:t>cost,</w:t>
      </w:r>
      <w:r>
        <w:rPr>
          <w:spacing w:val="-29"/>
        </w:rPr>
        <w:t> </w:t>
      </w:r>
      <w:r>
        <w:rPr/>
        <w:t>convenience,</w:t>
      </w:r>
      <w:r>
        <w:rPr>
          <w:spacing w:val="-29"/>
        </w:rPr>
        <w:t> </w:t>
      </w:r>
      <w:r>
        <w:rPr/>
        <w:t>and</w:t>
      </w:r>
      <w:r>
        <w:rPr>
          <w:spacing w:val="-27"/>
        </w:rPr>
        <w:t> </w:t>
      </w:r>
      <w:r>
        <w:rPr/>
        <w:t>comfort. Concern</w:t>
      </w:r>
      <w:r>
        <w:rPr>
          <w:spacing w:val="-23"/>
        </w:rPr>
        <w:t> </w:t>
      </w:r>
      <w:r>
        <w:rPr/>
        <w:t>for</w:t>
      </w:r>
      <w:r>
        <w:rPr>
          <w:spacing w:val="-23"/>
        </w:rPr>
        <w:t> </w:t>
      </w:r>
      <w:r>
        <w:rPr/>
        <w:t>the</w:t>
      </w:r>
      <w:r>
        <w:rPr>
          <w:spacing w:val="-23"/>
        </w:rPr>
        <w:t> </w:t>
      </w:r>
      <w:r>
        <w:rPr/>
        <w:t>environment</w:t>
      </w:r>
      <w:r>
        <w:rPr>
          <w:spacing w:val="-23"/>
        </w:rPr>
        <w:t> </w:t>
      </w:r>
      <w:r>
        <w:rPr/>
        <w:t>was</w:t>
      </w:r>
      <w:r>
        <w:rPr>
          <w:spacing w:val="-23"/>
        </w:rPr>
        <w:t> </w:t>
      </w:r>
      <w:r>
        <w:rPr/>
        <w:t>a</w:t>
      </w:r>
      <w:r>
        <w:rPr>
          <w:spacing w:val="-23"/>
        </w:rPr>
        <w:t> </w:t>
      </w:r>
      <w:r>
        <w:rPr/>
        <w:t>reasonably</w:t>
      </w:r>
      <w:r>
        <w:rPr>
          <w:spacing w:val="-23"/>
        </w:rPr>
        <w:t> </w:t>
      </w:r>
      <w:r>
        <w:rPr/>
        <w:t>strong</w:t>
      </w:r>
      <w:r>
        <w:rPr>
          <w:spacing w:val="-23"/>
        </w:rPr>
        <w:t> </w:t>
      </w:r>
      <w:r>
        <w:rPr/>
        <w:t>motivator,</w:t>
      </w:r>
      <w:r>
        <w:rPr>
          <w:spacing w:val="-25"/>
        </w:rPr>
        <w:t> </w:t>
      </w:r>
      <w:r>
        <w:rPr/>
        <w:t>but</w:t>
      </w:r>
      <w:r>
        <w:rPr>
          <w:spacing w:val="-23"/>
        </w:rPr>
        <w:t> </w:t>
      </w:r>
      <w:r>
        <w:rPr/>
        <w:t>not</w:t>
      </w:r>
      <w:r>
        <w:rPr>
          <w:spacing w:val="-23"/>
        </w:rPr>
        <w:t> </w:t>
      </w:r>
      <w:r>
        <w:rPr/>
        <w:t>the</w:t>
      </w:r>
      <w:r>
        <w:rPr>
          <w:spacing w:val="-23"/>
        </w:rPr>
        <w:t> </w:t>
      </w:r>
      <w:r>
        <w:rPr/>
        <w:t>highest.</w:t>
      </w:r>
    </w:p>
    <w:p>
      <w:pPr>
        <w:pStyle w:val="BodyText"/>
        <w:spacing w:before="142"/>
        <w:ind w:left="110"/>
      </w:pPr>
      <w:r>
        <w:rPr/>
        <w:t>A selection of comments from those in the Ovens Murray region is shown below.</w:t>
      </w:r>
    </w:p>
    <w:p>
      <w:pPr>
        <w:pStyle w:val="BodyText"/>
        <w:spacing w:before="1"/>
        <w:rPr>
          <w:sz w:val="9"/>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11"/>
        <w:gridCol w:w="5127"/>
      </w:tblGrid>
      <w:tr>
        <w:trPr>
          <w:trHeight w:val="420" w:hRule="atLeast"/>
        </w:trPr>
        <w:tc>
          <w:tcPr>
            <w:tcW w:w="5111" w:type="dxa"/>
            <w:tcBorders>
              <w:bottom w:val="single" w:sz="4" w:space="0" w:color="FFFFFF"/>
            </w:tcBorders>
            <w:shd w:val="clear" w:color="auto" w:fill="82C341"/>
          </w:tcPr>
          <w:p>
            <w:pPr>
              <w:pStyle w:val="TableParagraph"/>
              <w:spacing w:before="103"/>
              <w:ind w:left="170"/>
              <w:rPr>
                <w:rFonts w:ascii="Calibri"/>
                <w:sz w:val="19"/>
              </w:rPr>
            </w:pPr>
            <w:bookmarkStart w:name="_GoBack" w:id="24"/>
            <w:bookmarkEnd w:id="24"/>
            <w:r>
              <w:rPr/>
            </w:r>
            <w:r>
              <w:rPr>
                <w:rFonts w:ascii="Calibri"/>
                <w:color w:val="FFFFFF"/>
                <w:w w:val="105"/>
                <w:sz w:val="19"/>
              </w:rPr>
              <w:t>Motivations</w:t>
            </w:r>
          </w:p>
        </w:tc>
        <w:tc>
          <w:tcPr>
            <w:tcW w:w="5127" w:type="dxa"/>
            <w:tcBorders>
              <w:bottom w:val="single" w:sz="4" w:space="0" w:color="FFFFFF"/>
            </w:tcBorders>
            <w:shd w:val="clear" w:color="auto" w:fill="82C341"/>
          </w:tcPr>
          <w:p>
            <w:pPr>
              <w:pStyle w:val="TableParagraph"/>
              <w:spacing w:before="103"/>
              <w:ind w:left="161"/>
              <w:rPr>
                <w:rFonts w:ascii="Calibri"/>
                <w:sz w:val="19"/>
              </w:rPr>
            </w:pPr>
            <w:r>
              <w:rPr>
                <w:rFonts w:ascii="Calibri"/>
                <w:color w:val="FFFFFF"/>
                <w:w w:val="115"/>
                <w:sz w:val="19"/>
              </w:rPr>
              <w:t>Barriers</w:t>
            </w:r>
          </w:p>
        </w:tc>
      </w:tr>
      <w:tr>
        <w:trPr>
          <w:trHeight w:val="400" w:hRule="atLeast"/>
        </w:trPr>
        <w:tc>
          <w:tcPr>
            <w:tcW w:w="5111" w:type="dxa"/>
            <w:tcBorders>
              <w:top w:val="single" w:sz="4" w:space="0" w:color="FFFFFF"/>
            </w:tcBorders>
            <w:shd w:val="clear" w:color="auto" w:fill="D7E9C1"/>
          </w:tcPr>
          <w:p>
            <w:pPr>
              <w:pStyle w:val="TableParagraph"/>
              <w:spacing w:before="104"/>
              <w:ind w:left="170"/>
              <w:rPr>
                <w:sz w:val="17"/>
              </w:rPr>
            </w:pPr>
            <w:r>
              <w:rPr>
                <w:sz w:val="17"/>
              </w:rPr>
              <w:t>Actively reduce car use</w:t>
            </w:r>
          </w:p>
        </w:tc>
        <w:tc>
          <w:tcPr>
            <w:tcW w:w="5127" w:type="dxa"/>
            <w:tcBorders>
              <w:top w:val="single" w:sz="4" w:space="0" w:color="FFFFFF"/>
            </w:tcBorders>
            <w:shd w:val="clear" w:color="auto" w:fill="D7E9C1"/>
          </w:tcPr>
          <w:p>
            <w:pPr>
              <w:pStyle w:val="TableParagraph"/>
              <w:rPr>
                <w:rFonts w:ascii="Times New Roman"/>
                <w:sz w:val="16"/>
              </w:rPr>
            </w:pPr>
          </w:p>
        </w:tc>
      </w:tr>
      <w:tr>
        <w:trPr>
          <w:trHeight w:val="820" w:hRule="atLeast"/>
        </w:trPr>
        <w:tc>
          <w:tcPr>
            <w:tcW w:w="5111" w:type="dxa"/>
          </w:tcPr>
          <w:p>
            <w:pPr>
              <w:pStyle w:val="TableParagraph"/>
              <w:spacing w:line="256" w:lineRule="auto" w:before="109"/>
              <w:ind w:left="170" w:right="193"/>
              <w:rPr>
                <w:sz w:val="17"/>
              </w:rPr>
            </w:pPr>
            <w:r>
              <w:rPr>
                <w:sz w:val="17"/>
              </w:rPr>
              <w:t>"Exercise</w:t>
            </w:r>
            <w:r>
              <w:rPr>
                <w:spacing w:val="-17"/>
                <w:sz w:val="17"/>
              </w:rPr>
              <w:t> </w:t>
            </w:r>
            <w:r>
              <w:rPr>
                <w:sz w:val="17"/>
              </w:rPr>
              <w:t>keeps</w:t>
            </w:r>
            <w:r>
              <w:rPr>
                <w:spacing w:val="-17"/>
                <w:sz w:val="17"/>
              </w:rPr>
              <w:t> </w:t>
            </w:r>
            <w:r>
              <w:rPr>
                <w:sz w:val="17"/>
              </w:rPr>
              <w:t>me</w:t>
            </w:r>
            <w:r>
              <w:rPr>
                <w:spacing w:val="-17"/>
                <w:sz w:val="17"/>
              </w:rPr>
              <w:t> </w:t>
            </w:r>
            <w:r>
              <w:rPr>
                <w:sz w:val="17"/>
              </w:rPr>
              <w:t>fit,</w:t>
            </w:r>
            <w:r>
              <w:rPr>
                <w:spacing w:val="-20"/>
                <w:sz w:val="17"/>
              </w:rPr>
              <w:t> </w:t>
            </w:r>
            <w:r>
              <w:rPr>
                <w:sz w:val="17"/>
              </w:rPr>
              <w:t>not</w:t>
            </w:r>
            <w:r>
              <w:rPr>
                <w:spacing w:val="-17"/>
                <w:sz w:val="17"/>
              </w:rPr>
              <w:t> </w:t>
            </w:r>
            <w:r>
              <w:rPr>
                <w:sz w:val="17"/>
              </w:rPr>
              <w:t>using</w:t>
            </w:r>
            <w:r>
              <w:rPr>
                <w:spacing w:val="-17"/>
                <w:sz w:val="17"/>
              </w:rPr>
              <w:t> </w:t>
            </w:r>
            <w:r>
              <w:rPr>
                <w:sz w:val="17"/>
              </w:rPr>
              <w:t>my</w:t>
            </w:r>
            <w:r>
              <w:rPr>
                <w:spacing w:val="-17"/>
                <w:sz w:val="17"/>
              </w:rPr>
              <w:t> </w:t>
            </w:r>
            <w:r>
              <w:rPr>
                <w:spacing w:val="-4"/>
                <w:sz w:val="17"/>
              </w:rPr>
              <w:t>car.</w:t>
            </w:r>
            <w:r>
              <w:rPr>
                <w:spacing w:val="-20"/>
                <w:sz w:val="17"/>
              </w:rPr>
              <w:t> </w:t>
            </w:r>
            <w:r>
              <w:rPr>
                <w:sz w:val="17"/>
              </w:rPr>
              <w:t>I</w:t>
            </w:r>
            <w:r>
              <w:rPr>
                <w:spacing w:val="-17"/>
                <w:sz w:val="17"/>
              </w:rPr>
              <w:t> </w:t>
            </w:r>
            <w:r>
              <w:rPr>
                <w:sz w:val="17"/>
              </w:rPr>
              <w:t>don't</w:t>
            </w:r>
            <w:r>
              <w:rPr>
                <w:spacing w:val="-17"/>
                <w:sz w:val="17"/>
              </w:rPr>
              <w:t> </w:t>
            </w:r>
            <w:r>
              <w:rPr>
                <w:sz w:val="17"/>
              </w:rPr>
              <w:t>like</w:t>
            </w:r>
            <w:r>
              <w:rPr>
                <w:spacing w:val="-17"/>
                <w:sz w:val="17"/>
              </w:rPr>
              <w:t> </w:t>
            </w:r>
            <w:r>
              <w:rPr>
                <w:sz w:val="17"/>
              </w:rPr>
              <w:t>to</w:t>
            </w:r>
            <w:r>
              <w:rPr>
                <w:spacing w:val="-17"/>
                <w:sz w:val="17"/>
              </w:rPr>
              <w:t> </w:t>
            </w:r>
            <w:r>
              <w:rPr>
                <w:sz w:val="17"/>
              </w:rPr>
              <w:t>take</w:t>
            </w:r>
            <w:r>
              <w:rPr>
                <w:spacing w:val="-17"/>
                <w:sz w:val="17"/>
              </w:rPr>
              <w:t> </w:t>
            </w:r>
            <w:r>
              <w:rPr>
                <w:sz w:val="17"/>
              </w:rPr>
              <w:t>my</w:t>
            </w:r>
            <w:r>
              <w:rPr>
                <w:spacing w:val="-17"/>
                <w:sz w:val="17"/>
              </w:rPr>
              <w:t> </w:t>
            </w:r>
            <w:r>
              <w:rPr>
                <w:sz w:val="17"/>
              </w:rPr>
              <w:t>car if</w:t>
            </w:r>
            <w:r>
              <w:rPr>
                <w:spacing w:val="-20"/>
                <w:sz w:val="17"/>
              </w:rPr>
              <w:t> </w:t>
            </w:r>
            <w:r>
              <w:rPr>
                <w:sz w:val="17"/>
              </w:rPr>
              <w:t>I</w:t>
            </w:r>
            <w:r>
              <w:rPr>
                <w:spacing w:val="-20"/>
                <w:sz w:val="17"/>
              </w:rPr>
              <w:t> </w:t>
            </w:r>
            <w:r>
              <w:rPr>
                <w:sz w:val="17"/>
              </w:rPr>
              <w:t>don't</w:t>
            </w:r>
            <w:r>
              <w:rPr>
                <w:spacing w:val="-20"/>
                <w:sz w:val="17"/>
              </w:rPr>
              <w:t> </w:t>
            </w:r>
            <w:r>
              <w:rPr>
                <w:sz w:val="17"/>
              </w:rPr>
              <w:t>have</w:t>
            </w:r>
            <w:r>
              <w:rPr>
                <w:spacing w:val="-20"/>
                <w:sz w:val="17"/>
              </w:rPr>
              <w:t> </w:t>
            </w:r>
            <w:r>
              <w:rPr>
                <w:sz w:val="17"/>
              </w:rPr>
              <w:t>to.</w:t>
            </w:r>
            <w:r>
              <w:rPr>
                <w:spacing w:val="-24"/>
                <w:sz w:val="17"/>
              </w:rPr>
              <w:t> </w:t>
            </w:r>
            <w:r>
              <w:rPr>
                <w:sz w:val="17"/>
              </w:rPr>
              <w:t>There</w:t>
            </w:r>
            <w:r>
              <w:rPr>
                <w:spacing w:val="-20"/>
                <w:sz w:val="17"/>
              </w:rPr>
              <w:t> </w:t>
            </w:r>
            <w:r>
              <w:rPr>
                <w:sz w:val="17"/>
              </w:rPr>
              <w:t>are</w:t>
            </w:r>
            <w:r>
              <w:rPr>
                <w:spacing w:val="-20"/>
                <w:sz w:val="17"/>
              </w:rPr>
              <w:t> </w:t>
            </w:r>
            <w:r>
              <w:rPr>
                <w:sz w:val="17"/>
              </w:rPr>
              <w:t>too</w:t>
            </w:r>
            <w:r>
              <w:rPr>
                <w:spacing w:val="-20"/>
                <w:sz w:val="17"/>
              </w:rPr>
              <w:t> </w:t>
            </w:r>
            <w:r>
              <w:rPr>
                <w:sz w:val="17"/>
              </w:rPr>
              <w:t>many</w:t>
            </w:r>
            <w:r>
              <w:rPr>
                <w:spacing w:val="-20"/>
                <w:sz w:val="17"/>
              </w:rPr>
              <w:t> </w:t>
            </w:r>
            <w:r>
              <w:rPr>
                <w:sz w:val="17"/>
              </w:rPr>
              <w:t>cars</w:t>
            </w:r>
            <w:r>
              <w:rPr>
                <w:spacing w:val="-20"/>
                <w:sz w:val="17"/>
              </w:rPr>
              <w:t> </w:t>
            </w:r>
            <w:r>
              <w:rPr>
                <w:sz w:val="17"/>
              </w:rPr>
              <w:t>on</w:t>
            </w:r>
            <w:r>
              <w:rPr>
                <w:spacing w:val="-20"/>
                <w:sz w:val="17"/>
              </w:rPr>
              <w:t> </w:t>
            </w:r>
            <w:r>
              <w:rPr>
                <w:sz w:val="17"/>
              </w:rPr>
              <w:t>the</w:t>
            </w:r>
            <w:r>
              <w:rPr>
                <w:spacing w:val="-20"/>
                <w:sz w:val="17"/>
              </w:rPr>
              <w:t> </w:t>
            </w:r>
            <w:r>
              <w:rPr>
                <w:sz w:val="17"/>
              </w:rPr>
              <w:t>road.</w:t>
            </w:r>
            <w:r>
              <w:rPr>
                <w:spacing w:val="-25"/>
                <w:sz w:val="17"/>
              </w:rPr>
              <w:t> </w:t>
            </w:r>
            <w:r>
              <w:rPr>
                <w:sz w:val="17"/>
              </w:rPr>
              <w:t>We've</w:t>
            </w:r>
            <w:r>
              <w:rPr>
                <w:spacing w:val="-20"/>
                <w:sz w:val="17"/>
              </w:rPr>
              <w:t> </w:t>
            </w:r>
            <w:r>
              <w:rPr>
                <w:sz w:val="17"/>
              </w:rPr>
              <w:t>only got</w:t>
            </w:r>
            <w:r>
              <w:rPr>
                <w:spacing w:val="-18"/>
                <w:sz w:val="17"/>
              </w:rPr>
              <w:t> </w:t>
            </w:r>
            <w:r>
              <w:rPr>
                <w:sz w:val="17"/>
              </w:rPr>
              <w:t>the</w:t>
            </w:r>
            <w:r>
              <w:rPr>
                <w:spacing w:val="-18"/>
                <w:sz w:val="17"/>
              </w:rPr>
              <w:t> </w:t>
            </w:r>
            <w:r>
              <w:rPr>
                <w:sz w:val="17"/>
              </w:rPr>
              <w:t>bus</w:t>
            </w:r>
            <w:r>
              <w:rPr>
                <w:spacing w:val="-18"/>
                <w:sz w:val="17"/>
              </w:rPr>
              <w:t> </w:t>
            </w:r>
            <w:r>
              <w:rPr>
                <w:sz w:val="17"/>
              </w:rPr>
              <w:t>here</w:t>
            </w:r>
            <w:r>
              <w:rPr>
                <w:spacing w:val="-18"/>
                <w:sz w:val="17"/>
              </w:rPr>
              <w:t> </w:t>
            </w:r>
            <w:r>
              <w:rPr>
                <w:sz w:val="17"/>
              </w:rPr>
              <w:t>for</w:t>
            </w:r>
            <w:r>
              <w:rPr>
                <w:spacing w:val="-18"/>
                <w:sz w:val="17"/>
              </w:rPr>
              <w:t> </w:t>
            </w:r>
            <w:r>
              <w:rPr>
                <w:sz w:val="17"/>
              </w:rPr>
              <w:t>public</w:t>
            </w:r>
            <w:r>
              <w:rPr>
                <w:spacing w:val="-18"/>
                <w:sz w:val="17"/>
              </w:rPr>
              <w:t> </w:t>
            </w:r>
            <w:r>
              <w:rPr>
                <w:sz w:val="17"/>
              </w:rPr>
              <w:t>transport."</w:t>
            </w:r>
          </w:p>
        </w:tc>
        <w:tc>
          <w:tcPr>
            <w:tcW w:w="5127" w:type="dxa"/>
          </w:tcPr>
          <w:p>
            <w:pPr>
              <w:pStyle w:val="TableParagraph"/>
              <w:spacing w:line="256" w:lineRule="auto" w:before="109"/>
              <w:ind w:left="194" w:right="195"/>
              <w:rPr>
                <w:sz w:val="17"/>
              </w:rPr>
            </w:pPr>
            <w:r>
              <w:rPr>
                <w:sz w:val="17"/>
              </w:rPr>
              <w:t>"We</w:t>
            </w:r>
            <w:r>
              <w:rPr>
                <w:spacing w:val="-18"/>
                <w:sz w:val="17"/>
              </w:rPr>
              <w:t> </w:t>
            </w:r>
            <w:r>
              <w:rPr>
                <w:sz w:val="17"/>
              </w:rPr>
              <w:t>live</w:t>
            </w:r>
            <w:r>
              <w:rPr>
                <w:spacing w:val="-18"/>
                <w:sz w:val="17"/>
              </w:rPr>
              <w:t> </w:t>
            </w:r>
            <w:r>
              <w:rPr>
                <w:sz w:val="17"/>
              </w:rPr>
              <w:t>in</w:t>
            </w:r>
            <w:r>
              <w:rPr>
                <w:spacing w:val="-20"/>
                <w:sz w:val="17"/>
              </w:rPr>
              <w:t> </w:t>
            </w:r>
            <w:r>
              <w:rPr>
                <w:sz w:val="17"/>
              </w:rPr>
              <w:t>Wangaratta</w:t>
            </w:r>
            <w:r>
              <w:rPr>
                <w:spacing w:val="-18"/>
                <w:sz w:val="17"/>
              </w:rPr>
              <w:t> </w:t>
            </w:r>
            <w:r>
              <w:rPr>
                <w:sz w:val="17"/>
              </w:rPr>
              <w:t>and</w:t>
            </w:r>
            <w:r>
              <w:rPr>
                <w:spacing w:val="-18"/>
                <w:sz w:val="17"/>
              </w:rPr>
              <w:t> </w:t>
            </w:r>
            <w:r>
              <w:rPr>
                <w:sz w:val="17"/>
              </w:rPr>
              <w:t>it's</w:t>
            </w:r>
            <w:r>
              <w:rPr>
                <w:spacing w:val="-18"/>
                <w:sz w:val="17"/>
              </w:rPr>
              <w:t> </w:t>
            </w:r>
            <w:r>
              <w:rPr>
                <w:sz w:val="17"/>
              </w:rPr>
              <w:t>5</w:t>
            </w:r>
            <w:r>
              <w:rPr>
                <w:spacing w:val="-18"/>
                <w:sz w:val="17"/>
              </w:rPr>
              <w:t> </w:t>
            </w:r>
            <w:r>
              <w:rPr>
                <w:sz w:val="17"/>
              </w:rPr>
              <w:t>kilometers</w:t>
            </w:r>
            <w:r>
              <w:rPr>
                <w:spacing w:val="-18"/>
                <w:sz w:val="17"/>
              </w:rPr>
              <w:t> </w:t>
            </w:r>
            <w:r>
              <w:rPr>
                <w:sz w:val="17"/>
              </w:rPr>
              <w:t>to</w:t>
            </w:r>
            <w:r>
              <w:rPr>
                <w:spacing w:val="-18"/>
                <w:sz w:val="17"/>
              </w:rPr>
              <w:t> </w:t>
            </w:r>
            <w:r>
              <w:rPr>
                <w:sz w:val="17"/>
              </w:rPr>
              <w:t>the</w:t>
            </w:r>
            <w:r>
              <w:rPr>
                <w:spacing w:val="-18"/>
                <w:sz w:val="17"/>
              </w:rPr>
              <w:t> </w:t>
            </w:r>
            <w:r>
              <w:rPr>
                <w:sz w:val="17"/>
              </w:rPr>
              <w:t>shopping centre;</w:t>
            </w:r>
            <w:r>
              <w:rPr>
                <w:spacing w:val="-16"/>
                <w:sz w:val="17"/>
              </w:rPr>
              <w:t> </w:t>
            </w:r>
            <w:r>
              <w:rPr>
                <w:sz w:val="17"/>
              </w:rPr>
              <w:t>I</w:t>
            </w:r>
            <w:r>
              <w:rPr>
                <w:spacing w:val="-16"/>
                <w:sz w:val="17"/>
              </w:rPr>
              <w:t> </w:t>
            </w:r>
            <w:r>
              <w:rPr>
                <w:sz w:val="17"/>
              </w:rPr>
              <w:t>can</w:t>
            </w:r>
            <w:r>
              <w:rPr>
                <w:spacing w:val="-16"/>
                <w:sz w:val="17"/>
              </w:rPr>
              <w:t> </w:t>
            </w:r>
            <w:r>
              <w:rPr>
                <w:sz w:val="17"/>
              </w:rPr>
              <w:t>walk</w:t>
            </w:r>
            <w:r>
              <w:rPr>
                <w:spacing w:val="-16"/>
                <w:sz w:val="17"/>
              </w:rPr>
              <w:t> </w:t>
            </w:r>
            <w:r>
              <w:rPr>
                <w:sz w:val="17"/>
              </w:rPr>
              <w:t>but</w:t>
            </w:r>
            <w:r>
              <w:rPr>
                <w:spacing w:val="-16"/>
                <w:sz w:val="17"/>
              </w:rPr>
              <w:t> </w:t>
            </w:r>
            <w:r>
              <w:rPr>
                <w:sz w:val="17"/>
              </w:rPr>
              <w:t>I'm</w:t>
            </w:r>
            <w:r>
              <w:rPr>
                <w:spacing w:val="-16"/>
                <w:sz w:val="17"/>
              </w:rPr>
              <w:t> </w:t>
            </w:r>
            <w:r>
              <w:rPr>
                <w:sz w:val="17"/>
              </w:rPr>
              <w:t>not</w:t>
            </w:r>
            <w:r>
              <w:rPr>
                <w:spacing w:val="-16"/>
                <w:sz w:val="17"/>
              </w:rPr>
              <w:t> </w:t>
            </w:r>
            <w:r>
              <w:rPr>
                <w:sz w:val="17"/>
              </w:rPr>
              <w:t>that</w:t>
            </w:r>
            <w:r>
              <w:rPr>
                <w:spacing w:val="-16"/>
                <w:sz w:val="17"/>
              </w:rPr>
              <w:t> </w:t>
            </w:r>
            <w:r>
              <w:rPr>
                <w:sz w:val="17"/>
              </w:rPr>
              <w:t>fit,</w:t>
            </w:r>
            <w:r>
              <w:rPr>
                <w:spacing w:val="-19"/>
                <w:sz w:val="17"/>
              </w:rPr>
              <w:t> </w:t>
            </w:r>
            <w:r>
              <w:rPr>
                <w:sz w:val="17"/>
              </w:rPr>
              <w:t>I</w:t>
            </w:r>
            <w:r>
              <w:rPr>
                <w:spacing w:val="-16"/>
                <w:sz w:val="17"/>
              </w:rPr>
              <w:t> </w:t>
            </w:r>
            <w:r>
              <w:rPr>
                <w:sz w:val="17"/>
              </w:rPr>
              <w:t>don't</w:t>
            </w:r>
            <w:r>
              <w:rPr>
                <w:spacing w:val="-16"/>
                <w:sz w:val="17"/>
              </w:rPr>
              <w:t> </w:t>
            </w:r>
            <w:r>
              <w:rPr>
                <w:sz w:val="17"/>
              </w:rPr>
              <w:t>have</w:t>
            </w:r>
            <w:r>
              <w:rPr>
                <w:spacing w:val="-16"/>
                <w:sz w:val="17"/>
              </w:rPr>
              <w:t> </w:t>
            </w:r>
            <w:r>
              <w:rPr>
                <w:sz w:val="17"/>
              </w:rPr>
              <w:t>a</w:t>
            </w:r>
            <w:r>
              <w:rPr>
                <w:spacing w:val="-16"/>
                <w:sz w:val="17"/>
              </w:rPr>
              <w:t> </w:t>
            </w:r>
            <w:r>
              <w:rPr>
                <w:sz w:val="17"/>
              </w:rPr>
              <w:t>bike,</w:t>
            </w:r>
            <w:r>
              <w:rPr>
                <w:spacing w:val="-19"/>
                <w:sz w:val="17"/>
              </w:rPr>
              <w:t> </w:t>
            </w:r>
            <w:r>
              <w:rPr>
                <w:sz w:val="17"/>
              </w:rPr>
              <w:t>and</w:t>
            </w:r>
            <w:r>
              <w:rPr>
                <w:spacing w:val="-16"/>
                <w:sz w:val="17"/>
              </w:rPr>
              <w:t> </w:t>
            </w:r>
            <w:r>
              <w:rPr>
                <w:sz w:val="17"/>
              </w:rPr>
              <w:t>I could</w:t>
            </w:r>
            <w:r>
              <w:rPr>
                <w:spacing w:val="-23"/>
                <w:sz w:val="17"/>
              </w:rPr>
              <w:t> </w:t>
            </w:r>
            <w:r>
              <w:rPr>
                <w:sz w:val="17"/>
              </w:rPr>
              <w:t>take</w:t>
            </w:r>
            <w:r>
              <w:rPr>
                <w:spacing w:val="-23"/>
                <w:sz w:val="17"/>
              </w:rPr>
              <w:t> </w:t>
            </w:r>
            <w:r>
              <w:rPr>
                <w:sz w:val="17"/>
              </w:rPr>
              <w:t>the</w:t>
            </w:r>
            <w:r>
              <w:rPr>
                <w:spacing w:val="-23"/>
                <w:sz w:val="17"/>
              </w:rPr>
              <w:t> </w:t>
            </w:r>
            <w:r>
              <w:rPr>
                <w:sz w:val="17"/>
              </w:rPr>
              <w:t>bus</w:t>
            </w:r>
            <w:r>
              <w:rPr>
                <w:spacing w:val="-23"/>
                <w:sz w:val="17"/>
              </w:rPr>
              <w:t> </w:t>
            </w:r>
            <w:r>
              <w:rPr>
                <w:sz w:val="17"/>
              </w:rPr>
              <w:t>but</w:t>
            </w:r>
            <w:r>
              <w:rPr>
                <w:spacing w:val="-23"/>
                <w:sz w:val="17"/>
              </w:rPr>
              <w:t> </w:t>
            </w:r>
            <w:r>
              <w:rPr>
                <w:sz w:val="17"/>
              </w:rPr>
              <w:t>I</w:t>
            </w:r>
            <w:r>
              <w:rPr>
                <w:spacing w:val="-23"/>
                <w:sz w:val="17"/>
              </w:rPr>
              <w:t> </w:t>
            </w:r>
            <w:r>
              <w:rPr>
                <w:sz w:val="17"/>
              </w:rPr>
              <w:t>don't,</w:t>
            </w:r>
            <w:r>
              <w:rPr>
                <w:spacing w:val="-25"/>
                <w:sz w:val="17"/>
              </w:rPr>
              <w:t> </w:t>
            </w:r>
            <w:r>
              <w:rPr>
                <w:sz w:val="17"/>
              </w:rPr>
              <w:t>because</w:t>
            </w:r>
            <w:r>
              <w:rPr>
                <w:spacing w:val="-23"/>
                <w:sz w:val="17"/>
              </w:rPr>
              <w:t> </w:t>
            </w:r>
            <w:r>
              <w:rPr>
                <w:sz w:val="17"/>
              </w:rPr>
              <w:t>I</w:t>
            </w:r>
            <w:r>
              <w:rPr>
                <w:spacing w:val="-23"/>
                <w:sz w:val="17"/>
              </w:rPr>
              <w:t> </w:t>
            </w:r>
            <w:r>
              <w:rPr>
                <w:sz w:val="17"/>
              </w:rPr>
              <w:t>have</w:t>
            </w:r>
            <w:r>
              <w:rPr>
                <w:spacing w:val="-23"/>
                <w:sz w:val="17"/>
              </w:rPr>
              <w:t> </w:t>
            </w:r>
            <w:r>
              <w:rPr>
                <w:sz w:val="17"/>
              </w:rPr>
              <w:t>a</w:t>
            </w:r>
            <w:r>
              <w:rPr>
                <w:spacing w:val="-23"/>
                <w:sz w:val="17"/>
              </w:rPr>
              <w:t> </w:t>
            </w:r>
            <w:r>
              <w:rPr>
                <w:spacing w:val="-6"/>
                <w:sz w:val="17"/>
              </w:rPr>
              <w:t>car."</w:t>
            </w:r>
          </w:p>
        </w:tc>
      </w:tr>
      <w:tr>
        <w:trPr>
          <w:trHeight w:val="400" w:hRule="atLeast"/>
        </w:trPr>
        <w:tc>
          <w:tcPr>
            <w:tcW w:w="5111" w:type="dxa"/>
            <w:shd w:val="clear" w:color="auto" w:fill="D7E9C1"/>
          </w:tcPr>
          <w:p>
            <w:pPr>
              <w:pStyle w:val="TableParagraph"/>
              <w:spacing w:before="109"/>
              <w:ind w:left="170"/>
              <w:rPr>
                <w:sz w:val="17"/>
              </w:rPr>
            </w:pPr>
            <w:r>
              <w:rPr>
                <w:sz w:val="17"/>
              </w:rPr>
              <w:t>Actively limit energy to heat and cool the home</w:t>
            </w:r>
          </w:p>
        </w:tc>
        <w:tc>
          <w:tcPr>
            <w:tcW w:w="5127" w:type="dxa"/>
            <w:shd w:val="clear" w:color="auto" w:fill="D7E9C1"/>
          </w:tcPr>
          <w:p>
            <w:pPr>
              <w:pStyle w:val="TableParagraph"/>
              <w:rPr>
                <w:rFonts w:ascii="Times New Roman"/>
                <w:sz w:val="16"/>
              </w:rPr>
            </w:pPr>
          </w:p>
        </w:tc>
      </w:tr>
      <w:tr>
        <w:trPr>
          <w:trHeight w:val="820" w:hRule="atLeast"/>
        </w:trPr>
        <w:tc>
          <w:tcPr>
            <w:tcW w:w="5111" w:type="dxa"/>
          </w:tcPr>
          <w:p>
            <w:pPr>
              <w:pStyle w:val="TableParagraph"/>
              <w:spacing w:line="256" w:lineRule="auto" w:before="109"/>
              <w:ind w:left="170" w:right="396"/>
              <w:rPr>
                <w:sz w:val="17"/>
              </w:rPr>
            </w:pPr>
            <w:r>
              <w:rPr>
                <w:sz w:val="17"/>
              </w:rPr>
              <w:t>"Two</w:t>
            </w:r>
            <w:r>
              <w:rPr>
                <w:spacing w:val="-29"/>
                <w:sz w:val="17"/>
              </w:rPr>
              <w:t> </w:t>
            </w:r>
            <w:r>
              <w:rPr>
                <w:sz w:val="17"/>
              </w:rPr>
              <w:t>reasons;</w:t>
            </w:r>
            <w:r>
              <w:rPr>
                <w:spacing w:val="-29"/>
                <w:sz w:val="17"/>
              </w:rPr>
              <w:t> </w:t>
            </w:r>
            <w:r>
              <w:rPr>
                <w:sz w:val="17"/>
              </w:rPr>
              <w:t>to</w:t>
            </w:r>
            <w:r>
              <w:rPr>
                <w:spacing w:val="-29"/>
                <w:sz w:val="17"/>
              </w:rPr>
              <w:t> </w:t>
            </w:r>
            <w:r>
              <w:rPr>
                <w:sz w:val="17"/>
              </w:rPr>
              <w:t>reduce</w:t>
            </w:r>
            <w:r>
              <w:rPr>
                <w:spacing w:val="-29"/>
                <w:sz w:val="17"/>
              </w:rPr>
              <w:t> </w:t>
            </w:r>
            <w:r>
              <w:rPr>
                <w:sz w:val="17"/>
              </w:rPr>
              <w:t>greenhouse</w:t>
            </w:r>
            <w:r>
              <w:rPr>
                <w:spacing w:val="-29"/>
                <w:sz w:val="17"/>
              </w:rPr>
              <w:t> </w:t>
            </w:r>
            <w:r>
              <w:rPr>
                <w:sz w:val="17"/>
              </w:rPr>
              <w:t>gas</w:t>
            </w:r>
            <w:r>
              <w:rPr>
                <w:spacing w:val="-29"/>
                <w:sz w:val="17"/>
              </w:rPr>
              <w:t> </w:t>
            </w:r>
            <w:r>
              <w:rPr>
                <w:sz w:val="17"/>
              </w:rPr>
              <w:t>emissions</w:t>
            </w:r>
            <w:r>
              <w:rPr>
                <w:spacing w:val="-29"/>
                <w:sz w:val="17"/>
              </w:rPr>
              <w:t> </w:t>
            </w:r>
            <w:r>
              <w:rPr>
                <w:sz w:val="17"/>
              </w:rPr>
              <w:t>and</w:t>
            </w:r>
            <w:r>
              <w:rPr>
                <w:spacing w:val="-29"/>
                <w:sz w:val="17"/>
              </w:rPr>
              <w:t> </w:t>
            </w:r>
            <w:r>
              <w:rPr>
                <w:sz w:val="17"/>
              </w:rPr>
              <w:t>also</w:t>
            </w:r>
            <w:r>
              <w:rPr>
                <w:spacing w:val="-29"/>
                <w:sz w:val="17"/>
              </w:rPr>
              <w:t> </w:t>
            </w:r>
            <w:r>
              <w:rPr>
                <w:sz w:val="17"/>
              </w:rPr>
              <w:t>to save</w:t>
            </w:r>
            <w:r>
              <w:rPr>
                <w:spacing w:val="-23"/>
                <w:sz w:val="17"/>
              </w:rPr>
              <w:t> </w:t>
            </w:r>
            <w:r>
              <w:rPr>
                <w:spacing w:val="-2"/>
                <w:sz w:val="17"/>
              </w:rPr>
              <w:t>money,</w:t>
            </w:r>
            <w:r>
              <w:rPr>
                <w:spacing w:val="-25"/>
                <w:sz w:val="17"/>
              </w:rPr>
              <w:t> </w:t>
            </w:r>
            <w:r>
              <w:rPr>
                <w:sz w:val="17"/>
              </w:rPr>
              <w:t>which</w:t>
            </w:r>
            <w:r>
              <w:rPr>
                <w:spacing w:val="-23"/>
                <w:sz w:val="17"/>
              </w:rPr>
              <w:t> </w:t>
            </w:r>
            <w:r>
              <w:rPr>
                <w:sz w:val="17"/>
              </w:rPr>
              <w:t>is</w:t>
            </w:r>
            <w:r>
              <w:rPr>
                <w:spacing w:val="-23"/>
                <w:sz w:val="17"/>
              </w:rPr>
              <w:t> </w:t>
            </w:r>
            <w:r>
              <w:rPr>
                <w:sz w:val="17"/>
              </w:rPr>
              <w:t>a</w:t>
            </w:r>
            <w:r>
              <w:rPr>
                <w:spacing w:val="-23"/>
                <w:sz w:val="17"/>
              </w:rPr>
              <w:t> </w:t>
            </w:r>
            <w:r>
              <w:rPr>
                <w:sz w:val="17"/>
              </w:rPr>
              <w:t>big</w:t>
            </w:r>
            <w:r>
              <w:rPr>
                <w:spacing w:val="-23"/>
                <w:sz w:val="17"/>
              </w:rPr>
              <w:t> </w:t>
            </w:r>
            <w:r>
              <w:rPr>
                <w:spacing w:val="-3"/>
                <w:sz w:val="17"/>
              </w:rPr>
              <w:t>motivator."</w:t>
            </w:r>
          </w:p>
        </w:tc>
        <w:tc>
          <w:tcPr>
            <w:tcW w:w="5127" w:type="dxa"/>
          </w:tcPr>
          <w:p>
            <w:pPr>
              <w:pStyle w:val="TableParagraph"/>
              <w:spacing w:line="256" w:lineRule="auto" w:before="109"/>
              <w:ind w:left="194" w:right="195"/>
              <w:rPr>
                <w:sz w:val="17"/>
              </w:rPr>
            </w:pPr>
            <w:r>
              <w:rPr>
                <w:sz w:val="17"/>
              </w:rPr>
              <w:t>"Because</w:t>
            </w:r>
            <w:r>
              <w:rPr>
                <w:spacing w:val="-17"/>
                <w:sz w:val="17"/>
              </w:rPr>
              <w:t> </w:t>
            </w:r>
            <w:r>
              <w:rPr>
                <w:sz w:val="17"/>
              </w:rPr>
              <w:t>if</w:t>
            </w:r>
            <w:r>
              <w:rPr>
                <w:spacing w:val="-17"/>
                <w:sz w:val="17"/>
              </w:rPr>
              <w:t> </w:t>
            </w:r>
            <w:r>
              <w:rPr>
                <w:sz w:val="17"/>
              </w:rPr>
              <w:t>it's</w:t>
            </w:r>
            <w:r>
              <w:rPr>
                <w:spacing w:val="-17"/>
                <w:sz w:val="17"/>
              </w:rPr>
              <w:t> </w:t>
            </w:r>
            <w:r>
              <w:rPr>
                <w:sz w:val="17"/>
              </w:rPr>
              <w:t>hot</w:t>
            </w:r>
            <w:r>
              <w:rPr>
                <w:spacing w:val="-17"/>
                <w:sz w:val="17"/>
              </w:rPr>
              <w:t> </w:t>
            </w:r>
            <w:r>
              <w:rPr>
                <w:sz w:val="17"/>
              </w:rPr>
              <w:t>outside,</w:t>
            </w:r>
            <w:r>
              <w:rPr>
                <w:spacing w:val="-20"/>
                <w:sz w:val="17"/>
              </w:rPr>
              <w:t> </w:t>
            </w:r>
            <w:r>
              <w:rPr>
                <w:sz w:val="17"/>
              </w:rPr>
              <w:t>I'm</w:t>
            </w:r>
            <w:r>
              <w:rPr>
                <w:spacing w:val="-17"/>
                <w:sz w:val="17"/>
              </w:rPr>
              <w:t> </w:t>
            </w:r>
            <w:r>
              <w:rPr>
                <w:sz w:val="17"/>
              </w:rPr>
              <w:t>going</w:t>
            </w:r>
            <w:r>
              <w:rPr>
                <w:spacing w:val="-17"/>
                <w:sz w:val="17"/>
              </w:rPr>
              <w:t> </w:t>
            </w:r>
            <w:r>
              <w:rPr>
                <w:sz w:val="17"/>
              </w:rPr>
              <w:t>to</w:t>
            </w:r>
            <w:r>
              <w:rPr>
                <w:spacing w:val="-17"/>
                <w:sz w:val="17"/>
              </w:rPr>
              <w:t> </w:t>
            </w:r>
            <w:r>
              <w:rPr>
                <w:sz w:val="17"/>
              </w:rPr>
              <w:t>cool</w:t>
            </w:r>
            <w:r>
              <w:rPr>
                <w:spacing w:val="-17"/>
                <w:sz w:val="17"/>
              </w:rPr>
              <w:t> </w:t>
            </w:r>
            <w:r>
              <w:rPr>
                <w:sz w:val="17"/>
              </w:rPr>
              <w:t>the</w:t>
            </w:r>
            <w:r>
              <w:rPr>
                <w:spacing w:val="-17"/>
                <w:sz w:val="17"/>
              </w:rPr>
              <w:t> </w:t>
            </w:r>
            <w:r>
              <w:rPr>
                <w:sz w:val="17"/>
              </w:rPr>
              <w:t>inside.</w:t>
            </w:r>
            <w:r>
              <w:rPr>
                <w:spacing w:val="-20"/>
                <w:sz w:val="17"/>
              </w:rPr>
              <w:t> </w:t>
            </w:r>
            <w:r>
              <w:rPr>
                <w:sz w:val="17"/>
              </w:rPr>
              <w:t>If</w:t>
            </w:r>
            <w:r>
              <w:rPr>
                <w:spacing w:val="-17"/>
                <w:sz w:val="17"/>
              </w:rPr>
              <w:t> </w:t>
            </w:r>
            <w:r>
              <w:rPr>
                <w:sz w:val="17"/>
              </w:rPr>
              <w:t>it's</w:t>
            </w:r>
            <w:r>
              <w:rPr>
                <w:spacing w:val="-17"/>
                <w:sz w:val="17"/>
              </w:rPr>
              <w:t> </w:t>
            </w:r>
            <w:r>
              <w:rPr>
                <w:sz w:val="17"/>
              </w:rPr>
              <w:t>cold outside,</w:t>
            </w:r>
            <w:r>
              <w:rPr>
                <w:spacing w:val="-20"/>
                <w:sz w:val="17"/>
              </w:rPr>
              <w:t> </w:t>
            </w:r>
            <w:r>
              <w:rPr>
                <w:sz w:val="17"/>
              </w:rPr>
              <w:t>I'm</w:t>
            </w:r>
            <w:r>
              <w:rPr>
                <w:spacing w:val="-17"/>
                <w:sz w:val="17"/>
              </w:rPr>
              <w:t> </w:t>
            </w:r>
            <w:r>
              <w:rPr>
                <w:sz w:val="17"/>
              </w:rPr>
              <w:t>going</w:t>
            </w:r>
            <w:r>
              <w:rPr>
                <w:spacing w:val="-17"/>
                <w:sz w:val="17"/>
              </w:rPr>
              <w:t> </w:t>
            </w:r>
            <w:r>
              <w:rPr>
                <w:sz w:val="17"/>
              </w:rPr>
              <w:t>to</w:t>
            </w:r>
            <w:r>
              <w:rPr>
                <w:spacing w:val="-17"/>
                <w:sz w:val="17"/>
              </w:rPr>
              <w:t> </w:t>
            </w:r>
            <w:r>
              <w:rPr>
                <w:sz w:val="17"/>
              </w:rPr>
              <w:t>be</w:t>
            </w:r>
            <w:r>
              <w:rPr>
                <w:spacing w:val="-17"/>
                <w:sz w:val="17"/>
              </w:rPr>
              <w:t> </w:t>
            </w:r>
            <w:r>
              <w:rPr>
                <w:sz w:val="17"/>
              </w:rPr>
              <w:t>warm.</w:t>
            </w:r>
            <w:r>
              <w:rPr>
                <w:spacing w:val="-20"/>
                <w:sz w:val="17"/>
              </w:rPr>
              <w:t> </w:t>
            </w:r>
            <w:r>
              <w:rPr>
                <w:sz w:val="17"/>
              </w:rPr>
              <w:t>I</w:t>
            </w:r>
            <w:r>
              <w:rPr>
                <w:spacing w:val="-17"/>
                <w:sz w:val="17"/>
              </w:rPr>
              <w:t> </w:t>
            </w:r>
            <w:r>
              <w:rPr>
                <w:sz w:val="17"/>
              </w:rPr>
              <w:t>make</w:t>
            </w:r>
            <w:r>
              <w:rPr>
                <w:spacing w:val="-17"/>
                <w:sz w:val="17"/>
              </w:rPr>
              <w:t> </w:t>
            </w:r>
            <w:r>
              <w:rPr>
                <w:sz w:val="17"/>
              </w:rPr>
              <w:t>sure</w:t>
            </w:r>
            <w:r>
              <w:rPr>
                <w:spacing w:val="-17"/>
                <w:sz w:val="17"/>
              </w:rPr>
              <w:t> </w:t>
            </w:r>
            <w:r>
              <w:rPr>
                <w:sz w:val="17"/>
              </w:rPr>
              <w:t>lights</w:t>
            </w:r>
            <w:r>
              <w:rPr>
                <w:spacing w:val="-17"/>
                <w:sz w:val="17"/>
              </w:rPr>
              <w:t> </w:t>
            </w:r>
            <w:r>
              <w:rPr>
                <w:sz w:val="17"/>
              </w:rPr>
              <w:t>are</w:t>
            </w:r>
            <w:r>
              <w:rPr>
                <w:spacing w:val="-17"/>
                <w:sz w:val="17"/>
              </w:rPr>
              <w:t> </w:t>
            </w:r>
            <w:r>
              <w:rPr>
                <w:sz w:val="17"/>
              </w:rPr>
              <w:t>switched</w:t>
            </w:r>
            <w:r>
              <w:rPr>
                <w:spacing w:val="-17"/>
                <w:sz w:val="17"/>
              </w:rPr>
              <w:t> </w:t>
            </w:r>
            <w:r>
              <w:rPr>
                <w:sz w:val="17"/>
              </w:rPr>
              <w:t>off, but</w:t>
            </w:r>
            <w:r>
              <w:rPr>
                <w:spacing w:val="-16"/>
                <w:sz w:val="17"/>
              </w:rPr>
              <w:t> </w:t>
            </w:r>
            <w:r>
              <w:rPr>
                <w:sz w:val="17"/>
              </w:rPr>
              <w:t>if</w:t>
            </w:r>
            <w:r>
              <w:rPr>
                <w:spacing w:val="-16"/>
                <w:sz w:val="17"/>
              </w:rPr>
              <w:t> </w:t>
            </w:r>
            <w:r>
              <w:rPr>
                <w:sz w:val="17"/>
              </w:rPr>
              <w:t>its</w:t>
            </w:r>
            <w:r>
              <w:rPr>
                <w:spacing w:val="-16"/>
                <w:sz w:val="17"/>
              </w:rPr>
              <w:t> </w:t>
            </w:r>
            <w:r>
              <w:rPr>
                <w:sz w:val="17"/>
              </w:rPr>
              <w:t>temperature,</w:t>
            </w:r>
            <w:r>
              <w:rPr>
                <w:spacing w:val="-19"/>
                <w:sz w:val="17"/>
              </w:rPr>
              <w:t> </w:t>
            </w:r>
            <w:r>
              <w:rPr>
                <w:sz w:val="17"/>
              </w:rPr>
              <w:t>I</w:t>
            </w:r>
            <w:r>
              <w:rPr>
                <w:spacing w:val="-16"/>
                <w:sz w:val="17"/>
              </w:rPr>
              <w:t> </w:t>
            </w:r>
            <w:r>
              <w:rPr>
                <w:sz w:val="17"/>
              </w:rPr>
              <w:t>don't</w:t>
            </w:r>
            <w:r>
              <w:rPr>
                <w:spacing w:val="-16"/>
                <w:sz w:val="17"/>
              </w:rPr>
              <w:t> </w:t>
            </w:r>
            <w:r>
              <w:rPr>
                <w:spacing w:val="-4"/>
                <w:sz w:val="17"/>
              </w:rPr>
              <w:t>care."</w:t>
            </w:r>
          </w:p>
        </w:tc>
      </w:tr>
      <w:tr>
        <w:trPr>
          <w:trHeight w:val="400" w:hRule="atLeast"/>
        </w:trPr>
        <w:tc>
          <w:tcPr>
            <w:tcW w:w="5111" w:type="dxa"/>
            <w:shd w:val="clear" w:color="auto" w:fill="D7E9C1"/>
          </w:tcPr>
          <w:p>
            <w:pPr>
              <w:pStyle w:val="TableParagraph"/>
              <w:spacing w:before="109"/>
              <w:ind w:left="170"/>
              <w:rPr>
                <w:sz w:val="17"/>
              </w:rPr>
            </w:pPr>
            <w:r>
              <w:rPr>
                <w:w w:val="95"/>
                <w:sz w:val="17"/>
              </w:rPr>
              <w:t>Choose to buy energy efficient household appliances</w:t>
            </w:r>
          </w:p>
        </w:tc>
        <w:tc>
          <w:tcPr>
            <w:tcW w:w="5127" w:type="dxa"/>
            <w:shd w:val="clear" w:color="auto" w:fill="D7E9C1"/>
          </w:tcPr>
          <w:p>
            <w:pPr>
              <w:pStyle w:val="TableParagraph"/>
              <w:rPr>
                <w:rFonts w:ascii="Times New Roman"/>
                <w:sz w:val="16"/>
              </w:rPr>
            </w:pPr>
          </w:p>
        </w:tc>
      </w:tr>
      <w:tr>
        <w:trPr>
          <w:trHeight w:val="620" w:hRule="atLeast"/>
        </w:trPr>
        <w:tc>
          <w:tcPr>
            <w:tcW w:w="5111" w:type="dxa"/>
          </w:tcPr>
          <w:p>
            <w:pPr>
              <w:pStyle w:val="TableParagraph"/>
              <w:spacing w:line="256" w:lineRule="auto" w:before="109"/>
              <w:ind w:left="170"/>
              <w:rPr>
                <w:sz w:val="17"/>
              </w:rPr>
            </w:pPr>
            <w:r>
              <w:rPr>
                <w:sz w:val="17"/>
              </w:rPr>
              <w:t>"Well</w:t>
            </w:r>
            <w:r>
              <w:rPr>
                <w:spacing w:val="-15"/>
                <w:sz w:val="17"/>
              </w:rPr>
              <w:t> </w:t>
            </w:r>
            <w:r>
              <w:rPr>
                <w:sz w:val="17"/>
              </w:rPr>
              <w:t>because</w:t>
            </w:r>
            <w:r>
              <w:rPr>
                <w:spacing w:val="-15"/>
                <w:sz w:val="17"/>
              </w:rPr>
              <w:t> </w:t>
            </w:r>
            <w:r>
              <w:rPr>
                <w:sz w:val="17"/>
              </w:rPr>
              <w:t>it</w:t>
            </w:r>
            <w:r>
              <w:rPr>
                <w:spacing w:val="-15"/>
                <w:sz w:val="17"/>
              </w:rPr>
              <w:t> </w:t>
            </w:r>
            <w:r>
              <w:rPr>
                <w:sz w:val="17"/>
              </w:rPr>
              <w:t>is</w:t>
            </w:r>
            <w:r>
              <w:rPr>
                <w:spacing w:val="-15"/>
                <w:sz w:val="17"/>
              </w:rPr>
              <w:t> </w:t>
            </w:r>
            <w:r>
              <w:rPr>
                <w:sz w:val="17"/>
              </w:rPr>
              <w:t>cheaper</w:t>
            </w:r>
            <w:r>
              <w:rPr>
                <w:spacing w:val="-15"/>
                <w:sz w:val="17"/>
              </w:rPr>
              <w:t> </w:t>
            </w:r>
            <w:r>
              <w:rPr>
                <w:sz w:val="17"/>
              </w:rPr>
              <w:t>if</w:t>
            </w:r>
            <w:r>
              <w:rPr>
                <w:spacing w:val="-15"/>
                <w:sz w:val="17"/>
              </w:rPr>
              <w:t> </w:t>
            </w:r>
            <w:r>
              <w:rPr>
                <w:sz w:val="17"/>
              </w:rPr>
              <w:t>it</w:t>
            </w:r>
            <w:r>
              <w:rPr>
                <w:spacing w:val="-15"/>
                <w:sz w:val="17"/>
              </w:rPr>
              <w:t> </w:t>
            </w:r>
            <w:r>
              <w:rPr>
                <w:sz w:val="17"/>
              </w:rPr>
              <w:t>is</w:t>
            </w:r>
            <w:r>
              <w:rPr>
                <w:spacing w:val="-15"/>
                <w:sz w:val="17"/>
              </w:rPr>
              <w:t> </w:t>
            </w:r>
            <w:r>
              <w:rPr>
                <w:sz w:val="17"/>
              </w:rPr>
              <w:t>more</w:t>
            </w:r>
            <w:r>
              <w:rPr>
                <w:spacing w:val="-15"/>
                <w:sz w:val="17"/>
              </w:rPr>
              <w:t> </w:t>
            </w:r>
            <w:r>
              <w:rPr>
                <w:sz w:val="17"/>
              </w:rPr>
              <w:t>energy</w:t>
            </w:r>
            <w:r>
              <w:rPr>
                <w:spacing w:val="-15"/>
                <w:sz w:val="17"/>
              </w:rPr>
              <w:t> </w:t>
            </w:r>
            <w:r>
              <w:rPr>
                <w:sz w:val="17"/>
              </w:rPr>
              <w:t>efficient</w:t>
            </w:r>
            <w:r>
              <w:rPr>
                <w:spacing w:val="-15"/>
                <w:sz w:val="17"/>
              </w:rPr>
              <w:t> </w:t>
            </w:r>
            <w:r>
              <w:rPr>
                <w:sz w:val="17"/>
              </w:rPr>
              <w:t>in</w:t>
            </w:r>
            <w:r>
              <w:rPr>
                <w:spacing w:val="-15"/>
                <w:sz w:val="17"/>
              </w:rPr>
              <w:t> </w:t>
            </w:r>
            <w:r>
              <w:rPr>
                <w:sz w:val="17"/>
              </w:rPr>
              <w:t>terms</w:t>
            </w:r>
            <w:r>
              <w:rPr>
                <w:spacing w:val="-15"/>
                <w:sz w:val="17"/>
              </w:rPr>
              <w:t> </w:t>
            </w:r>
            <w:r>
              <w:rPr>
                <w:sz w:val="17"/>
              </w:rPr>
              <w:t>of </w:t>
            </w:r>
            <w:r>
              <w:rPr>
                <w:w w:val="95"/>
                <w:sz w:val="17"/>
              </w:rPr>
              <w:t>running the</w:t>
            </w:r>
            <w:r>
              <w:rPr>
                <w:spacing w:val="1"/>
                <w:w w:val="95"/>
                <w:sz w:val="17"/>
              </w:rPr>
              <w:t> </w:t>
            </w:r>
            <w:r>
              <w:rPr>
                <w:w w:val="95"/>
                <w:sz w:val="17"/>
              </w:rPr>
              <w:t>appliance."</w:t>
            </w:r>
          </w:p>
        </w:tc>
        <w:tc>
          <w:tcPr>
            <w:tcW w:w="5127" w:type="dxa"/>
          </w:tcPr>
          <w:p>
            <w:pPr>
              <w:pStyle w:val="TableParagraph"/>
              <w:spacing w:before="109"/>
              <w:ind w:left="194"/>
              <w:rPr>
                <w:sz w:val="17"/>
              </w:rPr>
            </w:pPr>
            <w:r>
              <w:rPr>
                <w:sz w:val="17"/>
              </w:rPr>
              <w:t>"The</w:t>
            </w:r>
            <w:r>
              <w:rPr>
                <w:spacing w:val="-26"/>
                <w:sz w:val="17"/>
              </w:rPr>
              <w:t> </w:t>
            </w:r>
            <w:r>
              <w:rPr>
                <w:sz w:val="17"/>
              </w:rPr>
              <w:t>last</w:t>
            </w:r>
            <w:r>
              <w:rPr>
                <w:spacing w:val="-26"/>
                <w:sz w:val="17"/>
              </w:rPr>
              <w:t> </w:t>
            </w:r>
            <w:r>
              <w:rPr>
                <w:sz w:val="17"/>
              </w:rPr>
              <w:t>one</w:t>
            </w:r>
            <w:r>
              <w:rPr>
                <w:spacing w:val="-26"/>
                <w:sz w:val="17"/>
              </w:rPr>
              <w:t> </w:t>
            </w:r>
            <w:r>
              <w:rPr>
                <w:sz w:val="17"/>
              </w:rPr>
              <w:t>blew</w:t>
            </w:r>
            <w:r>
              <w:rPr>
                <w:spacing w:val="-26"/>
                <w:sz w:val="17"/>
              </w:rPr>
              <w:t> </w:t>
            </w:r>
            <w:r>
              <w:rPr>
                <w:sz w:val="17"/>
              </w:rPr>
              <w:t>up.</w:t>
            </w:r>
            <w:r>
              <w:rPr>
                <w:spacing w:val="-28"/>
                <w:sz w:val="17"/>
              </w:rPr>
              <w:t> </w:t>
            </w:r>
            <w:r>
              <w:rPr>
                <w:sz w:val="17"/>
              </w:rPr>
              <w:t>I</w:t>
            </w:r>
            <w:r>
              <w:rPr>
                <w:spacing w:val="-26"/>
                <w:sz w:val="17"/>
              </w:rPr>
              <w:t> </w:t>
            </w:r>
            <w:r>
              <w:rPr>
                <w:sz w:val="17"/>
              </w:rPr>
              <w:t>don't</w:t>
            </w:r>
            <w:r>
              <w:rPr>
                <w:spacing w:val="-26"/>
                <w:sz w:val="17"/>
              </w:rPr>
              <w:t> </w:t>
            </w:r>
            <w:r>
              <w:rPr>
                <w:sz w:val="17"/>
              </w:rPr>
              <w:t>check</w:t>
            </w:r>
            <w:r>
              <w:rPr>
                <w:spacing w:val="-26"/>
                <w:sz w:val="17"/>
              </w:rPr>
              <w:t> </w:t>
            </w:r>
            <w:r>
              <w:rPr>
                <w:sz w:val="17"/>
              </w:rPr>
              <w:t>the</w:t>
            </w:r>
            <w:r>
              <w:rPr>
                <w:spacing w:val="-26"/>
                <w:sz w:val="17"/>
              </w:rPr>
              <w:t> </w:t>
            </w:r>
            <w:r>
              <w:rPr>
                <w:sz w:val="17"/>
              </w:rPr>
              <w:t>stars</w:t>
            </w:r>
            <w:r>
              <w:rPr>
                <w:spacing w:val="-26"/>
                <w:sz w:val="17"/>
              </w:rPr>
              <w:t> </w:t>
            </w:r>
            <w:r>
              <w:rPr>
                <w:sz w:val="17"/>
              </w:rPr>
              <w:t>on</w:t>
            </w:r>
            <w:r>
              <w:rPr>
                <w:spacing w:val="-26"/>
                <w:sz w:val="17"/>
              </w:rPr>
              <w:t> </w:t>
            </w:r>
            <w:r>
              <w:rPr>
                <w:sz w:val="17"/>
              </w:rPr>
              <w:t>the</w:t>
            </w:r>
            <w:r>
              <w:rPr>
                <w:spacing w:val="-26"/>
                <w:sz w:val="17"/>
              </w:rPr>
              <w:t> </w:t>
            </w:r>
            <w:r>
              <w:rPr>
                <w:spacing w:val="-3"/>
                <w:sz w:val="17"/>
              </w:rPr>
              <w:t>energy</w:t>
            </w:r>
            <w:r>
              <w:rPr>
                <w:spacing w:val="-26"/>
                <w:sz w:val="17"/>
              </w:rPr>
              <w:t> </w:t>
            </w:r>
            <w:r>
              <w:rPr>
                <w:spacing w:val="-5"/>
                <w:sz w:val="17"/>
              </w:rPr>
              <w:t>rating."</w:t>
            </w:r>
          </w:p>
        </w:tc>
      </w:tr>
      <w:tr>
        <w:trPr>
          <w:trHeight w:val="400" w:hRule="atLeast"/>
        </w:trPr>
        <w:tc>
          <w:tcPr>
            <w:tcW w:w="5111" w:type="dxa"/>
            <w:shd w:val="clear" w:color="auto" w:fill="D7E9C1"/>
          </w:tcPr>
          <w:p>
            <w:pPr>
              <w:pStyle w:val="TableParagraph"/>
              <w:spacing w:before="109"/>
              <w:ind w:left="170"/>
              <w:rPr>
                <w:sz w:val="17"/>
              </w:rPr>
            </w:pPr>
            <w:r>
              <w:rPr>
                <w:sz w:val="17"/>
              </w:rPr>
              <w:t>Limit the amount of food thrown out</w:t>
            </w:r>
          </w:p>
        </w:tc>
        <w:tc>
          <w:tcPr>
            <w:tcW w:w="5127" w:type="dxa"/>
            <w:shd w:val="clear" w:color="auto" w:fill="D7E9C1"/>
          </w:tcPr>
          <w:p>
            <w:pPr>
              <w:pStyle w:val="TableParagraph"/>
              <w:rPr>
                <w:rFonts w:ascii="Times New Roman"/>
                <w:sz w:val="16"/>
              </w:rPr>
            </w:pPr>
          </w:p>
        </w:tc>
      </w:tr>
      <w:tr>
        <w:trPr>
          <w:trHeight w:val="820" w:hRule="atLeast"/>
        </w:trPr>
        <w:tc>
          <w:tcPr>
            <w:tcW w:w="5111" w:type="dxa"/>
          </w:tcPr>
          <w:p>
            <w:pPr>
              <w:pStyle w:val="TableParagraph"/>
              <w:spacing w:line="256" w:lineRule="auto" w:before="109"/>
              <w:ind w:left="170" w:right="205"/>
              <w:jc w:val="both"/>
              <w:rPr>
                <w:sz w:val="17"/>
              </w:rPr>
            </w:pPr>
            <w:r>
              <w:rPr>
                <w:sz w:val="17"/>
              </w:rPr>
              <w:t>"I</w:t>
            </w:r>
            <w:r>
              <w:rPr>
                <w:spacing w:val="-22"/>
                <w:sz w:val="17"/>
              </w:rPr>
              <w:t> </w:t>
            </w:r>
            <w:r>
              <w:rPr>
                <w:sz w:val="17"/>
              </w:rPr>
              <w:t>have</w:t>
            </w:r>
            <w:r>
              <w:rPr>
                <w:spacing w:val="-22"/>
                <w:sz w:val="17"/>
              </w:rPr>
              <w:t> </w:t>
            </w:r>
            <w:r>
              <w:rPr>
                <w:sz w:val="17"/>
              </w:rPr>
              <w:t>a</w:t>
            </w:r>
            <w:r>
              <w:rPr>
                <w:spacing w:val="-22"/>
                <w:sz w:val="17"/>
              </w:rPr>
              <w:t> </w:t>
            </w:r>
            <w:r>
              <w:rPr>
                <w:sz w:val="17"/>
              </w:rPr>
              <w:t>dog</w:t>
            </w:r>
            <w:r>
              <w:rPr>
                <w:spacing w:val="-22"/>
                <w:sz w:val="17"/>
              </w:rPr>
              <w:t> </w:t>
            </w:r>
            <w:r>
              <w:rPr>
                <w:sz w:val="17"/>
              </w:rPr>
              <w:t>that</w:t>
            </w:r>
            <w:r>
              <w:rPr>
                <w:spacing w:val="-22"/>
                <w:sz w:val="17"/>
              </w:rPr>
              <w:t> </w:t>
            </w:r>
            <w:r>
              <w:rPr>
                <w:sz w:val="17"/>
              </w:rPr>
              <w:t>just</w:t>
            </w:r>
            <w:r>
              <w:rPr>
                <w:spacing w:val="-22"/>
                <w:sz w:val="17"/>
              </w:rPr>
              <w:t> </w:t>
            </w:r>
            <w:r>
              <w:rPr>
                <w:sz w:val="17"/>
              </w:rPr>
              <w:t>about</w:t>
            </w:r>
            <w:r>
              <w:rPr>
                <w:spacing w:val="-22"/>
                <w:sz w:val="17"/>
              </w:rPr>
              <w:t> </w:t>
            </w:r>
            <w:r>
              <w:rPr>
                <w:sz w:val="17"/>
              </w:rPr>
              <w:t>eats</w:t>
            </w:r>
            <w:r>
              <w:rPr>
                <w:spacing w:val="-22"/>
                <w:sz w:val="17"/>
              </w:rPr>
              <w:t> </w:t>
            </w:r>
            <w:r>
              <w:rPr>
                <w:sz w:val="17"/>
              </w:rPr>
              <w:t>anything.</w:t>
            </w:r>
            <w:r>
              <w:rPr>
                <w:spacing w:val="-27"/>
                <w:sz w:val="17"/>
              </w:rPr>
              <w:t> </w:t>
            </w:r>
            <w:r>
              <w:rPr>
                <w:spacing w:val="-3"/>
                <w:sz w:val="17"/>
              </w:rPr>
              <w:t>We</w:t>
            </w:r>
            <w:r>
              <w:rPr>
                <w:spacing w:val="-22"/>
                <w:sz w:val="17"/>
              </w:rPr>
              <w:t> </w:t>
            </w:r>
            <w:r>
              <w:rPr>
                <w:sz w:val="17"/>
              </w:rPr>
              <w:t>cook</w:t>
            </w:r>
            <w:r>
              <w:rPr>
                <w:spacing w:val="-22"/>
                <w:sz w:val="17"/>
              </w:rPr>
              <w:t> </w:t>
            </w:r>
            <w:r>
              <w:rPr>
                <w:sz w:val="17"/>
              </w:rPr>
              <w:t>what</w:t>
            </w:r>
            <w:r>
              <w:rPr>
                <w:spacing w:val="-22"/>
                <w:sz w:val="17"/>
              </w:rPr>
              <w:t> </w:t>
            </w:r>
            <w:r>
              <w:rPr>
                <w:sz w:val="17"/>
              </w:rPr>
              <w:t>we</w:t>
            </w:r>
            <w:r>
              <w:rPr>
                <w:spacing w:val="-22"/>
                <w:sz w:val="17"/>
              </w:rPr>
              <w:t> </w:t>
            </w:r>
            <w:r>
              <w:rPr>
                <w:sz w:val="17"/>
              </w:rPr>
              <w:t>need so</w:t>
            </w:r>
            <w:r>
              <w:rPr>
                <w:spacing w:val="-15"/>
                <w:sz w:val="17"/>
              </w:rPr>
              <w:t> </w:t>
            </w:r>
            <w:r>
              <w:rPr>
                <w:sz w:val="17"/>
              </w:rPr>
              <w:t>generally</w:t>
            </w:r>
            <w:r>
              <w:rPr>
                <w:spacing w:val="-15"/>
                <w:sz w:val="17"/>
              </w:rPr>
              <w:t> </w:t>
            </w:r>
            <w:r>
              <w:rPr>
                <w:sz w:val="17"/>
              </w:rPr>
              <w:t>all</w:t>
            </w:r>
            <w:r>
              <w:rPr>
                <w:spacing w:val="-15"/>
                <w:sz w:val="17"/>
              </w:rPr>
              <w:t> </w:t>
            </w:r>
            <w:r>
              <w:rPr>
                <w:sz w:val="17"/>
              </w:rPr>
              <w:t>leftovers</w:t>
            </w:r>
            <w:r>
              <w:rPr>
                <w:spacing w:val="-15"/>
                <w:sz w:val="17"/>
              </w:rPr>
              <w:t> </w:t>
            </w:r>
            <w:r>
              <w:rPr>
                <w:sz w:val="17"/>
              </w:rPr>
              <w:t>are</w:t>
            </w:r>
            <w:r>
              <w:rPr>
                <w:spacing w:val="-15"/>
                <w:sz w:val="17"/>
              </w:rPr>
              <w:t> </w:t>
            </w:r>
            <w:r>
              <w:rPr>
                <w:sz w:val="17"/>
              </w:rPr>
              <w:t>either</w:t>
            </w:r>
            <w:r>
              <w:rPr>
                <w:spacing w:val="-15"/>
                <w:sz w:val="17"/>
              </w:rPr>
              <w:t> </w:t>
            </w:r>
            <w:r>
              <w:rPr>
                <w:sz w:val="17"/>
              </w:rPr>
              <w:t>for</w:t>
            </w:r>
            <w:r>
              <w:rPr>
                <w:spacing w:val="-15"/>
                <w:sz w:val="17"/>
              </w:rPr>
              <w:t> </w:t>
            </w:r>
            <w:r>
              <w:rPr>
                <w:sz w:val="17"/>
              </w:rPr>
              <w:t>lunch</w:t>
            </w:r>
            <w:r>
              <w:rPr>
                <w:spacing w:val="-15"/>
                <w:sz w:val="17"/>
              </w:rPr>
              <w:t> </w:t>
            </w:r>
            <w:r>
              <w:rPr>
                <w:sz w:val="17"/>
              </w:rPr>
              <w:t>the</w:t>
            </w:r>
            <w:r>
              <w:rPr>
                <w:spacing w:val="-15"/>
                <w:sz w:val="17"/>
              </w:rPr>
              <w:t> </w:t>
            </w:r>
            <w:r>
              <w:rPr>
                <w:sz w:val="17"/>
              </w:rPr>
              <w:t>next</w:t>
            </w:r>
            <w:r>
              <w:rPr>
                <w:spacing w:val="-15"/>
                <w:sz w:val="17"/>
              </w:rPr>
              <w:t> </w:t>
            </w:r>
            <w:r>
              <w:rPr>
                <w:sz w:val="17"/>
              </w:rPr>
              <w:t>day</w:t>
            </w:r>
            <w:r>
              <w:rPr>
                <w:spacing w:val="-15"/>
                <w:sz w:val="17"/>
              </w:rPr>
              <w:t> </w:t>
            </w:r>
            <w:r>
              <w:rPr>
                <w:sz w:val="17"/>
              </w:rPr>
              <w:t>or</w:t>
            </w:r>
            <w:r>
              <w:rPr>
                <w:spacing w:val="-15"/>
                <w:sz w:val="17"/>
              </w:rPr>
              <w:t> </w:t>
            </w:r>
            <w:r>
              <w:rPr>
                <w:sz w:val="17"/>
              </w:rPr>
              <w:t>goes </w:t>
            </w:r>
            <w:r>
              <w:rPr>
                <w:w w:val="95"/>
                <w:sz w:val="17"/>
              </w:rPr>
              <w:t>to the</w:t>
            </w:r>
            <w:r>
              <w:rPr>
                <w:spacing w:val="-20"/>
                <w:w w:val="95"/>
                <w:sz w:val="17"/>
              </w:rPr>
              <w:t> </w:t>
            </w:r>
            <w:r>
              <w:rPr>
                <w:w w:val="95"/>
                <w:sz w:val="17"/>
              </w:rPr>
              <w:t>puppies."</w:t>
            </w:r>
          </w:p>
        </w:tc>
        <w:tc>
          <w:tcPr>
            <w:tcW w:w="5127" w:type="dxa"/>
          </w:tcPr>
          <w:p>
            <w:pPr>
              <w:pStyle w:val="TableParagraph"/>
              <w:spacing w:line="256" w:lineRule="auto" w:before="109"/>
              <w:ind w:left="194" w:right="325"/>
              <w:rPr>
                <w:sz w:val="17"/>
              </w:rPr>
            </w:pPr>
            <w:r>
              <w:rPr>
                <w:spacing w:val="-3"/>
                <w:sz w:val="17"/>
              </w:rPr>
              <w:t>"Just</w:t>
            </w:r>
            <w:r>
              <w:rPr>
                <w:spacing w:val="-15"/>
                <w:sz w:val="17"/>
              </w:rPr>
              <w:t> </w:t>
            </w:r>
            <w:r>
              <w:rPr>
                <w:sz w:val="17"/>
              </w:rPr>
              <w:t>because</w:t>
            </w:r>
            <w:r>
              <w:rPr>
                <w:spacing w:val="-15"/>
                <w:sz w:val="17"/>
              </w:rPr>
              <w:t> </w:t>
            </w:r>
            <w:r>
              <w:rPr>
                <w:sz w:val="17"/>
              </w:rPr>
              <w:t>it</w:t>
            </w:r>
            <w:r>
              <w:rPr>
                <w:spacing w:val="-15"/>
                <w:sz w:val="17"/>
              </w:rPr>
              <w:t> </w:t>
            </w:r>
            <w:r>
              <w:rPr>
                <w:sz w:val="17"/>
              </w:rPr>
              <w:t>festers</w:t>
            </w:r>
            <w:r>
              <w:rPr>
                <w:spacing w:val="-15"/>
                <w:sz w:val="17"/>
              </w:rPr>
              <w:t> </w:t>
            </w:r>
            <w:r>
              <w:rPr>
                <w:sz w:val="17"/>
              </w:rPr>
              <w:t>in</w:t>
            </w:r>
            <w:r>
              <w:rPr>
                <w:spacing w:val="-15"/>
                <w:sz w:val="17"/>
              </w:rPr>
              <w:t> </w:t>
            </w:r>
            <w:r>
              <w:rPr>
                <w:sz w:val="17"/>
              </w:rPr>
              <w:t>the</w:t>
            </w:r>
            <w:r>
              <w:rPr>
                <w:spacing w:val="-15"/>
                <w:sz w:val="17"/>
              </w:rPr>
              <w:t> </w:t>
            </w:r>
            <w:r>
              <w:rPr>
                <w:sz w:val="17"/>
              </w:rPr>
              <w:t>fridge</w:t>
            </w:r>
            <w:r>
              <w:rPr>
                <w:spacing w:val="-15"/>
                <w:sz w:val="17"/>
              </w:rPr>
              <w:t> </w:t>
            </w:r>
            <w:r>
              <w:rPr>
                <w:sz w:val="17"/>
              </w:rPr>
              <w:t>and</w:t>
            </w:r>
            <w:r>
              <w:rPr>
                <w:spacing w:val="-15"/>
                <w:sz w:val="17"/>
              </w:rPr>
              <w:t> </w:t>
            </w:r>
            <w:r>
              <w:rPr>
                <w:sz w:val="17"/>
              </w:rPr>
              <w:t>I</w:t>
            </w:r>
            <w:r>
              <w:rPr>
                <w:spacing w:val="-15"/>
                <w:sz w:val="17"/>
              </w:rPr>
              <w:t> </w:t>
            </w:r>
            <w:r>
              <w:rPr>
                <w:sz w:val="17"/>
              </w:rPr>
              <w:t>don't</w:t>
            </w:r>
            <w:r>
              <w:rPr>
                <w:spacing w:val="-15"/>
                <w:sz w:val="17"/>
              </w:rPr>
              <w:t> </w:t>
            </w:r>
            <w:r>
              <w:rPr>
                <w:sz w:val="17"/>
              </w:rPr>
              <w:t>eat</w:t>
            </w:r>
            <w:r>
              <w:rPr>
                <w:spacing w:val="-15"/>
                <w:sz w:val="17"/>
              </w:rPr>
              <w:t> </w:t>
            </w:r>
            <w:r>
              <w:rPr>
                <w:sz w:val="17"/>
              </w:rPr>
              <w:t>it</w:t>
            </w:r>
            <w:r>
              <w:rPr>
                <w:spacing w:val="-15"/>
                <w:sz w:val="17"/>
              </w:rPr>
              <w:t> </w:t>
            </w:r>
            <w:r>
              <w:rPr>
                <w:sz w:val="17"/>
              </w:rPr>
              <w:t>so</w:t>
            </w:r>
            <w:r>
              <w:rPr>
                <w:spacing w:val="-15"/>
                <w:sz w:val="17"/>
              </w:rPr>
              <w:t> </w:t>
            </w:r>
            <w:r>
              <w:rPr>
                <w:sz w:val="17"/>
              </w:rPr>
              <w:t>I</w:t>
            </w:r>
            <w:r>
              <w:rPr>
                <w:spacing w:val="-15"/>
                <w:sz w:val="17"/>
              </w:rPr>
              <w:t> </w:t>
            </w:r>
            <w:r>
              <w:rPr>
                <w:sz w:val="17"/>
              </w:rPr>
              <w:t>end</w:t>
            </w:r>
            <w:r>
              <w:rPr>
                <w:spacing w:val="-15"/>
                <w:sz w:val="17"/>
              </w:rPr>
              <w:t> </w:t>
            </w:r>
            <w:r>
              <w:rPr>
                <w:sz w:val="17"/>
              </w:rPr>
              <w:t>up throwing</w:t>
            </w:r>
            <w:r>
              <w:rPr>
                <w:spacing w:val="-26"/>
                <w:sz w:val="17"/>
              </w:rPr>
              <w:t> </w:t>
            </w:r>
            <w:r>
              <w:rPr>
                <w:sz w:val="17"/>
              </w:rPr>
              <w:t>it</w:t>
            </w:r>
            <w:r>
              <w:rPr>
                <w:spacing w:val="-26"/>
                <w:sz w:val="17"/>
              </w:rPr>
              <w:t> </w:t>
            </w:r>
            <w:r>
              <w:rPr>
                <w:sz w:val="17"/>
              </w:rPr>
              <w:t>out,</w:t>
            </w:r>
            <w:r>
              <w:rPr>
                <w:spacing w:val="-28"/>
                <w:sz w:val="17"/>
              </w:rPr>
              <w:t> </w:t>
            </w:r>
            <w:r>
              <w:rPr>
                <w:sz w:val="17"/>
              </w:rPr>
              <w:t>I'm</w:t>
            </w:r>
            <w:r>
              <w:rPr>
                <w:spacing w:val="-26"/>
                <w:sz w:val="17"/>
              </w:rPr>
              <w:t> </w:t>
            </w:r>
            <w:r>
              <w:rPr>
                <w:sz w:val="17"/>
              </w:rPr>
              <w:t>over-buying</w:t>
            </w:r>
            <w:r>
              <w:rPr>
                <w:spacing w:val="-26"/>
                <w:sz w:val="17"/>
              </w:rPr>
              <w:t> </w:t>
            </w:r>
            <w:r>
              <w:rPr>
                <w:sz w:val="17"/>
              </w:rPr>
              <w:t>I</w:t>
            </w:r>
            <w:r>
              <w:rPr>
                <w:spacing w:val="-26"/>
                <w:sz w:val="17"/>
              </w:rPr>
              <w:t> </w:t>
            </w:r>
            <w:r>
              <w:rPr>
                <w:sz w:val="17"/>
              </w:rPr>
              <w:t>suppose."</w:t>
            </w:r>
          </w:p>
        </w:tc>
      </w:tr>
      <w:tr>
        <w:trPr>
          <w:trHeight w:val="400" w:hRule="atLeast"/>
        </w:trPr>
        <w:tc>
          <w:tcPr>
            <w:tcW w:w="5111" w:type="dxa"/>
            <w:shd w:val="clear" w:color="auto" w:fill="D7E9C1"/>
          </w:tcPr>
          <w:p>
            <w:pPr>
              <w:pStyle w:val="TableParagraph"/>
              <w:spacing w:before="109"/>
              <w:ind w:left="170"/>
              <w:rPr>
                <w:sz w:val="17"/>
              </w:rPr>
            </w:pPr>
            <w:r>
              <w:rPr>
                <w:sz w:val="17"/>
              </w:rPr>
              <w:t>Encourage others to adopt pro climate change behaviours</w:t>
            </w:r>
          </w:p>
        </w:tc>
        <w:tc>
          <w:tcPr>
            <w:tcW w:w="5127" w:type="dxa"/>
            <w:shd w:val="clear" w:color="auto" w:fill="D7E9C1"/>
          </w:tcPr>
          <w:p>
            <w:pPr>
              <w:pStyle w:val="TableParagraph"/>
              <w:rPr>
                <w:rFonts w:ascii="Times New Roman"/>
                <w:sz w:val="16"/>
              </w:rPr>
            </w:pPr>
          </w:p>
        </w:tc>
      </w:tr>
      <w:tr>
        <w:trPr>
          <w:trHeight w:val="620" w:hRule="atLeast"/>
        </w:trPr>
        <w:tc>
          <w:tcPr>
            <w:tcW w:w="5111" w:type="dxa"/>
          </w:tcPr>
          <w:p>
            <w:pPr>
              <w:pStyle w:val="TableParagraph"/>
              <w:spacing w:line="256" w:lineRule="auto" w:before="109"/>
              <w:ind w:left="170" w:right="156"/>
              <w:rPr>
                <w:sz w:val="17"/>
              </w:rPr>
            </w:pPr>
            <w:r>
              <w:rPr>
                <w:sz w:val="17"/>
              </w:rPr>
              <w:t>"It's not about climate change as such; I do believe in saving resources</w:t>
            </w:r>
            <w:r>
              <w:rPr>
                <w:spacing w:val="-24"/>
                <w:sz w:val="17"/>
              </w:rPr>
              <w:t> </w:t>
            </w:r>
            <w:r>
              <w:rPr>
                <w:sz w:val="17"/>
              </w:rPr>
              <w:t>and</w:t>
            </w:r>
            <w:r>
              <w:rPr>
                <w:spacing w:val="-24"/>
                <w:sz w:val="17"/>
              </w:rPr>
              <w:t> </w:t>
            </w:r>
            <w:r>
              <w:rPr>
                <w:sz w:val="17"/>
              </w:rPr>
              <w:t>recycling</w:t>
            </w:r>
            <w:r>
              <w:rPr>
                <w:spacing w:val="-24"/>
                <w:sz w:val="17"/>
              </w:rPr>
              <w:t> </w:t>
            </w:r>
            <w:r>
              <w:rPr>
                <w:sz w:val="17"/>
              </w:rPr>
              <w:t>though</w:t>
            </w:r>
            <w:r>
              <w:rPr>
                <w:spacing w:val="-24"/>
                <w:sz w:val="17"/>
              </w:rPr>
              <w:t> </w:t>
            </w:r>
            <w:r>
              <w:rPr>
                <w:sz w:val="17"/>
              </w:rPr>
              <w:t>and</w:t>
            </w:r>
            <w:r>
              <w:rPr>
                <w:spacing w:val="-24"/>
                <w:sz w:val="17"/>
              </w:rPr>
              <w:t> </w:t>
            </w:r>
            <w:r>
              <w:rPr>
                <w:sz w:val="17"/>
              </w:rPr>
              <w:t>I</w:t>
            </w:r>
            <w:r>
              <w:rPr>
                <w:spacing w:val="-24"/>
                <w:sz w:val="17"/>
              </w:rPr>
              <w:t> </w:t>
            </w:r>
            <w:r>
              <w:rPr>
                <w:sz w:val="17"/>
              </w:rPr>
              <w:t>encourage</w:t>
            </w:r>
            <w:r>
              <w:rPr>
                <w:spacing w:val="-24"/>
                <w:sz w:val="17"/>
              </w:rPr>
              <w:t> </w:t>
            </w:r>
            <w:r>
              <w:rPr>
                <w:sz w:val="17"/>
              </w:rPr>
              <w:t>others</w:t>
            </w:r>
            <w:r>
              <w:rPr>
                <w:spacing w:val="-24"/>
                <w:sz w:val="17"/>
              </w:rPr>
              <w:t> </w:t>
            </w:r>
            <w:r>
              <w:rPr>
                <w:sz w:val="17"/>
              </w:rPr>
              <w:t>to</w:t>
            </w:r>
            <w:r>
              <w:rPr>
                <w:spacing w:val="-24"/>
                <w:sz w:val="17"/>
              </w:rPr>
              <w:t> </w:t>
            </w:r>
            <w:r>
              <w:rPr>
                <w:sz w:val="17"/>
              </w:rPr>
              <w:t>do</w:t>
            </w:r>
            <w:r>
              <w:rPr>
                <w:spacing w:val="-24"/>
                <w:sz w:val="17"/>
              </w:rPr>
              <w:t> </w:t>
            </w:r>
            <w:r>
              <w:rPr>
                <w:spacing w:val="-3"/>
                <w:sz w:val="17"/>
              </w:rPr>
              <w:t>that."</w:t>
            </w:r>
          </w:p>
        </w:tc>
        <w:tc>
          <w:tcPr>
            <w:tcW w:w="5127" w:type="dxa"/>
          </w:tcPr>
          <w:p>
            <w:pPr>
              <w:pStyle w:val="TableParagraph"/>
              <w:spacing w:line="256" w:lineRule="auto" w:before="109"/>
              <w:ind w:left="194" w:right="289"/>
              <w:rPr>
                <w:sz w:val="17"/>
              </w:rPr>
            </w:pPr>
            <w:r>
              <w:rPr>
                <w:sz w:val="17"/>
              </w:rPr>
              <w:t>"I</w:t>
            </w:r>
            <w:r>
              <w:rPr>
                <w:spacing w:val="-17"/>
                <w:sz w:val="17"/>
              </w:rPr>
              <w:t> </w:t>
            </w:r>
            <w:r>
              <w:rPr>
                <w:sz w:val="17"/>
              </w:rPr>
              <w:t>don't</w:t>
            </w:r>
            <w:r>
              <w:rPr>
                <w:spacing w:val="-17"/>
                <w:sz w:val="17"/>
              </w:rPr>
              <w:t> </w:t>
            </w:r>
            <w:r>
              <w:rPr>
                <w:spacing w:val="-3"/>
                <w:sz w:val="17"/>
              </w:rPr>
              <w:t>know,</w:t>
            </w:r>
            <w:r>
              <w:rPr>
                <w:spacing w:val="-20"/>
                <w:sz w:val="17"/>
              </w:rPr>
              <w:t> </w:t>
            </w:r>
            <w:r>
              <w:rPr>
                <w:sz w:val="17"/>
              </w:rPr>
              <w:t>it's</w:t>
            </w:r>
            <w:r>
              <w:rPr>
                <w:spacing w:val="-17"/>
                <w:sz w:val="17"/>
              </w:rPr>
              <w:t> </w:t>
            </w:r>
            <w:r>
              <w:rPr>
                <w:sz w:val="17"/>
              </w:rPr>
              <w:t>just</w:t>
            </w:r>
            <w:r>
              <w:rPr>
                <w:spacing w:val="-17"/>
                <w:sz w:val="17"/>
              </w:rPr>
              <w:t> </w:t>
            </w:r>
            <w:r>
              <w:rPr>
                <w:sz w:val="17"/>
              </w:rPr>
              <w:t>not</w:t>
            </w:r>
            <w:r>
              <w:rPr>
                <w:spacing w:val="-17"/>
                <w:sz w:val="17"/>
              </w:rPr>
              <w:t> </w:t>
            </w:r>
            <w:r>
              <w:rPr>
                <w:sz w:val="17"/>
              </w:rPr>
              <w:t>something</w:t>
            </w:r>
            <w:r>
              <w:rPr>
                <w:spacing w:val="-17"/>
                <w:sz w:val="17"/>
              </w:rPr>
              <w:t> </w:t>
            </w:r>
            <w:r>
              <w:rPr>
                <w:sz w:val="17"/>
              </w:rPr>
              <w:t>we</w:t>
            </w:r>
            <w:r>
              <w:rPr>
                <w:spacing w:val="-17"/>
                <w:sz w:val="17"/>
              </w:rPr>
              <w:t> </w:t>
            </w:r>
            <w:r>
              <w:rPr>
                <w:sz w:val="17"/>
              </w:rPr>
              <w:t>talk</w:t>
            </w:r>
            <w:r>
              <w:rPr>
                <w:spacing w:val="-17"/>
                <w:sz w:val="17"/>
              </w:rPr>
              <w:t> </w:t>
            </w:r>
            <w:r>
              <w:rPr>
                <w:sz w:val="17"/>
              </w:rPr>
              <w:t>about.</w:t>
            </w:r>
            <w:r>
              <w:rPr>
                <w:spacing w:val="-22"/>
                <w:sz w:val="17"/>
              </w:rPr>
              <w:t> </w:t>
            </w:r>
            <w:r>
              <w:rPr>
                <w:sz w:val="17"/>
              </w:rPr>
              <w:t>When</w:t>
            </w:r>
            <w:r>
              <w:rPr>
                <w:spacing w:val="-17"/>
                <w:sz w:val="17"/>
              </w:rPr>
              <w:t> </w:t>
            </w:r>
            <w:r>
              <w:rPr>
                <w:sz w:val="17"/>
              </w:rPr>
              <w:t>we</w:t>
            </w:r>
            <w:r>
              <w:rPr>
                <w:spacing w:val="-17"/>
                <w:sz w:val="17"/>
              </w:rPr>
              <w:t> </w:t>
            </w:r>
            <w:r>
              <w:rPr>
                <w:sz w:val="17"/>
              </w:rPr>
              <w:t>talk about</w:t>
            </w:r>
            <w:r>
              <w:rPr>
                <w:spacing w:val="-19"/>
                <w:sz w:val="17"/>
              </w:rPr>
              <w:t> </w:t>
            </w:r>
            <w:r>
              <w:rPr>
                <w:sz w:val="17"/>
              </w:rPr>
              <w:t>it,</w:t>
            </w:r>
            <w:r>
              <w:rPr>
                <w:spacing w:val="-22"/>
                <w:sz w:val="17"/>
              </w:rPr>
              <w:t> </w:t>
            </w:r>
            <w:r>
              <w:rPr>
                <w:sz w:val="17"/>
              </w:rPr>
              <w:t>I</w:t>
            </w:r>
            <w:r>
              <w:rPr>
                <w:spacing w:val="-19"/>
                <w:sz w:val="17"/>
              </w:rPr>
              <w:t> </w:t>
            </w:r>
            <w:r>
              <w:rPr>
                <w:sz w:val="17"/>
              </w:rPr>
              <w:t>do,</w:t>
            </w:r>
            <w:r>
              <w:rPr>
                <w:spacing w:val="-22"/>
                <w:sz w:val="17"/>
              </w:rPr>
              <w:t> </w:t>
            </w:r>
            <w:r>
              <w:rPr>
                <w:sz w:val="17"/>
              </w:rPr>
              <w:t>but</w:t>
            </w:r>
            <w:r>
              <w:rPr>
                <w:spacing w:val="-19"/>
                <w:sz w:val="17"/>
              </w:rPr>
              <w:t> </w:t>
            </w:r>
            <w:r>
              <w:rPr>
                <w:sz w:val="17"/>
              </w:rPr>
              <w:t>there</w:t>
            </w:r>
            <w:r>
              <w:rPr>
                <w:spacing w:val="-19"/>
                <w:sz w:val="17"/>
              </w:rPr>
              <w:t> </w:t>
            </w:r>
            <w:r>
              <w:rPr>
                <w:sz w:val="17"/>
              </w:rPr>
              <w:t>are</w:t>
            </w:r>
            <w:r>
              <w:rPr>
                <w:spacing w:val="-19"/>
                <w:sz w:val="17"/>
              </w:rPr>
              <w:t> </w:t>
            </w:r>
            <w:r>
              <w:rPr>
                <w:sz w:val="17"/>
              </w:rPr>
              <w:t>usually</w:t>
            </w:r>
            <w:r>
              <w:rPr>
                <w:spacing w:val="-19"/>
                <w:sz w:val="17"/>
              </w:rPr>
              <w:t> </w:t>
            </w:r>
            <w:r>
              <w:rPr>
                <w:sz w:val="17"/>
              </w:rPr>
              <w:t>other</w:t>
            </w:r>
            <w:r>
              <w:rPr>
                <w:spacing w:val="-19"/>
                <w:sz w:val="17"/>
              </w:rPr>
              <w:t> </w:t>
            </w:r>
            <w:r>
              <w:rPr>
                <w:sz w:val="17"/>
              </w:rPr>
              <w:t>things</w:t>
            </w:r>
            <w:r>
              <w:rPr>
                <w:spacing w:val="-19"/>
                <w:sz w:val="17"/>
              </w:rPr>
              <w:t> </w:t>
            </w:r>
            <w:r>
              <w:rPr>
                <w:sz w:val="17"/>
              </w:rPr>
              <w:t>going</w:t>
            </w:r>
            <w:r>
              <w:rPr>
                <w:spacing w:val="-19"/>
                <w:sz w:val="17"/>
              </w:rPr>
              <w:t> </w:t>
            </w:r>
            <w:r>
              <w:rPr>
                <w:spacing w:val="-4"/>
                <w:sz w:val="17"/>
              </w:rPr>
              <w:t>on."</w:t>
            </w:r>
          </w:p>
        </w:tc>
      </w:tr>
      <w:tr>
        <w:trPr>
          <w:trHeight w:val="400" w:hRule="atLeast"/>
        </w:trPr>
        <w:tc>
          <w:tcPr>
            <w:tcW w:w="5111" w:type="dxa"/>
            <w:shd w:val="clear" w:color="auto" w:fill="D7E9C1"/>
          </w:tcPr>
          <w:p>
            <w:pPr>
              <w:pStyle w:val="TableParagraph"/>
              <w:spacing w:before="109"/>
              <w:ind w:left="170"/>
              <w:rPr>
                <w:sz w:val="17"/>
              </w:rPr>
            </w:pPr>
            <w:r>
              <w:rPr>
                <w:sz w:val="17"/>
              </w:rPr>
              <w:t>Buy any household energy from green supplier</w:t>
            </w:r>
          </w:p>
        </w:tc>
        <w:tc>
          <w:tcPr>
            <w:tcW w:w="5127" w:type="dxa"/>
            <w:shd w:val="clear" w:color="auto" w:fill="D7E9C1"/>
          </w:tcPr>
          <w:p>
            <w:pPr>
              <w:pStyle w:val="TableParagraph"/>
              <w:rPr>
                <w:rFonts w:ascii="Times New Roman"/>
                <w:sz w:val="16"/>
              </w:rPr>
            </w:pPr>
          </w:p>
        </w:tc>
      </w:tr>
      <w:tr>
        <w:trPr>
          <w:trHeight w:val="600" w:hRule="atLeast"/>
        </w:trPr>
        <w:tc>
          <w:tcPr>
            <w:tcW w:w="5111" w:type="dxa"/>
            <w:tcBorders>
              <w:bottom w:val="single" w:sz="4" w:space="0" w:color="A7A9AC"/>
            </w:tcBorders>
          </w:tcPr>
          <w:p>
            <w:pPr>
              <w:pStyle w:val="TableParagraph"/>
              <w:spacing w:line="256" w:lineRule="auto" w:before="109"/>
              <w:ind w:left="170" w:right="193"/>
              <w:rPr>
                <w:sz w:val="17"/>
              </w:rPr>
            </w:pPr>
            <w:r>
              <w:rPr>
                <w:sz w:val="17"/>
              </w:rPr>
              <w:t>“I</w:t>
            </w:r>
            <w:r>
              <w:rPr>
                <w:spacing w:val="-16"/>
                <w:sz w:val="17"/>
              </w:rPr>
              <w:t> </w:t>
            </w:r>
            <w:r>
              <w:rPr>
                <w:sz w:val="17"/>
              </w:rPr>
              <w:t>think</w:t>
            </w:r>
            <w:r>
              <w:rPr>
                <w:spacing w:val="-16"/>
                <w:sz w:val="17"/>
              </w:rPr>
              <w:t> </w:t>
            </w:r>
            <w:r>
              <w:rPr>
                <w:sz w:val="17"/>
              </w:rPr>
              <w:t>it's</w:t>
            </w:r>
            <w:r>
              <w:rPr>
                <w:spacing w:val="-16"/>
                <w:sz w:val="17"/>
              </w:rPr>
              <w:t> </w:t>
            </w:r>
            <w:r>
              <w:rPr>
                <w:sz w:val="17"/>
              </w:rPr>
              <w:t>going</w:t>
            </w:r>
            <w:r>
              <w:rPr>
                <w:spacing w:val="-16"/>
                <w:sz w:val="17"/>
              </w:rPr>
              <w:t> </w:t>
            </w:r>
            <w:r>
              <w:rPr>
                <w:sz w:val="17"/>
              </w:rPr>
              <w:t>to</w:t>
            </w:r>
            <w:r>
              <w:rPr>
                <w:spacing w:val="-16"/>
                <w:sz w:val="17"/>
              </w:rPr>
              <w:t> </w:t>
            </w:r>
            <w:r>
              <w:rPr>
                <w:sz w:val="17"/>
              </w:rPr>
              <w:t>help</w:t>
            </w:r>
            <w:r>
              <w:rPr>
                <w:spacing w:val="-16"/>
                <w:sz w:val="17"/>
              </w:rPr>
              <w:t> </w:t>
            </w:r>
            <w:r>
              <w:rPr>
                <w:sz w:val="17"/>
              </w:rPr>
              <w:t>the</w:t>
            </w:r>
            <w:r>
              <w:rPr>
                <w:spacing w:val="-16"/>
                <w:sz w:val="17"/>
              </w:rPr>
              <w:t> </w:t>
            </w:r>
            <w:r>
              <w:rPr>
                <w:sz w:val="17"/>
              </w:rPr>
              <w:t>environment,</w:t>
            </w:r>
            <w:r>
              <w:rPr>
                <w:spacing w:val="-19"/>
                <w:sz w:val="17"/>
              </w:rPr>
              <w:t> </w:t>
            </w:r>
            <w:r>
              <w:rPr>
                <w:sz w:val="17"/>
              </w:rPr>
              <w:t>to</w:t>
            </w:r>
            <w:r>
              <w:rPr>
                <w:spacing w:val="-16"/>
                <w:sz w:val="17"/>
              </w:rPr>
              <w:t> </w:t>
            </w:r>
            <w:r>
              <w:rPr>
                <w:sz w:val="17"/>
              </w:rPr>
              <w:t>make</w:t>
            </w:r>
            <w:r>
              <w:rPr>
                <w:spacing w:val="-16"/>
                <w:sz w:val="17"/>
              </w:rPr>
              <w:t> </w:t>
            </w:r>
            <w:r>
              <w:rPr>
                <w:sz w:val="17"/>
              </w:rPr>
              <w:t>sure</w:t>
            </w:r>
            <w:r>
              <w:rPr>
                <w:spacing w:val="-16"/>
                <w:sz w:val="17"/>
              </w:rPr>
              <w:t> </w:t>
            </w:r>
            <w:r>
              <w:rPr>
                <w:sz w:val="17"/>
              </w:rPr>
              <w:t>the</w:t>
            </w:r>
            <w:r>
              <w:rPr>
                <w:spacing w:val="-16"/>
                <w:sz w:val="17"/>
              </w:rPr>
              <w:t> </w:t>
            </w:r>
            <w:r>
              <w:rPr>
                <w:sz w:val="17"/>
              </w:rPr>
              <w:t>planet is</w:t>
            </w:r>
            <w:r>
              <w:rPr>
                <w:spacing w:val="-19"/>
                <w:sz w:val="17"/>
              </w:rPr>
              <w:t> </w:t>
            </w:r>
            <w:r>
              <w:rPr>
                <w:sz w:val="17"/>
              </w:rPr>
              <w:t>kept</w:t>
            </w:r>
            <w:r>
              <w:rPr>
                <w:spacing w:val="-19"/>
                <w:sz w:val="17"/>
              </w:rPr>
              <w:t> </w:t>
            </w:r>
            <w:r>
              <w:rPr>
                <w:sz w:val="17"/>
              </w:rPr>
              <w:t>in</w:t>
            </w:r>
            <w:r>
              <w:rPr>
                <w:spacing w:val="-19"/>
                <w:sz w:val="17"/>
              </w:rPr>
              <w:t> </w:t>
            </w:r>
            <w:r>
              <w:rPr>
                <w:sz w:val="17"/>
              </w:rPr>
              <w:t>the</w:t>
            </w:r>
            <w:r>
              <w:rPr>
                <w:spacing w:val="-19"/>
                <w:sz w:val="17"/>
              </w:rPr>
              <w:t> </w:t>
            </w:r>
            <w:r>
              <w:rPr>
                <w:sz w:val="17"/>
              </w:rPr>
              <w:t>best</w:t>
            </w:r>
            <w:r>
              <w:rPr>
                <w:spacing w:val="-19"/>
                <w:sz w:val="17"/>
              </w:rPr>
              <w:t> </w:t>
            </w:r>
            <w:r>
              <w:rPr>
                <w:sz w:val="17"/>
              </w:rPr>
              <w:t>order</w:t>
            </w:r>
            <w:r>
              <w:rPr>
                <w:spacing w:val="-19"/>
                <w:sz w:val="17"/>
              </w:rPr>
              <w:t> </w:t>
            </w:r>
            <w:r>
              <w:rPr>
                <w:sz w:val="17"/>
              </w:rPr>
              <w:t>as</w:t>
            </w:r>
            <w:r>
              <w:rPr>
                <w:spacing w:val="-19"/>
                <w:sz w:val="17"/>
              </w:rPr>
              <w:t> </w:t>
            </w:r>
            <w:r>
              <w:rPr>
                <w:sz w:val="17"/>
              </w:rPr>
              <w:t>possible.”</w:t>
            </w:r>
          </w:p>
        </w:tc>
        <w:tc>
          <w:tcPr>
            <w:tcW w:w="5127" w:type="dxa"/>
            <w:tcBorders>
              <w:bottom w:val="single" w:sz="4" w:space="0" w:color="A7A9AC"/>
            </w:tcBorders>
          </w:tcPr>
          <w:p>
            <w:pPr>
              <w:pStyle w:val="TableParagraph"/>
              <w:spacing w:line="256" w:lineRule="auto" w:before="109"/>
              <w:ind w:left="194" w:right="253"/>
              <w:rPr>
                <w:sz w:val="17"/>
              </w:rPr>
            </w:pPr>
            <w:r>
              <w:rPr>
                <w:sz w:val="17"/>
              </w:rPr>
              <w:t>"Because</w:t>
            </w:r>
            <w:r>
              <w:rPr>
                <w:spacing w:val="-28"/>
                <w:sz w:val="17"/>
              </w:rPr>
              <w:t> </w:t>
            </w:r>
            <w:r>
              <w:rPr>
                <w:sz w:val="17"/>
              </w:rPr>
              <w:t>we've</w:t>
            </w:r>
            <w:r>
              <w:rPr>
                <w:spacing w:val="-28"/>
                <w:sz w:val="17"/>
              </w:rPr>
              <w:t> </w:t>
            </w:r>
            <w:r>
              <w:rPr>
                <w:sz w:val="17"/>
              </w:rPr>
              <w:t>just</w:t>
            </w:r>
            <w:r>
              <w:rPr>
                <w:spacing w:val="-28"/>
                <w:sz w:val="17"/>
              </w:rPr>
              <w:t> </w:t>
            </w:r>
            <w:r>
              <w:rPr>
                <w:sz w:val="17"/>
              </w:rPr>
              <w:t>moved,</w:t>
            </w:r>
            <w:r>
              <w:rPr>
                <w:spacing w:val="-30"/>
                <w:sz w:val="17"/>
              </w:rPr>
              <w:t> </w:t>
            </w:r>
            <w:r>
              <w:rPr>
                <w:sz w:val="17"/>
              </w:rPr>
              <w:t>and</w:t>
            </w:r>
            <w:r>
              <w:rPr>
                <w:spacing w:val="-28"/>
                <w:sz w:val="17"/>
              </w:rPr>
              <w:t> </w:t>
            </w:r>
            <w:r>
              <w:rPr>
                <w:sz w:val="17"/>
              </w:rPr>
              <w:t>I</w:t>
            </w:r>
            <w:r>
              <w:rPr>
                <w:spacing w:val="-28"/>
                <w:sz w:val="17"/>
              </w:rPr>
              <w:t> </w:t>
            </w:r>
            <w:r>
              <w:rPr>
                <w:sz w:val="17"/>
              </w:rPr>
              <w:t>wanted</w:t>
            </w:r>
            <w:r>
              <w:rPr>
                <w:spacing w:val="-28"/>
                <w:sz w:val="17"/>
              </w:rPr>
              <w:t> </w:t>
            </w:r>
            <w:r>
              <w:rPr>
                <w:sz w:val="17"/>
              </w:rPr>
              <w:t>to</w:t>
            </w:r>
            <w:r>
              <w:rPr>
                <w:spacing w:val="-28"/>
                <w:sz w:val="17"/>
              </w:rPr>
              <w:t> </w:t>
            </w:r>
            <w:r>
              <w:rPr>
                <w:sz w:val="17"/>
              </w:rPr>
              <w:t>expedite</w:t>
            </w:r>
            <w:r>
              <w:rPr>
                <w:spacing w:val="-28"/>
                <w:sz w:val="17"/>
              </w:rPr>
              <w:t> </w:t>
            </w:r>
            <w:r>
              <w:rPr>
                <w:sz w:val="17"/>
              </w:rPr>
              <w:t>the</w:t>
            </w:r>
            <w:r>
              <w:rPr>
                <w:spacing w:val="-28"/>
                <w:sz w:val="17"/>
              </w:rPr>
              <w:t> </w:t>
            </w:r>
            <w:r>
              <w:rPr>
                <w:sz w:val="17"/>
              </w:rPr>
              <w:t>process of</w:t>
            </w:r>
            <w:r>
              <w:rPr>
                <w:spacing w:val="-32"/>
                <w:sz w:val="17"/>
              </w:rPr>
              <w:t> </w:t>
            </w:r>
            <w:r>
              <w:rPr>
                <w:sz w:val="17"/>
              </w:rPr>
              <w:t>getting</w:t>
            </w:r>
            <w:r>
              <w:rPr>
                <w:spacing w:val="-32"/>
                <w:sz w:val="17"/>
              </w:rPr>
              <w:t> </w:t>
            </w:r>
            <w:r>
              <w:rPr>
                <w:sz w:val="17"/>
              </w:rPr>
              <w:t>the</w:t>
            </w:r>
            <w:r>
              <w:rPr>
                <w:spacing w:val="-32"/>
                <w:sz w:val="17"/>
              </w:rPr>
              <w:t> </w:t>
            </w:r>
            <w:r>
              <w:rPr>
                <w:sz w:val="17"/>
              </w:rPr>
              <w:t>power</w:t>
            </w:r>
            <w:r>
              <w:rPr>
                <w:spacing w:val="-32"/>
                <w:sz w:val="17"/>
              </w:rPr>
              <w:t> </w:t>
            </w:r>
            <w:r>
              <w:rPr>
                <w:sz w:val="17"/>
              </w:rPr>
              <w:t>connected."</w:t>
            </w:r>
          </w:p>
        </w:tc>
      </w:tr>
    </w:tbl>
    <w:p>
      <w:pPr>
        <w:spacing w:after="0" w:line="256" w:lineRule="auto"/>
        <w:rPr>
          <w:sz w:val="17"/>
        </w:rPr>
        <w:sectPr>
          <w:pgSz w:w="11910" w:h="16840"/>
          <w:pgMar w:header="813" w:footer="390" w:top="1160" w:bottom="580" w:left="74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Advanced actions " w:id="25"/>
      <w:bookmarkEnd w:id="25"/>
      <w:r>
        <w:rPr/>
      </w:r>
      <w:bookmarkStart w:name="_bookmark11" w:id="26"/>
      <w:bookmarkEnd w:id="26"/>
      <w:r>
        <w:rPr/>
      </w:r>
      <w:r>
        <w:rPr>
          <w:w w:val="105"/>
        </w:rPr>
        <w:t>Advanced actions</w:t>
      </w:r>
    </w:p>
    <w:p>
      <w:pPr>
        <w:pStyle w:val="BodyText"/>
        <w:spacing w:before="2"/>
        <w:rPr>
          <w:rFonts w:ascii="Calibri"/>
          <w:sz w:val="33"/>
        </w:rPr>
      </w:pPr>
    </w:p>
    <w:p>
      <w:pPr>
        <w:pStyle w:val="BodyText"/>
        <w:spacing w:line="256" w:lineRule="auto" w:before="1"/>
        <w:ind w:left="110" w:right="2134"/>
      </w:pPr>
      <w:r>
        <w:rPr>
          <w:spacing w:val="-6"/>
        </w:rPr>
        <w:t>To</w:t>
      </w:r>
      <w:r>
        <w:rPr>
          <w:spacing w:val="-13"/>
        </w:rPr>
        <w:t> </w:t>
      </w:r>
      <w:r>
        <w:rPr/>
        <w:t>better</w:t>
      </w:r>
      <w:r>
        <w:rPr>
          <w:spacing w:val="-13"/>
        </w:rPr>
        <w:t> </w:t>
      </w:r>
      <w:r>
        <w:rPr/>
        <w:t>understand</w:t>
      </w:r>
      <w:r>
        <w:rPr>
          <w:spacing w:val="-13"/>
        </w:rPr>
        <w:t> </w:t>
      </w:r>
      <w:r>
        <w:rPr/>
        <w:t>the</w:t>
      </w:r>
      <w:r>
        <w:rPr>
          <w:spacing w:val="-13"/>
        </w:rPr>
        <w:t> </w:t>
      </w:r>
      <w:r>
        <w:rPr/>
        <w:t>actions</w:t>
      </w:r>
      <w:r>
        <w:rPr>
          <w:spacing w:val="-13"/>
        </w:rPr>
        <w:t> </w:t>
      </w:r>
      <w:r>
        <w:rPr/>
        <w:t>that</w:t>
      </w:r>
      <w:r>
        <w:rPr>
          <w:spacing w:val="-13"/>
        </w:rPr>
        <w:t> </w:t>
      </w:r>
      <w:r>
        <w:rPr/>
        <w:t>Sustainability</w:t>
      </w:r>
      <w:r>
        <w:rPr>
          <w:spacing w:val="-17"/>
        </w:rPr>
        <w:t> </w:t>
      </w:r>
      <w:r>
        <w:rPr/>
        <w:t>Victoria</w:t>
      </w:r>
      <w:r>
        <w:rPr>
          <w:spacing w:val="-13"/>
        </w:rPr>
        <w:t> </w:t>
      </w:r>
      <w:r>
        <w:rPr/>
        <w:t>might</w:t>
      </w:r>
      <w:r>
        <w:rPr>
          <w:spacing w:val="-13"/>
        </w:rPr>
        <w:t> </w:t>
      </w:r>
      <w:r>
        <w:rPr/>
        <w:t>support</w:t>
      </w:r>
      <w:r>
        <w:rPr>
          <w:spacing w:val="-13"/>
        </w:rPr>
        <w:t> </w:t>
      </w:r>
      <w:r>
        <w:rPr/>
        <w:t>in</w:t>
      </w:r>
      <w:r>
        <w:rPr>
          <w:spacing w:val="-13"/>
        </w:rPr>
        <w:t> </w:t>
      </w:r>
      <w:r>
        <w:rPr/>
        <w:t>the</w:t>
      </w:r>
      <w:r>
        <w:rPr>
          <w:spacing w:val="-13"/>
        </w:rPr>
        <w:t> </w:t>
      </w:r>
      <w:r>
        <w:rPr/>
        <w:t>future,</w:t>
      </w:r>
      <w:r>
        <w:rPr>
          <w:spacing w:val="-17"/>
        </w:rPr>
        <w:t> </w:t>
      </w:r>
      <w:r>
        <w:rPr/>
        <w:t>it</w:t>
      </w:r>
      <w:r>
        <w:rPr>
          <w:spacing w:val="-13"/>
        </w:rPr>
        <w:t> </w:t>
      </w:r>
      <w:r>
        <w:rPr/>
        <w:t>is</w:t>
      </w:r>
      <w:r>
        <w:rPr>
          <w:spacing w:val="-13"/>
        </w:rPr>
        <w:t> </w:t>
      </w:r>
      <w:r>
        <w:rPr/>
        <w:t>important</w:t>
      </w:r>
      <w:r>
        <w:rPr>
          <w:spacing w:val="-13"/>
        </w:rPr>
        <w:t> </w:t>
      </w:r>
      <w:r>
        <w:rPr/>
        <w:t>to</w:t>
      </w:r>
      <w:r>
        <w:rPr>
          <w:spacing w:val="-13"/>
        </w:rPr>
        <w:t> </w:t>
      </w:r>
      <w:r>
        <w:rPr/>
        <w:t>gauge the</w:t>
      </w:r>
      <w:r>
        <w:rPr>
          <w:spacing w:val="-22"/>
        </w:rPr>
        <w:t> </w:t>
      </w:r>
      <w:r>
        <w:rPr/>
        <w:t>level</w:t>
      </w:r>
      <w:r>
        <w:rPr>
          <w:spacing w:val="-22"/>
        </w:rPr>
        <w:t> </w:t>
      </w:r>
      <w:r>
        <w:rPr/>
        <w:t>of</w:t>
      </w:r>
      <w:r>
        <w:rPr>
          <w:spacing w:val="-22"/>
        </w:rPr>
        <w:t> </w:t>
      </w:r>
      <w:r>
        <w:rPr/>
        <w:t>interest</w:t>
      </w:r>
      <w:r>
        <w:rPr>
          <w:spacing w:val="-22"/>
        </w:rPr>
        <w:t> </w:t>
      </w:r>
      <w:r>
        <w:rPr/>
        <w:t>(framed</w:t>
      </w:r>
      <w:r>
        <w:rPr>
          <w:spacing w:val="-22"/>
        </w:rPr>
        <w:t> </w:t>
      </w:r>
      <w:r>
        <w:rPr/>
        <w:t>within</w:t>
      </w:r>
      <w:r>
        <w:rPr>
          <w:spacing w:val="-22"/>
        </w:rPr>
        <w:t> </w:t>
      </w:r>
      <w:r>
        <w:rPr/>
        <w:t>a</w:t>
      </w:r>
      <w:r>
        <w:rPr>
          <w:spacing w:val="-22"/>
        </w:rPr>
        <w:t> </w:t>
      </w:r>
      <w:r>
        <w:rPr/>
        <w:t>five</w:t>
      </w:r>
      <w:r>
        <w:rPr>
          <w:spacing w:val="-22"/>
        </w:rPr>
        <w:t> </w:t>
      </w:r>
      <w:r>
        <w:rPr/>
        <w:t>year</w:t>
      </w:r>
      <w:r>
        <w:rPr>
          <w:spacing w:val="-22"/>
        </w:rPr>
        <w:t> </w:t>
      </w:r>
      <w:r>
        <w:rPr/>
        <w:t>period)</w:t>
      </w:r>
      <w:r>
        <w:rPr>
          <w:spacing w:val="-22"/>
        </w:rPr>
        <w:t> </w:t>
      </w:r>
      <w:r>
        <w:rPr/>
        <w:t>in</w:t>
      </w:r>
      <w:r>
        <w:rPr>
          <w:spacing w:val="-22"/>
        </w:rPr>
        <w:t> </w:t>
      </w:r>
      <w:r>
        <w:rPr/>
        <w:t>a</w:t>
      </w:r>
      <w:r>
        <w:rPr>
          <w:spacing w:val="-22"/>
        </w:rPr>
        <w:t> </w:t>
      </w:r>
      <w:r>
        <w:rPr/>
        <w:t>selection</w:t>
      </w:r>
      <w:r>
        <w:rPr>
          <w:spacing w:val="-22"/>
        </w:rPr>
        <w:t> </w:t>
      </w:r>
      <w:r>
        <w:rPr/>
        <w:t>of</w:t>
      </w:r>
      <w:r>
        <w:rPr>
          <w:spacing w:val="-22"/>
        </w:rPr>
        <w:t> </w:t>
      </w:r>
      <w:r>
        <w:rPr/>
        <w:t>'advanced'</w:t>
      </w:r>
      <w:r>
        <w:rPr>
          <w:spacing w:val="-22"/>
        </w:rPr>
        <w:t> </w:t>
      </w:r>
      <w:r>
        <w:rPr/>
        <w:t>behaviours.</w:t>
      </w:r>
      <w:r>
        <w:rPr>
          <w:spacing w:val="-25"/>
        </w:rPr>
        <w:t> </w:t>
      </w:r>
      <w:r>
        <w:rPr/>
        <w:t>They</w:t>
      </w:r>
      <w:r>
        <w:rPr>
          <w:spacing w:val="-22"/>
        </w:rPr>
        <w:t> </w:t>
      </w:r>
      <w:r>
        <w:rPr/>
        <w:t>are</w:t>
      </w:r>
      <w:r>
        <w:rPr>
          <w:spacing w:val="-22"/>
        </w:rPr>
        <w:t> </w:t>
      </w:r>
      <w:r>
        <w:rPr/>
        <w:t>considered ‘advanced’</w:t>
      </w:r>
      <w:r>
        <w:rPr>
          <w:spacing w:val="-22"/>
        </w:rPr>
        <w:t> </w:t>
      </w:r>
      <w:r>
        <w:rPr/>
        <w:t>because</w:t>
      </w:r>
      <w:r>
        <w:rPr>
          <w:spacing w:val="-22"/>
        </w:rPr>
        <w:t> </w:t>
      </w:r>
      <w:r>
        <w:rPr/>
        <w:t>they</w:t>
      </w:r>
      <w:r>
        <w:rPr>
          <w:spacing w:val="-22"/>
        </w:rPr>
        <w:t> </w:t>
      </w:r>
      <w:r>
        <w:rPr/>
        <w:t>have</w:t>
      </w:r>
      <w:r>
        <w:rPr>
          <w:spacing w:val="-22"/>
        </w:rPr>
        <w:t> </w:t>
      </w:r>
      <w:r>
        <w:rPr/>
        <w:t>high</w:t>
      </w:r>
      <w:r>
        <w:rPr>
          <w:spacing w:val="-22"/>
        </w:rPr>
        <w:t> </w:t>
      </w:r>
      <w:r>
        <w:rPr/>
        <w:t>upfront</w:t>
      </w:r>
      <w:r>
        <w:rPr>
          <w:spacing w:val="-22"/>
        </w:rPr>
        <w:t> </w:t>
      </w:r>
      <w:r>
        <w:rPr/>
        <w:t>costs</w:t>
      </w:r>
      <w:r>
        <w:rPr>
          <w:spacing w:val="-22"/>
        </w:rPr>
        <w:t> </w:t>
      </w:r>
      <w:r>
        <w:rPr/>
        <w:t>and</w:t>
      </w:r>
      <w:r>
        <w:rPr>
          <w:spacing w:val="-22"/>
        </w:rPr>
        <w:t> </w:t>
      </w:r>
      <w:r>
        <w:rPr/>
        <w:t>require</w:t>
      </w:r>
      <w:r>
        <w:rPr>
          <w:spacing w:val="-22"/>
        </w:rPr>
        <w:t> </w:t>
      </w:r>
      <w:r>
        <w:rPr/>
        <w:t>a</w:t>
      </w:r>
      <w:r>
        <w:rPr>
          <w:spacing w:val="-22"/>
        </w:rPr>
        <w:t> </w:t>
      </w:r>
      <w:r>
        <w:rPr/>
        <w:t>level</w:t>
      </w:r>
      <w:r>
        <w:rPr>
          <w:spacing w:val="-22"/>
        </w:rPr>
        <w:t> </w:t>
      </w:r>
      <w:r>
        <w:rPr/>
        <w:t>of</w:t>
      </w:r>
      <w:r>
        <w:rPr>
          <w:spacing w:val="-22"/>
        </w:rPr>
        <w:t> </w:t>
      </w:r>
      <w:r>
        <w:rPr/>
        <w:t>planning</w:t>
      </w:r>
      <w:r>
        <w:rPr>
          <w:spacing w:val="-22"/>
        </w:rPr>
        <w:t> </w:t>
      </w:r>
      <w:r>
        <w:rPr/>
        <w:t>by</w:t>
      </w:r>
      <w:r>
        <w:rPr>
          <w:spacing w:val="-22"/>
        </w:rPr>
        <w:t> </w:t>
      </w:r>
      <w:r>
        <w:rPr/>
        <w:t>those</w:t>
      </w:r>
      <w:r>
        <w:rPr>
          <w:spacing w:val="-22"/>
        </w:rPr>
        <w:t> </w:t>
      </w:r>
      <w:r>
        <w:rPr/>
        <w:t>who</w:t>
      </w:r>
      <w:r>
        <w:rPr>
          <w:spacing w:val="-22"/>
        </w:rPr>
        <w:t> </w:t>
      </w:r>
      <w:r>
        <w:rPr/>
        <w:t>wish</w:t>
      </w:r>
      <w:r>
        <w:rPr>
          <w:spacing w:val="-22"/>
        </w:rPr>
        <w:t> </w:t>
      </w:r>
      <w:r>
        <w:rPr/>
        <w:t>to</w:t>
      </w:r>
      <w:r>
        <w:rPr>
          <w:spacing w:val="-22"/>
        </w:rPr>
        <w:t> </w:t>
      </w:r>
      <w:r>
        <w:rPr/>
        <w:t>adopt</w:t>
      </w:r>
      <w:r>
        <w:rPr>
          <w:spacing w:val="-22"/>
        </w:rPr>
        <w:t> </w:t>
      </w:r>
      <w:r>
        <w:rPr/>
        <w:t>them.</w:t>
      </w:r>
    </w:p>
    <w:p>
      <w:pPr>
        <w:pStyle w:val="BodyText"/>
        <w:spacing w:line="256" w:lineRule="auto" w:before="143"/>
        <w:ind w:left="110" w:right="1997"/>
      </w:pPr>
      <w:r>
        <w:rPr/>
        <w:t>Respondents were presented with the five advanced behaviours shown below, and asked to state their level of interest</w:t>
      </w:r>
      <w:r>
        <w:rPr>
          <w:spacing w:val="-17"/>
        </w:rPr>
        <w:t> </w:t>
      </w:r>
      <w:r>
        <w:rPr/>
        <w:t>in</w:t>
      </w:r>
      <w:r>
        <w:rPr>
          <w:spacing w:val="-17"/>
        </w:rPr>
        <w:t> </w:t>
      </w:r>
      <w:r>
        <w:rPr/>
        <w:t>each</w:t>
      </w:r>
      <w:r>
        <w:rPr>
          <w:spacing w:val="-17"/>
        </w:rPr>
        <w:t> </w:t>
      </w:r>
      <w:r>
        <w:rPr/>
        <w:t>one;</w:t>
      </w:r>
      <w:r>
        <w:rPr>
          <w:spacing w:val="-17"/>
        </w:rPr>
        <w:t> </w:t>
      </w:r>
      <w:r>
        <w:rPr/>
        <w:t>as</w:t>
      </w:r>
      <w:r>
        <w:rPr>
          <w:spacing w:val="-17"/>
        </w:rPr>
        <w:t> </w:t>
      </w:r>
      <w:r>
        <w:rPr/>
        <w:t>seen</w:t>
      </w:r>
      <w:r>
        <w:rPr>
          <w:spacing w:val="-17"/>
        </w:rPr>
        <w:t> </w:t>
      </w:r>
      <w:r>
        <w:rPr/>
        <w:t>in</w:t>
      </w:r>
      <w:r>
        <w:rPr>
          <w:spacing w:val="-17"/>
        </w:rPr>
        <w:t> </w:t>
      </w:r>
      <w:r>
        <w:rPr/>
        <w:t>Figure</w:t>
      </w:r>
      <w:r>
        <w:rPr>
          <w:spacing w:val="-17"/>
        </w:rPr>
        <w:t> </w:t>
      </w:r>
      <w:r>
        <w:rPr/>
        <w:t>20,</w:t>
      </w:r>
      <w:r>
        <w:rPr>
          <w:spacing w:val="-20"/>
        </w:rPr>
        <w:t> </w:t>
      </w:r>
      <w:r>
        <w:rPr/>
        <w:t>the</w:t>
      </w:r>
      <w:r>
        <w:rPr>
          <w:spacing w:val="-17"/>
        </w:rPr>
        <w:t> </w:t>
      </w:r>
      <w:r>
        <w:rPr/>
        <w:t>level</w:t>
      </w:r>
      <w:r>
        <w:rPr>
          <w:spacing w:val="-17"/>
        </w:rPr>
        <w:t> </w:t>
      </w:r>
      <w:r>
        <w:rPr/>
        <w:t>of</w:t>
      </w:r>
      <w:r>
        <w:rPr>
          <w:spacing w:val="-17"/>
        </w:rPr>
        <w:t> </w:t>
      </w:r>
      <w:r>
        <w:rPr/>
        <w:t>interest</w:t>
      </w:r>
      <w:r>
        <w:rPr>
          <w:spacing w:val="-17"/>
        </w:rPr>
        <w:t> </w:t>
      </w:r>
      <w:r>
        <w:rPr/>
        <w:t>in</w:t>
      </w:r>
      <w:r>
        <w:rPr>
          <w:spacing w:val="-17"/>
        </w:rPr>
        <w:t> </w:t>
      </w:r>
      <w:r>
        <w:rPr/>
        <w:t>taking</w:t>
      </w:r>
      <w:r>
        <w:rPr>
          <w:spacing w:val="-17"/>
        </w:rPr>
        <w:t> </w:t>
      </w:r>
      <w:r>
        <w:rPr/>
        <w:t>up</w:t>
      </w:r>
      <w:r>
        <w:rPr>
          <w:spacing w:val="-17"/>
        </w:rPr>
        <w:t> </w:t>
      </w:r>
      <w:r>
        <w:rPr/>
        <w:t>these</w:t>
      </w:r>
      <w:r>
        <w:rPr>
          <w:spacing w:val="-17"/>
        </w:rPr>
        <w:t> </w:t>
      </w:r>
      <w:r>
        <w:rPr/>
        <w:t>actions</w:t>
      </w:r>
      <w:r>
        <w:rPr>
          <w:spacing w:val="-17"/>
        </w:rPr>
        <w:t> </w:t>
      </w:r>
      <w:r>
        <w:rPr/>
        <w:t>within</w:t>
      </w:r>
      <w:r>
        <w:rPr>
          <w:spacing w:val="-17"/>
        </w:rPr>
        <w:t> </w:t>
      </w:r>
      <w:r>
        <w:rPr/>
        <w:t>the</w:t>
      </w:r>
      <w:r>
        <w:rPr>
          <w:spacing w:val="-17"/>
        </w:rPr>
        <w:t> </w:t>
      </w:r>
      <w:r>
        <w:rPr/>
        <w:t>next</w:t>
      </w:r>
      <w:r>
        <w:rPr>
          <w:spacing w:val="-17"/>
        </w:rPr>
        <w:t> </w:t>
      </w:r>
      <w:r>
        <w:rPr/>
        <w:t>5</w:t>
      </w:r>
      <w:r>
        <w:rPr>
          <w:spacing w:val="-17"/>
        </w:rPr>
        <w:t> </w:t>
      </w:r>
      <w:r>
        <w:rPr/>
        <w:t>years</w:t>
      </w:r>
      <w:r>
        <w:rPr>
          <w:spacing w:val="-17"/>
        </w:rPr>
        <w:t> </w:t>
      </w:r>
      <w:r>
        <w:rPr/>
        <w:t>was high. The Figure below shows the proportion who are 'very' or 'somewhat' interested in each action, for Victoria overall, Greater Melbourne, regional average and the Ovens Murray Region. While there were no statistically significant</w:t>
      </w:r>
      <w:r>
        <w:rPr>
          <w:spacing w:val="-15"/>
        </w:rPr>
        <w:t> </w:t>
      </w:r>
      <w:r>
        <w:rPr/>
        <w:t>differences</w:t>
      </w:r>
      <w:r>
        <w:rPr>
          <w:spacing w:val="-15"/>
        </w:rPr>
        <w:t> </w:t>
      </w:r>
      <w:r>
        <w:rPr/>
        <w:t>in</w:t>
      </w:r>
      <w:r>
        <w:rPr>
          <w:spacing w:val="-15"/>
        </w:rPr>
        <w:t> </w:t>
      </w:r>
      <w:r>
        <w:rPr/>
        <w:t>the</w:t>
      </w:r>
      <w:r>
        <w:rPr>
          <w:spacing w:val="-15"/>
        </w:rPr>
        <w:t> </w:t>
      </w:r>
      <w:r>
        <w:rPr/>
        <w:t>level</w:t>
      </w:r>
      <w:r>
        <w:rPr>
          <w:spacing w:val="-15"/>
        </w:rPr>
        <w:t> </w:t>
      </w:r>
      <w:r>
        <w:rPr/>
        <w:t>of</w:t>
      </w:r>
      <w:r>
        <w:rPr>
          <w:spacing w:val="-15"/>
        </w:rPr>
        <w:t> </w:t>
      </w:r>
      <w:r>
        <w:rPr/>
        <w:t>interest</w:t>
      </w:r>
      <w:r>
        <w:rPr>
          <w:spacing w:val="-15"/>
        </w:rPr>
        <w:t> </w:t>
      </w:r>
      <w:r>
        <w:rPr/>
        <w:t>by</w:t>
      </w:r>
      <w:r>
        <w:rPr>
          <w:spacing w:val="-15"/>
        </w:rPr>
        <w:t> </w:t>
      </w:r>
      <w:r>
        <w:rPr/>
        <w:t>location,</w:t>
      </w:r>
      <w:r>
        <w:rPr>
          <w:spacing w:val="-18"/>
        </w:rPr>
        <w:t> </w:t>
      </w:r>
      <w:r>
        <w:rPr/>
        <w:t>it</w:t>
      </w:r>
      <w:r>
        <w:rPr>
          <w:spacing w:val="-15"/>
        </w:rPr>
        <w:t> </w:t>
      </w:r>
      <w:r>
        <w:rPr/>
        <w:t>is</w:t>
      </w:r>
      <w:r>
        <w:rPr>
          <w:spacing w:val="-15"/>
        </w:rPr>
        <w:t> </w:t>
      </w:r>
      <w:r>
        <w:rPr/>
        <w:t>important</w:t>
      </w:r>
      <w:r>
        <w:rPr>
          <w:spacing w:val="-15"/>
        </w:rPr>
        <w:t> </w:t>
      </w:r>
      <w:r>
        <w:rPr/>
        <w:t>to</w:t>
      </w:r>
      <w:r>
        <w:rPr>
          <w:spacing w:val="-15"/>
        </w:rPr>
        <w:t> </w:t>
      </w:r>
      <w:r>
        <w:rPr/>
        <w:t>note</w:t>
      </w:r>
      <w:r>
        <w:rPr>
          <w:spacing w:val="-15"/>
        </w:rPr>
        <w:t> </w:t>
      </w:r>
      <w:r>
        <w:rPr/>
        <w:t>the</w:t>
      </w:r>
      <w:r>
        <w:rPr>
          <w:spacing w:val="-15"/>
        </w:rPr>
        <w:t> </w:t>
      </w:r>
      <w:r>
        <w:rPr/>
        <w:t>following:</w:t>
      </w:r>
    </w:p>
    <w:p>
      <w:pPr>
        <w:pStyle w:val="BodyText"/>
        <w:spacing w:line="254" w:lineRule="auto" w:before="142"/>
        <w:ind w:left="337" w:right="2134" w:hanging="227"/>
      </w:pPr>
      <w:r>
        <w:rPr>
          <w:rFonts w:ascii="Trebuchet MS" w:hAnsi="Trebuchet MS"/>
          <w:b/>
          <w:color w:val="82C341"/>
        </w:rPr>
        <w:t>›</w:t>
      </w:r>
      <w:r>
        <w:rPr>
          <w:rFonts w:ascii="Trebuchet MS" w:hAnsi="Trebuchet MS"/>
          <w:b/>
          <w:color w:val="82C341"/>
          <w:spacing w:val="15"/>
        </w:rPr>
        <w:t> </w:t>
      </w:r>
      <w:r>
        <w:rPr/>
        <w:t>Ovens</w:t>
      </w:r>
      <w:r>
        <w:rPr>
          <w:spacing w:val="-19"/>
        </w:rPr>
        <w:t> </w:t>
      </w:r>
      <w:r>
        <w:rPr/>
        <w:t>Murray</w:t>
      </w:r>
      <w:r>
        <w:rPr>
          <w:spacing w:val="-19"/>
        </w:rPr>
        <w:t> </w:t>
      </w:r>
      <w:r>
        <w:rPr/>
        <w:t>respondents</w:t>
      </w:r>
      <w:r>
        <w:rPr>
          <w:spacing w:val="-19"/>
        </w:rPr>
        <w:t> </w:t>
      </w:r>
      <w:r>
        <w:rPr/>
        <w:t>had</w:t>
      </w:r>
      <w:r>
        <w:rPr>
          <w:spacing w:val="-19"/>
        </w:rPr>
        <w:t> </w:t>
      </w:r>
      <w:r>
        <w:rPr/>
        <w:t>the</w:t>
      </w:r>
      <w:r>
        <w:rPr>
          <w:spacing w:val="-19"/>
        </w:rPr>
        <w:t> </w:t>
      </w:r>
      <w:r>
        <w:rPr/>
        <w:t>highest</w:t>
      </w:r>
      <w:r>
        <w:rPr>
          <w:spacing w:val="-19"/>
        </w:rPr>
        <w:t> </w:t>
      </w:r>
      <w:r>
        <w:rPr/>
        <w:t>level</w:t>
      </w:r>
      <w:r>
        <w:rPr>
          <w:spacing w:val="-19"/>
        </w:rPr>
        <w:t> </w:t>
      </w:r>
      <w:r>
        <w:rPr/>
        <w:t>of</w:t>
      </w:r>
      <w:r>
        <w:rPr>
          <w:spacing w:val="-19"/>
        </w:rPr>
        <w:t> </w:t>
      </w:r>
      <w:r>
        <w:rPr/>
        <w:t>interest</w:t>
      </w:r>
      <w:r>
        <w:rPr>
          <w:spacing w:val="-19"/>
        </w:rPr>
        <w:t> </w:t>
      </w:r>
      <w:r>
        <w:rPr/>
        <w:t>in</w:t>
      </w:r>
      <w:r>
        <w:rPr>
          <w:spacing w:val="-19"/>
        </w:rPr>
        <w:t> </w:t>
      </w:r>
      <w:r>
        <w:rPr/>
        <w:t>participating</w:t>
      </w:r>
      <w:r>
        <w:rPr>
          <w:spacing w:val="-19"/>
        </w:rPr>
        <w:t> </w:t>
      </w:r>
      <w:r>
        <w:rPr/>
        <w:t>in</w:t>
      </w:r>
      <w:r>
        <w:rPr>
          <w:spacing w:val="-19"/>
        </w:rPr>
        <w:t> </w:t>
      </w:r>
      <w:r>
        <w:rPr/>
        <w:t>community-based</w:t>
      </w:r>
      <w:r>
        <w:rPr>
          <w:spacing w:val="-19"/>
        </w:rPr>
        <w:t> </w:t>
      </w:r>
      <w:r>
        <w:rPr/>
        <w:t>renewable </w:t>
      </w:r>
      <w:r>
        <w:rPr>
          <w:w w:val="95"/>
        </w:rPr>
        <w:t>energy</w:t>
      </w:r>
      <w:r>
        <w:rPr>
          <w:spacing w:val="-6"/>
          <w:w w:val="95"/>
        </w:rPr>
        <w:t> </w:t>
      </w:r>
      <w:r>
        <w:rPr>
          <w:w w:val="95"/>
        </w:rPr>
        <w:t>projects,</w:t>
      </w:r>
      <w:r>
        <w:rPr>
          <w:spacing w:val="-9"/>
          <w:w w:val="95"/>
        </w:rPr>
        <w:t> </w:t>
      </w:r>
      <w:r>
        <w:rPr>
          <w:w w:val="95"/>
        </w:rPr>
        <w:t>75%</w:t>
      </w:r>
      <w:r>
        <w:rPr>
          <w:spacing w:val="-6"/>
          <w:w w:val="95"/>
        </w:rPr>
        <w:t> </w:t>
      </w:r>
      <w:r>
        <w:rPr>
          <w:w w:val="95"/>
        </w:rPr>
        <w:t>compared</w:t>
      </w:r>
      <w:r>
        <w:rPr>
          <w:spacing w:val="-6"/>
          <w:w w:val="95"/>
        </w:rPr>
        <w:t> </w:t>
      </w:r>
      <w:r>
        <w:rPr>
          <w:w w:val="95"/>
        </w:rPr>
        <w:t>to</w:t>
      </w:r>
      <w:r>
        <w:rPr>
          <w:spacing w:val="-6"/>
          <w:w w:val="95"/>
        </w:rPr>
        <w:t> </w:t>
      </w:r>
      <w:r>
        <w:rPr>
          <w:w w:val="95"/>
        </w:rPr>
        <w:t>58%</w:t>
      </w:r>
      <w:r>
        <w:rPr>
          <w:spacing w:val="-6"/>
          <w:w w:val="95"/>
        </w:rPr>
        <w:t> </w:t>
      </w:r>
      <w:r>
        <w:rPr>
          <w:w w:val="95"/>
        </w:rPr>
        <w:t>state</w:t>
      </w:r>
      <w:r>
        <w:rPr>
          <w:spacing w:val="-6"/>
          <w:w w:val="95"/>
        </w:rPr>
        <w:t> </w:t>
      </w:r>
      <w:r>
        <w:rPr>
          <w:w w:val="95"/>
        </w:rPr>
        <w:t>average;</w:t>
      </w:r>
    </w:p>
    <w:p>
      <w:pPr>
        <w:pStyle w:val="BodyText"/>
        <w:spacing w:before="59"/>
        <w:ind w:left="110"/>
      </w:pPr>
      <w:r>
        <w:rPr>
          <w:rFonts w:ascii="Trebuchet MS" w:hAnsi="Trebuchet MS"/>
          <w:b/>
          <w:color w:val="82C341"/>
        </w:rPr>
        <w:t>› </w:t>
      </w:r>
      <w:r>
        <w:rPr/>
        <w:t>Ovens Murray also had higher levels of interest in buying 100% green power (78%) than the regional average (68%).</w:t>
      </w:r>
    </w:p>
    <w:p>
      <w:pPr>
        <w:pStyle w:val="BodyText"/>
        <w:spacing w:before="1"/>
        <w:rPr>
          <w:sz w:val="18"/>
        </w:rPr>
      </w:pPr>
    </w:p>
    <w:p>
      <w:pPr>
        <w:spacing w:before="0"/>
        <w:ind w:left="148" w:right="0" w:firstLine="0"/>
        <w:jc w:val="left"/>
        <w:rPr>
          <w:rFonts w:ascii="Calibri"/>
          <w:sz w:val="16"/>
        </w:rPr>
      </w:pPr>
      <w:r>
        <w:rPr>
          <w:rFonts w:ascii="Calibri"/>
          <w:color w:val="808285"/>
          <w:w w:val="105"/>
          <w:sz w:val="16"/>
        </w:rPr>
        <w:t>FIGURE 20: INTEREST IN ADVANCED  BEHAVIOURS</w:t>
      </w:r>
    </w:p>
    <w:p>
      <w:pPr>
        <w:pStyle w:val="BodyText"/>
        <w:spacing w:before="6"/>
        <w:rPr>
          <w:rFonts w:ascii="Calibri"/>
          <w:sz w:val="16"/>
        </w:rPr>
      </w:pPr>
      <w:r>
        <w:rPr/>
        <w:pict>
          <v:group style="position:absolute;margin-left:42.52pt;margin-top:12.036522pt;width:398.7pt;height:374.15pt;mso-position-horizontal-relative:page;mso-position-vertical-relative:paragraph;z-index:9880;mso-wrap-distance-left:0;mso-wrap-distance-right:0" coordorigin="850,241" coordsize="7974,7483">
            <v:rect style="position:absolute;left:850;top:811;width:7675;height:1301" filled="true" fillcolor="#eaebec" stroked="false">
              <v:fill type="solid"/>
            </v:rect>
            <v:rect style="position:absolute;left:850;top:3387;width:7675;height:1301" filled="true" fillcolor="#eaebec" stroked="false">
              <v:fill type="solid"/>
            </v:rect>
            <v:rect style="position:absolute;left:850;top:5963;width:7675;height:1301" filled="true" fillcolor="#eaebec" stroked="false">
              <v:fill type="solid"/>
            </v:rect>
            <v:rect style="position:absolute;left:4255;top:791;width:4266;height:6456" filled="false" stroked="true" strokeweight=".618214pt" strokecolor="#c6c8ca">
              <v:stroke dashstyle="solid"/>
            </v:rect>
            <v:rect style="position:absolute;left:4261;top:6869;width:1966;height:273" filled="true" fillcolor="#9aca3c" stroked="false">
              <v:fill type="solid"/>
            </v:rect>
            <v:rect style="position:absolute;left:4261;top:5583;width:3190;height:260" filled="true" fillcolor="#9aca3c" stroked="false">
              <v:fill type="solid"/>
            </v:rect>
            <v:rect style="position:absolute;left:4261;top:4284;width:3215;height:273" filled="true" fillcolor="#9aca3c" stroked="false">
              <v:fill type="solid"/>
            </v:rect>
            <v:rect style="position:absolute;left:4261;top:2998;width:3017;height:273" filled="true" fillcolor="#9aca3c" stroked="false">
              <v:fill type="solid"/>
            </v:rect>
            <v:rect style="position:absolute;left:4261;top:1712;width:3326;height:260" filled="true" fillcolor="#9aca3c" stroked="false">
              <v:fill type="solid"/>
            </v:rect>
            <v:rect style="position:absolute;left:4261;top:6609;width:2102;height:260" filled="true" fillcolor="#008000" stroked="false">
              <v:fill type="solid"/>
            </v:rect>
            <v:rect style="position:absolute;left:4261;top:5311;width:2473;height:273" filled="true" fillcolor="#008000" stroked="false">
              <v:fill type="solid"/>
            </v:rect>
            <v:rect style="position:absolute;left:4261;top:4025;width:2881;height:260" filled="true" fillcolor="#008000" stroked="false">
              <v:fill type="solid"/>
            </v:rect>
            <v:rect style="position:absolute;left:4261;top:2726;width:2931;height:273" filled="true" fillcolor="#008000" stroked="false">
              <v:fill type="solid"/>
            </v:rect>
            <v:rect style="position:absolute;left:4261;top:1440;width:2894;height:273" filled="true" fillcolor="#008000" stroked="false">
              <v:fill type="solid"/>
            </v:rect>
            <v:rect style="position:absolute;left:4261;top:6337;width:2498;height:273" filled="true" fillcolor="#0099cc" stroked="false">
              <v:fill type="solid"/>
            </v:rect>
            <v:rect style="position:absolute;left:4261;top:5051;width:2486;height:260" filled="true" fillcolor="#0099cc" stroked="false">
              <v:fill type="solid"/>
            </v:rect>
            <v:rect style="position:absolute;left:4261;top:3753;width:3067;height:273" filled="true" fillcolor="#0099cc" stroked="false">
              <v:fill type="solid"/>
            </v:rect>
            <v:rect style="position:absolute;left:4261;top:2467;width:3203;height:260" filled="true" fillcolor="#0099cc" stroked="false">
              <v:fill type="solid"/>
            </v:rect>
            <v:rect style="position:absolute;left:4261;top:1168;width:3339;height:273" filled="true" fillcolor="#0099cc" stroked="false">
              <v:fill type="solid"/>
            </v:rect>
            <v:rect style="position:absolute;left:4261;top:6078;width:2387;height:260" filled="true" fillcolor="#0b33a6" stroked="false">
              <v:fill type="solid"/>
            </v:rect>
            <v:rect style="position:absolute;left:4261;top:4779;width:2486;height:273" filled="true" fillcolor="#0b33a6" stroked="false">
              <v:fill type="solid"/>
            </v:rect>
            <v:rect style="position:absolute;left:4261;top:3493;width:3017;height:260" filled="true" fillcolor="#0b33a6" stroked="false">
              <v:fill type="solid"/>
            </v:rect>
            <v:rect style="position:absolute;left:4261;top:2194;width:3141;height:273" filled="true" fillcolor="#0b33a6" stroked="false">
              <v:fill type="solid"/>
            </v:rect>
            <v:rect style="position:absolute;left:4261;top:908;width:3227;height:260" filled="true" fillcolor="#0b33a6" stroked="false">
              <v:fill type="solid"/>
            </v:rect>
            <v:line style="position:absolute" from="4255,7247" to="8521,7247" stroked="true" strokeweight=".618327pt" strokecolor="#989a9d">
              <v:stroke dashstyle="solid"/>
            </v:line>
            <v:line style="position:absolute" from="4255,7247" to="4255,7296" stroked="true" strokeweight=".618165pt" strokecolor="#989a9d">
              <v:stroke dashstyle="solid"/>
            </v:line>
            <v:line style="position:absolute" from="5108,7247" to="5108,7296" stroked="true" strokeweight=".618165pt" strokecolor="#989a9d">
              <v:stroke dashstyle="solid"/>
            </v:line>
            <v:line style="position:absolute" from="5962,7247" to="5962,7296" stroked="true" strokeweight=".618165pt" strokecolor="#989a9d">
              <v:stroke dashstyle="solid"/>
            </v:line>
            <v:line style="position:absolute" from="6815,7247" to="6815,7296" stroked="true" strokeweight=".618165pt" strokecolor="#989a9d">
              <v:stroke dashstyle="solid"/>
            </v:line>
            <v:line style="position:absolute" from="7668,7247" to="7668,7296" stroked="true" strokeweight=".618165pt" strokecolor="#989a9d">
              <v:stroke dashstyle="solid"/>
            </v:line>
            <v:line style="position:absolute" from="8521,7247" to="8521,7296" stroked="true" strokeweight=".618165pt" strokecolor="#989a9d">
              <v:stroke dashstyle="solid"/>
            </v:line>
            <v:line style="position:absolute" from="4255,7247" to="4255,791" stroked="true" strokeweight=".618165pt" strokecolor="#989a9d">
              <v:stroke dashstyle="solid"/>
            </v:line>
            <v:line style="position:absolute" from="4218,7247" to="4255,7247" stroked="true" strokeweight=".618327pt" strokecolor="#989a9d">
              <v:stroke dashstyle="solid"/>
            </v:line>
            <v:line style="position:absolute" from="4218,5961" to="4255,5961" stroked="true" strokeweight=".618327pt" strokecolor="#989a9d">
              <v:stroke dashstyle="solid"/>
            </v:line>
            <v:line style="position:absolute" from="4218,4674" to="4255,4674" stroked="true" strokeweight=".618327pt" strokecolor="#989a9d">
              <v:stroke dashstyle="solid"/>
            </v:line>
            <v:line style="position:absolute" from="4218,3376" to="4255,3376" stroked="true" strokeweight=".618327pt" strokecolor="#989a9d">
              <v:stroke dashstyle="solid"/>
            </v:line>
            <v:line style="position:absolute" from="4218,2090" to="4255,2090" stroked="true" strokeweight=".618327pt" strokecolor="#989a9d">
              <v:stroke dashstyle="solid"/>
            </v:line>
            <v:line style="position:absolute" from="4218,791" to="4255,791" stroked="true" strokeweight=".618327pt" strokecolor="#989a9d">
              <v:stroke dashstyle="solid"/>
            </v:line>
            <v:line style="position:absolute" from="1529,495" to="1616,495" stroked="true" strokeweight="4.328pt" strokecolor="#0b33a6">
              <v:stroke dashstyle="solid"/>
            </v:line>
            <v:line style="position:absolute" from="2827,495" to="2914,495" stroked="true" strokeweight="4.328pt" strokecolor="#0099cc">
              <v:stroke dashstyle="solid"/>
            </v:line>
            <v:line style="position:absolute" from="5003,495" to="5090,495" stroked="true" strokeweight="4.328pt" strokecolor="#008000">
              <v:stroke dashstyle="solid"/>
            </v:line>
            <v:line style="position:absolute" from="6746,495" to="6833,495" stroked="true" strokeweight="4.328pt" strokecolor="#9aca3c">
              <v:stroke dashstyle="solid"/>
            </v:line>
            <v:rect style="position:absolute;left:880;top:247;width:7938;height:7470" filled="false" stroked="true" strokeweight=".619075pt" strokecolor="#989a9d">
              <v:stroke dashstyle="solid"/>
            </v:rect>
            <v:shape style="position:absolute;left:1653;top:393;width:597;height:194" type="#_x0000_t202" filled="false" stroked="false">
              <v:textbox inset="0,0,0,0">
                <w:txbxContent>
                  <w:p>
                    <w:pPr>
                      <w:spacing w:line="193" w:lineRule="exact" w:before="0"/>
                      <w:ind w:left="0" w:right="0" w:firstLine="0"/>
                      <w:jc w:val="left"/>
                      <w:rPr>
                        <w:sz w:val="17"/>
                      </w:rPr>
                    </w:pPr>
                    <w:r>
                      <w:rPr>
                        <w:sz w:val="17"/>
                      </w:rPr>
                      <w:t>Victoria</w:t>
                    </w:r>
                  </w:p>
                </w:txbxContent>
              </v:textbox>
              <w10:wrap type="none"/>
            </v:shape>
            <v:shape style="position:absolute;left:2957;top:393;width:1481;height:194" type="#_x0000_t202" filled="false" stroked="false">
              <v:textbox inset="0,0,0,0">
                <w:txbxContent>
                  <w:p>
                    <w:pPr>
                      <w:spacing w:line="193" w:lineRule="exact" w:before="0"/>
                      <w:ind w:left="0" w:right="0" w:firstLine="0"/>
                      <w:jc w:val="left"/>
                      <w:rPr>
                        <w:sz w:val="17"/>
                      </w:rPr>
                    </w:pPr>
                    <w:r>
                      <w:rPr>
                        <w:sz w:val="17"/>
                      </w:rPr>
                      <w:t>Greater Melbourne</w:t>
                    </w:r>
                  </w:p>
                </w:txbxContent>
              </v:textbox>
              <w10:wrap type="none"/>
            </v:shape>
            <v:shape style="position:absolute;left:5137;top:393;width:1034;height:194" type="#_x0000_t202" filled="false" stroked="false">
              <v:textbox inset="0,0,0,0">
                <w:txbxContent>
                  <w:p>
                    <w:pPr>
                      <w:spacing w:line="193" w:lineRule="exact" w:before="0"/>
                      <w:ind w:left="0" w:right="0" w:firstLine="0"/>
                      <w:jc w:val="left"/>
                      <w:rPr>
                        <w:sz w:val="17"/>
                      </w:rPr>
                    </w:pPr>
                    <w:r>
                      <w:rPr>
                        <w:sz w:val="17"/>
                      </w:rPr>
                      <w:t>Regional VIC</w:t>
                    </w:r>
                  </w:p>
                </w:txbxContent>
              </v:textbox>
              <w10:wrap type="none"/>
            </v:shape>
            <v:shape style="position:absolute;left:6884;top:393;width:1109;height:194" type="#_x0000_t202" filled="false" stroked="false">
              <v:textbox inset="0,0,0,0">
                <w:txbxContent>
                  <w:p>
                    <w:pPr>
                      <w:spacing w:line="193" w:lineRule="exact" w:before="0"/>
                      <w:ind w:left="0" w:right="0" w:firstLine="0"/>
                      <w:jc w:val="left"/>
                      <w:rPr>
                        <w:sz w:val="17"/>
                      </w:rPr>
                    </w:pPr>
                    <w:r>
                      <w:rPr>
                        <w:sz w:val="17"/>
                      </w:rPr>
                      <w:t>Ovens Murray</w:t>
                    </w:r>
                  </w:p>
                </w:txbxContent>
              </v:textbox>
              <w10:wrap type="none"/>
            </v:shape>
            <v:shape style="position:absolute;left:7593;top:961;width:195;height:181" type="#_x0000_t202" filled="false" stroked="false">
              <v:textbox inset="0,0,0,0">
                <w:txbxContent>
                  <w:p>
                    <w:pPr>
                      <w:spacing w:line="180" w:lineRule="exact" w:before="0"/>
                      <w:ind w:left="0" w:right="0" w:firstLine="0"/>
                      <w:jc w:val="left"/>
                      <w:rPr>
                        <w:sz w:val="16"/>
                      </w:rPr>
                    </w:pPr>
                    <w:r>
                      <w:rPr>
                        <w:sz w:val="16"/>
                      </w:rPr>
                      <w:t>76</w:t>
                    </w:r>
                  </w:p>
                </w:txbxContent>
              </v:textbox>
              <w10:wrap type="none"/>
            </v:shape>
            <v:shape style="position:absolute;left:7262;top:1496;width:194;height:181" type="#_x0000_t202" filled="false" stroked="false">
              <v:textbox inset="0,0,0,0">
                <w:txbxContent>
                  <w:p>
                    <w:pPr>
                      <w:spacing w:line="180" w:lineRule="exact" w:before="0"/>
                      <w:ind w:left="0" w:right="0" w:firstLine="0"/>
                      <w:jc w:val="left"/>
                      <w:rPr>
                        <w:sz w:val="16"/>
                      </w:rPr>
                    </w:pPr>
                    <w:r>
                      <w:rPr>
                        <w:sz w:val="16"/>
                      </w:rPr>
                      <w:t>68</w:t>
                    </w:r>
                  </w:p>
                </w:txbxContent>
              </v:textbox>
              <w10:wrap type="none"/>
            </v:shape>
            <v:shape style="position:absolute;left:7513;top:2255;width:193;height:180" type="#_x0000_t202" filled="false" stroked="false">
              <v:textbox inset="0,0,0,0">
                <w:txbxContent>
                  <w:p>
                    <w:pPr>
                      <w:spacing w:line="179" w:lineRule="exact" w:before="0"/>
                      <w:ind w:left="0" w:right="0" w:firstLine="0"/>
                      <w:jc w:val="left"/>
                      <w:rPr>
                        <w:sz w:val="16"/>
                      </w:rPr>
                    </w:pPr>
                    <w:r>
                      <w:rPr>
                        <w:sz w:val="16"/>
                      </w:rPr>
                      <w:t>74</w:t>
                    </w:r>
                  </w:p>
                </w:txbxContent>
              </v:textbox>
              <w10:wrap type="none"/>
            </v:shape>
            <v:shape style="position:absolute;left:7297;top:2790;width:194;height:180" type="#_x0000_t202" filled="false" stroked="false">
              <v:textbox inset="0,0,0,0">
                <w:txbxContent>
                  <w:p>
                    <w:pPr>
                      <w:spacing w:line="179" w:lineRule="exact" w:before="0"/>
                      <w:ind w:left="0" w:right="0" w:firstLine="0"/>
                      <w:jc w:val="left"/>
                      <w:rPr>
                        <w:sz w:val="16"/>
                      </w:rPr>
                    </w:pPr>
                    <w:r>
                      <w:rPr>
                        <w:sz w:val="16"/>
                      </w:rPr>
                      <w:t>69</w:t>
                    </w:r>
                  </w:p>
                </w:txbxContent>
              </v:textbox>
              <w10:wrap type="none"/>
            </v:shape>
            <v:shape style="position:absolute;left:7255;top:3549;width:370;height:715" type="#_x0000_t202" filled="false" stroked="false">
              <v:textbox inset="0,0,0,0">
                <w:txbxContent>
                  <w:p>
                    <w:pPr>
                      <w:spacing w:line="180" w:lineRule="exact" w:before="0"/>
                      <w:ind w:left="132" w:right="0" w:firstLine="0"/>
                      <w:jc w:val="left"/>
                      <w:rPr>
                        <w:sz w:val="16"/>
                      </w:rPr>
                    </w:pPr>
                    <w:r>
                      <w:rPr>
                        <w:sz w:val="16"/>
                      </w:rPr>
                      <w:t>71</w:t>
                    </w:r>
                  </w:p>
                  <w:p>
                    <w:pPr>
                      <w:spacing w:before="83"/>
                      <w:ind w:left="176" w:right="0" w:firstLine="0"/>
                      <w:jc w:val="left"/>
                      <w:rPr>
                        <w:sz w:val="16"/>
                      </w:rPr>
                    </w:pPr>
                    <w:r>
                      <w:rPr>
                        <w:sz w:val="16"/>
                      </w:rPr>
                      <w:t>72</w:t>
                    </w:r>
                  </w:p>
                  <w:p>
                    <w:pPr>
                      <w:spacing w:before="83"/>
                      <w:ind w:left="0" w:right="0" w:firstLine="0"/>
                      <w:jc w:val="left"/>
                      <w:rPr>
                        <w:sz w:val="16"/>
                      </w:rPr>
                    </w:pPr>
                    <w:r>
                      <w:rPr>
                        <w:sz w:val="16"/>
                      </w:rPr>
                      <w:t>68</w:t>
                    </w:r>
                  </w:p>
                </w:txbxContent>
              </v:textbox>
              <w10:wrap type="none"/>
            </v:shape>
            <v:shape style="position:absolute;left:6839;top:4842;width:212;height:715" type="#_x0000_t202" filled="false" stroked="false">
              <v:textbox inset="0,0,0,0">
                <w:txbxContent>
                  <w:p>
                    <w:pPr>
                      <w:spacing w:line="179" w:lineRule="exact" w:before="0"/>
                      <w:ind w:left="13" w:right="0" w:firstLine="0"/>
                      <w:jc w:val="left"/>
                      <w:rPr>
                        <w:sz w:val="16"/>
                      </w:rPr>
                    </w:pPr>
                    <w:r>
                      <w:rPr>
                        <w:sz w:val="16"/>
                      </w:rPr>
                      <w:t>58</w:t>
                    </w:r>
                  </w:p>
                  <w:p>
                    <w:pPr>
                      <w:spacing w:before="83"/>
                      <w:ind w:left="17" w:right="0" w:firstLine="0"/>
                      <w:jc w:val="left"/>
                      <w:rPr>
                        <w:sz w:val="16"/>
                      </w:rPr>
                    </w:pPr>
                    <w:r>
                      <w:rPr>
                        <w:sz w:val="16"/>
                      </w:rPr>
                      <w:t>58</w:t>
                    </w:r>
                  </w:p>
                  <w:p>
                    <w:pPr>
                      <w:spacing w:before="82"/>
                      <w:ind w:left="0" w:right="0" w:firstLine="0"/>
                      <w:jc w:val="left"/>
                      <w:rPr>
                        <w:sz w:val="16"/>
                      </w:rPr>
                    </w:pPr>
                    <w:r>
                      <w:rPr>
                        <w:sz w:val="16"/>
                      </w:rPr>
                      <w:t>58</w:t>
                    </w:r>
                  </w:p>
                </w:txbxContent>
              </v:textbox>
              <w10:wrap type="none"/>
            </v:shape>
            <v:shape style="position:absolute;left:6762;top:6136;width:195;height:181" type="#_x0000_t202" filled="false" stroked="false">
              <v:textbox inset="0,0,0,0">
                <w:txbxContent>
                  <w:p>
                    <w:pPr>
                      <w:spacing w:line="180" w:lineRule="exact" w:before="0"/>
                      <w:ind w:left="0" w:right="0" w:firstLine="0"/>
                      <w:jc w:val="left"/>
                      <w:rPr>
                        <w:sz w:val="16"/>
                      </w:rPr>
                    </w:pPr>
                    <w:r>
                      <w:rPr>
                        <w:sz w:val="16"/>
                      </w:rPr>
                      <w:t>56</w:t>
                    </w:r>
                  </w:p>
                </w:txbxContent>
              </v:textbox>
              <w10:wrap type="none"/>
            </v:shape>
            <v:shape style="position:absolute;left:6330;top:6671;width:332;height:448" type="#_x0000_t202" filled="false" stroked="false">
              <v:textbox inset="0,0,0,0">
                <w:txbxContent>
                  <w:p>
                    <w:pPr>
                      <w:spacing w:line="180" w:lineRule="exact" w:before="0"/>
                      <w:ind w:left="138" w:right="0" w:firstLine="0"/>
                      <w:jc w:val="left"/>
                      <w:rPr>
                        <w:sz w:val="16"/>
                      </w:rPr>
                    </w:pPr>
                    <w:r>
                      <w:rPr>
                        <w:sz w:val="16"/>
                      </w:rPr>
                      <w:t>49</w:t>
                    </w:r>
                  </w:p>
                  <w:p>
                    <w:pPr>
                      <w:spacing w:before="83"/>
                      <w:ind w:left="0" w:right="0" w:firstLine="0"/>
                      <w:jc w:val="left"/>
                      <w:rPr>
                        <w:sz w:val="16"/>
                      </w:rPr>
                    </w:pPr>
                    <w:r>
                      <w:rPr>
                        <w:sz w:val="16"/>
                      </w:rPr>
                      <w:t>46</w:t>
                    </w:r>
                  </w:p>
                </w:txbxContent>
              </v:textbox>
              <w10:wrap type="none"/>
            </v:shape>
            <v:shape style="position:absolute;left:3893;top:7351;width:437;height:195" type="#_x0000_t202" filled="false" stroked="false">
              <v:textbox inset="0,0,0,0">
                <w:txbxContent>
                  <w:p>
                    <w:pPr>
                      <w:spacing w:line="195" w:lineRule="exact" w:before="0"/>
                      <w:ind w:left="0" w:right="0" w:firstLine="0"/>
                      <w:jc w:val="left"/>
                      <w:rPr>
                        <w:sz w:val="16"/>
                      </w:rPr>
                    </w:pPr>
                    <w:r>
                      <w:rPr>
                        <w:color w:val="4C4D4F"/>
                        <w:position w:val="2"/>
                        <w:sz w:val="16"/>
                      </w:rPr>
                      <w:t>%    </w:t>
                    </w:r>
                    <w:r>
                      <w:rPr>
                        <w:sz w:val="16"/>
                      </w:rPr>
                      <w:t>0</w:t>
                    </w:r>
                  </w:p>
                </w:txbxContent>
              </v:textbox>
              <w10:wrap type="none"/>
            </v:shape>
            <v:shape style="position:absolute;left:5026;top:7366;width:194;height:181" type="#_x0000_t202" filled="false" stroked="false">
              <v:textbox inset="0,0,0,0">
                <w:txbxContent>
                  <w:p>
                    <w:pPr>
                      <w:spacing w:line="180" w:lineRule="exact" w:before="0"/>
                      <w:ind w:left="0" w:right="0" w:firstLine="0"/>
                      <w:jc w:val="left"/>
                      <w:rPr>
                        <w:sz w:val="16"/>
                      </w:rPr>
                    </w:pPr>
                    <w:r>
                      <w:rPr>
                        <w:sz w:val="16"/>
                      </w:rPr>
                      <w:t>20</w:t>
                    </w:r>
                  </w:p>
                </w:txbxContent>
              </v:textbox>
              <w10:wrap type="none"/>
            </v:shape>
            <v:shape style="position:absolute;left:5879;top:7366;width:194;height:181" type="#_x0000_t202" filled="false" stroked="false">
              <v:textbox inset="0,0,0,0">
                <w:txbxContent>
                  <w:p>
                    <w:pPr>
                      <w:spacing w:line="180" w:lineRule="exact" w:before="0"/>
                      <w:ind w:left="0" w:right="0" w:firstLine="0"/>
                      <w:jc w:val="left"/>
                      <w:rPr>
                        <w:sz w:val="16"/>
                      </w:rPr>
                    </w:pPr>
                    <w:r>
                      <w:rPr>
                        <w:sz w:val="16"/>
                      </w:rPr>
                      <w:t>40</w:t>
                    </w:r>
                  </w:p>
                </w:txbxContent>
              </v:textbox>
              <w10:wrap type="none"/>
            </v:shape>
            <v:shape style="position:absolute;left:6732;top:7366;width:194;height:181" type="#_x0000_t202" filled="false" stroked="false">
              <v:textbox inset="0,0,0,0">
                <w:txbxContent>
                  <w:p>
                    <w:pPr>
                      <w:spacing w:line="180" w:lineRule="exact" w:before="0"/>
                      <w:ind w:left="0" w:right="0" w:firstLine="0"/>
                      <w:jc w:val="left"/>
                      <w:rPr>
                        <w:sz w:val="16"/>
                      </w:rPr>
                    </w:pPr>
                    <w:r>
                      <w:rPr>
                        <w:sz w:val="16"/>
                      </w:rPr>
                      <w:t>60</w:t>
                    </w:r>
                  </w:p>
                </w:txbxContent>
              </v:textbox>
              <w10:wrap type="none"/>
            </v:shape>
            <v:shape style="position:absolute;left:7584;top:7366;width:194;height:181" type="#_x0000_t202" filled="false" stroked="false">
              <v:textbox inset="0,0,0,0">
                <w:txbxContent>
                  <w:p>
                    <w:pPr>
                      <w:spacing w:line="180" w:lineRule="exact" w:before="0"/>
                      <w:ind w:left="0" w:right="0" w:firstLine="0"/>
                      <w:jc w:val="left"/>
                      <w:rPr>
                        <w:sz w:val="16"/>
                      </w:rPr>
                    </w:pPr>
                    <w:r>
                      <w:rPr>
                        <w:sz w:val="16"/>
                      </w:rPr>
                      <w:t>80</w:t>
                    </w:r>
                  </w:p>
                </w:txbxContent>
              </v:textbox>
              <w10:wrap type="none"/>
            </v:shape>
            <v:shape style="position:absolute;left:8391;top:7366;width:295;height:181" type="#_x0000_t202" filled="false" stroked="false">
              <v:textbox inset="0,0,0,0">
                <w:txbxContent>
                  <w:p>
                    <w:pPr>
                      <w:spacing w:line="180" w:lineRule="exact" w:before="0"/>
                      <w:ind w:left="0" w:right="0" w:firstLine="0"/>
                      <w:jc w:val="left"/>
                      <w:rPr>
                        <w:sz w:val="16"/>
                      </w:rPr>
                    </w:pPr>
                    <w:r>
                      <w:rPr>
                        <w:sz w:val="16"/>
                      </w:rPr>
                      <w:t>100</w:t>
                    </w:r>
                  </w:p>
                </w:txbxContent>
              </v:textbox>
              <w10:wrap type="none"/>
            </v:shape>
            <v:shape style="position:absolute;left:886;top:811;width:3363;height:1295" type="#_x0000_t202" filled="true" fillcolor="#eaebec" stroked="false">
              <v:textbox inset="0,0,0,0">
                <w:txbxContent>
                  <w:p>
                    <w:pPr>
                      <w:spacing w:line="240" w:lineRule="auto" w:before="0"/>
                      <w:rPr>
                        <w:rFonts w:ascii="Calibri"/>
                        <w:sz w:val="20"/>
                      </w:rPr>
                    </w:pPr>
                  </w:p>
                  <w:p>
                    <w:pPr>
                      <w:spacing w:line="240" w:lineRule="auto" w:before="10"/>
                      <w:rPr>
                        <w:rFonts w:ascii="Calibri"/>
                        <w:sz w:val="14"/>
                      </w:rPr>
                    </w:pPr>
                  </w:p>
                  <w:p>
                    <w:pPr>
                      <w:spacing w:line="273" w:lineRule="auto" w:before="0"/>
                      <w:ind w:left="185" w:right="26" w:firstLine="185"/>
                      <w:jc w:val="left"/>
                      <w:rPr>
                        <w:sz w:val="18"/>
                      </w:rPr>
                    </w:pPr>
                    <w:r>
                      <w:rPr>
                        <w:w w:val="105"/>
                        <w:sz w:val="18"/>
                      </w:rPr>
                      <w:t>Purchasing </w:t>
                    </w:r>
                    <w:r>
                      <w:rPr>
                        <w:spacing w:val="-4"/>
                        <w:w w:val="105"/>
                        <w:sz w:val="18"/>
                      </w:rPr>
                      <w:t>100% </w:t>
                    </w:r>
                    <w:r>
                      <w:rPr>
                        <w:spacing w:val="-3"/>
                        <w:w w:val="105"/>
                        <w:sz w:val="18"/>
                      </w:rPr>
                      <w:t>of </w:t>
                    </w:r>
                    <w:r>
                      <w:rPr>
                        <w:spacing w:val="-5"/>
                        <w:w w:val="105"/>
                        <w:sz w:val="18"/>
                      </w:rPr>
                      <w:t>your </w:t>
                    </w:r>
                    <w:r>
                      <w:rPr>
                        <w:spacing w:val="-4"/>
                        <w:w w:val="105"/>
                        <w:sz w:val="18"/>
                      </w:rPr>
                      <w:t>household energy through </w:t>
                    </w:r>
                    <w:r>
                      <w:rPr>
                        <w:w w:val="105"/>
                        <w:sz w:val="18"/>
                      </w:rPr>
                      <w:t>a </w:t>
                    </w:r>
                    <w:r>
                      <w:rPr>
                        <w:spacing w:val="-4"/>
                        <w:w w:val="105"/>
                        <w:sz w:val="18"/>
                      </w:rPr>
                      <w:t>green </w:t>
                    </w:r>
                    <w:r>
                      <w:rPr>
                        <w:spacing w:val="-3"/>
                        <w:w w:val="105"/>
                        <w:sz w:val="18"/>
                      </w:rPr>
                      <w:t>power </w:t>
                    </w:r>
                    <w:r>
                      <w:rPr>
                        <w:spacing w:val="-4"/>
                        <w:w w:val="105"/>
                        <w:sz w:val="18"/>
                      </w:rPr>
                      <w:t>supplier</w:t>
                    </w:r>
                  </w:p>
                </w:txbxContent>
              </v:textbox>
              <v:fill type="solid"/>
              <w10:wrap type="none"/>
            </v:shape>
            <v:shape style="position:absolute;left:7708;top:1229;width:194;height:180" type="#_x0000_t202" filled="false" stroked="false">
              <v:textbox inset="0,0,0,0">
                <w:txbxContent>
                  <w:p>
                    <w:pPr>
                      <w:spacing w:line="179" w:lineRule="exact" w:before="0"/>
                      <w:ind w:left="0" w:right="0" w:firstLine="0"/>
                      <w:jc w:val="left"/>
                      <w:rPr>
                        <w:sz w:val="16"/>
                      </w:rPr>
                    </w:pPr>
                    <w:r>
                      <w:rPr>
                        <w:sz w:val="16"/>
                      </w:rPr>
                      <w:t>78</w:t>
                    </w:r>
                  </w:p>
                </w:txbxContent>
              </v:textbox>
              <w10:wrap type="none"/>
            </v:shape>
            <v:shape style="position:absolute;left:7692;top:1763;width:194;height:180" type="#_x0000_t202" filled="false" stroked="false">
              <v:textbox inset="0,0,0,0">
                <w:txbxContent>
                  <w:p>
                    <w:pPr>
                      <w:spacing w:line="179" w:lineRule="exact" w:before="0"/>
                      <w:ind w:left="0" w:right="0" w:firstLine="0"/>
                      <w:jc w:val="left"/>
                      <w:rPr>
                        <w:sz w:val="16"/>
                      </w:rPr>
                    </w:pPr>
                    <w:r>
                      <w:rPr>
                        <w:sz w:val="16"/>
                      </w:rPr>
                      <w:t>78</w:t>
                    </w:r>
                  </w:p>
                </w:txbxContent>
              </v:textbox>
              <w10:wrap type="none"/>
            </v:shape>
            <v:shape style="position:absolute;left:886;top:2117;width:3363;height:1270" type="#_x0000_t202" filled="false" stroked="false">
              <v:textbox inset="0,0,0,0">
                <w:txbxContent>
                  <w:p>
                    <w:pPr>
                      <w:spacing w:line="240" w:lineRule="auto" w:before="0"/>
                      <w:rPr>
                        <w:rFonts w:ascii="Calibri"/>
                        <w:sz w:val="20"/>
                      </w:rPr>
                    </w:pPr>
                  </w:p>
                  <w:p>
                    <w:pPr>
                      <w:spacing w:line="273" w:lineRule="auto" w:before="163"/>
                      <w:ind w:left="136" w:right="28" w:firstLine="396"/>
                      <w:jc w:val="left"/>
                      <w:rPr>
                        <w:sz w:val="18"/>
                      </w:rPr>
                    </w:pPr>
                    <w:r>
                      <w:rPr>
                        <w:spacing w:val="-5"/>
                        <w:w w:val="105"/>
                        <w:sz w:val="18"/>
                      </w:rPr>
                      <w:t>Generating </w:t>
                    </w:r>
                    <w:r>
                      <w:rPr>
                        <w:w w:val="105"/>
                        <w:sz w:val="18"/>
                      </w:rPr>
                      <w:t>own </w:t>
                    </w:r>
                    <w:r>
                      <w:rPr>
                        <w:spacing w:val="-4"/>
                        <w:w w:val="105"/>
                        <w:sz w:val="18"/>
                      </w:rPr>
                      <w:t>household </w:t>
                    </w:r>
                    <w:r>
                      <w:rPr>
                        <w:spacing w:val="-5"/>
                        <w:w w:val="105"/>
                        <w:sz w:val="18"/>
                      </w:rPr>
                      <w:t>energy </w:t>
                    </w:r>
                    <w:r>
                      <w:rPr>
                        <w:spacing w:val="-4"/>
                        <w:w w:val="105"/>
                        <w:sz w:val="18"/>
                      </w:rPr>
                      <w:t>needs and feeding </w:t>
                    </w:r>
                    <w:r>
                      <w:rPr>
                        <w:w w:val="105"/>
                        <w:sz w:val="18"/>
                      </w:rPr>
                      <w:t>excess </w:t>
                    </w:r>
                    <w:r>
                      <w:rPr>
                        <w:spacing w:val="-4"/>
                        <w:w w:val="105"/>
                        <w:sz w:val="18"/>
                      </w:rPr>
                      <w:t>energy </w:t>
                    </w:r>
                    <w:r>
                      <w:rPr>
                        <w:w w:val="105"/>
                        <w:sz w:val="18"/>
                      </w:rPr>
                      <w:t>back</w:t>
                    </w:r>
                  </w:p>
                </w:txbxContent>
              </v:textbox>
              <w10:wrap type="none"/>
            </v:shape>
            <v:shape style="position:absolute;left:7579;top:2522;width:194;height:181" type="#_x0000_t202" filled="false" stroked="false">
              <v:textbox inset="0,0,0,0">
                <w:txbxContent>
                  <w:p>
                    <w:pPr>
                      <w:spacing w:line="180" w:lineRule="exact" w:before="0"/>
                      <w:ind w:left="0" w:right="0" w:firstLine="0"/>
                      <w:jc w:val="left"/>
                      <w:rPr>
                        <w:sz w:val="16"/>
                      </w:rPr>
                    </w:pPr>
                    <w:r>
                      <w:rPr>
                        <w:sz w:val="16"/>
                      </w:rPr>
                      <w:t>75</w:t>
                    </w:r>
                  </w:p>
                </w:txbxContent>
              </v:textbox>
              <w10:wrap type="none"/>
            </v:shape>
            <v:shape style="position:absolute;left:7391;top:3057;width:194;height:181" type="#_x0000_t202" filled="false" stroked="false">
              <v:textbox inset="0,0,0,0">
                <w:txbxContent>
                  <w:p>
                    <w:pPr>
                      <w:spacing w:line="180" w:lineRule="exact" w:before="0"/>
                      <w:ind w:left="0" w:right="0" w:firstLine="0"/>
                      <w:jc w:val="left"/>
                      <w:rPr>
                        <w:sz w:val="16"/>
                      </w:rPr>
                    </w:pPr>
                    <w:r>
                      <w:rPr>
                        <w:sz w:val="16"/>
                      </w:rPr>
                      <w:t>71</w:t>
                    </w:r>
                  </w:p>
                </w:txbxContent>
              </v:textbox>
              <w10:wrap type="none"/>
            </v:shape>
            <v:shape style="position:absolute;left:886;top:3387;width:3363;height:1301" type="#_x0000_t202" filled="true" fillcolor="#eaebec" stroked="false">
              <v:textbox inset="0,0,0,0">
                <w:txbxContent>
                  <w:p>
                    <w:pPr>
                      <w:spacing w:line="240" w:lineRule="auto" w:before="0"/>
                      <w:rPr>
                        <w:rFonts w:ascii="Calibri"/>
                        <w:sz w:val="20"/>
                      </w:rPr>
                    </w:pPr>
                  </w:p>
                  <w:p>
                    <w:pPr>
                      <w:spacing w:line="240" w:lineRule="auto" w:before="10"/>
                      <w:rPr>
                        <w:rFonts w:ascii="Calibri"/>
                        <w:sz w:val="14"/>
                      </w:rPr>
                    </w:pPr>
                  </w:p>
                  <w:p>
                    <w:pPr>
                      <w:spacing w:before="0"/>
                      <w:ind w:left="285" w:right="0" w:firstLine="0"/>
                      <w:jc w:val="left"/>
                      <w:rPr>
                        <w:sz w:val="18"/>
                      </w:rPr>
                    </w:pPr>
                    <w:r>
                      <w:rPr>
                        <w:spacing w:val="-5"/>
                        <w:w w:val="105"/>
                        <w:sz w:val="18"/>
                      </w:rPr>
                      <w:t>Installing </w:t>
                    </w:r>
                    <w:r>
                      <w:rPr>
                        <w:w w:val="105"/>
                        <w:sz w:val="18"/>
                      </w:rPr>
                      <w:t>solar </w:t>
                    </w:r>
                    <w:r>
                      <w:rPr>
                        <w:spacing w:val="-4"/>
                        <w:w w:val="105"/>
                        <w:sz w:val="18"/>
                      </w:rPr>
                      <w:t>energy battery </w:t>
                    </w:r>
                    <w:r>
                      <w:rPr>
                        <w:spacing w:val="-3"/>
                        <w:w w:val="105"/>
                        <w:sz w:val="18"/>
                      </w:rPr>
                      <w:t>storage</w:t>
                    </w:r>
                  </w:p>
                  <w:p>
                    <w:pPr>
                      <w:spacing w:before="28"/>
                      <w:ind w:left="1411" w:right="0" w:firstLine="0"/>
                      <w:jc w:val="left"/>
                      <w:rPr>
                        <w:sz w:val="18"/>
                      </w:rPr>
                    </w:pPr>
                    <w:r>
                      <w:rPr>
                        <w:w w:val="105"/>
                        <w:sz w:val="18"/>
                      </w:rPr>
                      <w:t>systems for your home</w:t>
                    </w:r>
                  </w:p>
                </w:txbxContent>
              </v:textbox>
              <v:fill type="solid"/>
              <w10:wrap type="none"/>
            </v:shape>
            <v:shape style="position:absolute;left:7581;top:4351;width:194;height:180" type="#_x0000_t202" filled="false" stroked="false">
              <v:textbox inset="0,0,0,0">
                <w:txbxContent>
                  <w:p>
                    <w:pPr>
                      <w:spacing w:line="179" w:lineRule="exact" w:before="0"/>
                      <w:ind w:left="0" w:right="0" w:firstLine="0"/>
                      <w:jc w:val="left"/>
                      <w:rPr>
                        <w:sz w:val="16"/>
                      </w:rPr>
                    </w:pPr>
                    <w:r>
                      <w:rPr>
                        <w:sz w:val="16"/>
                      </w:rPr>
                      <w:t>75</w:t>
                    </w:r>
                  </w:p>
                </w:txbxContent>
              </v:textbox>
              <w10:wrap type="none"/>
            </v:shape>
            <v:shape style="position:absolute;left:886;top:4688;width:3363;height:1276" type="#_x0000_t202" filled="false" stroked="false">
              <v:textbox inset="0,0,0,0">
                <w:txbxContent>
                  <w:p>
                    <w:pPr>
                      <w:spacing w:line="240" w:lineRule="auto" w:before="0"/>
                      <w:rPr>
                        <w:rFonts w:ascii="Calibri"/>
                        <w:sz w:val="20"/>
                      </w:rPr>
                    </w:pPr>
                  </w:p>
                  <w:p>
                    <w:pPr>
                      <w:spacing w:line="273" w:lineRule="auto" w:before="169"/>
                      <w:ind w:left="359" w:right="26" w:hanging="162"/>
                      <w:jc w:val="left"/>
                      <w:rPr>
                        <w:sz w:val="18"/>
                      </w:rPr>
                    </w:pPr>
                    <w:r>
                      <w:rPr>
                        <w:spacing w:val="-3"/>
                        <w:w w:val="105"/>
                        <w:sz w:val="18"/>
                      </w:rPr>
                      <w:t>Participating in </w:t>
                    </w:r>
                    <w:r>
                      <w:rPr>
                        <w:w w:val="105"/>
                        <w:sz w:val="18"/>
                      </w:rPr>
                      <w:t>community </w:t>
                    </w:r>
                    <w:r>
                      <w:rPr>
                        <w:spacing w:val="-3"/>
                        <w:w w:val="105"/>
                        <w:sz w:val="18"/>
                      </w:rPr>
                      <w:t>projects </w:t>
                    </w:r>
                    <w:r>
                      <w:rPr>
                        <w:spacing w:val="-5"/>
                        <w:w w:val="105"/>
                        <w:sz w:val="18"/>
                      </w:rPr>
                      <w:t>for </w:t>
                    </w:r>
                    <w:r>
                      <w:rPr>
                        <w:spacing w:val="-4"/>
                        <w:w w:val="105"/>
                        <w:sz w:val="18"/>
                      </w:rPr>
                      <w:t>renewable energy </w:t>
                    </w:r>
                    <w:r>
                      <w:rPr>
                        <w:spacing w:val="-3"/>
                        <w:w w:val="105"/>
                        <w:sz w:val="18"/>
                      </w:rPr>
                      <w:t>or </w:t>
                    </w:r>
                    <w:r>
                      <w:rPr>
                        <w:w w:val="105"/>
                        <w:sz w:val="18"/>
                      </w:rPr>
                      <w:t>climate </w:t>
                    </w:r>
                    <w:r>
                      <w:rPr>
                        <w:spacing w:val="-4"/>
                        <w:w w:val="105"/>
                        <w:sz w:val="18"/>
                      </w:rPr>
                      <w:t>change</w:t>
                    </w:r>
                  </w:p>
                </w:txbxContent>
              </v:textbox>
              <w10:wrap type="none"/>
            </v:shape>
            <v:shape style="position:absolute;left:7563;top:5644;width:195;height:181" type="#_x0000_t202" filled="false" stroked="false">
              <v:textbox inset="0,0,0,0">
                <w:txbxContent>
                  <w:p>
                    <w:pPr>
                      <w:spacing w:line="180" w:lineRule="exact" w:before="0"/>
                      <w:ind w:left="0" w:right="0" w:firstLine="0"/>
                      <w:jc w:val="left"/>
                      <w:rPr>
                        <w:sz w:val="16"/>
                      </w:rPr>
                    </w:pPr>
                    <w:r>
                      <w:rPr>
                        <w:sz w:val="16"/>
                      </w:rPr>
                      <w:t>75</w:t>
                    </w:r>
                  </w:p>
                </w:txbxContent>
              </v:textbox>
              <w10:wrap type="none"/>
            </v:shape>
            <v:shape style="position:absolute;left:886;top:5963;width:3363;height:1301" type="#_x0000_t202" filled="true" fillcolor="#eaebec" stroked="false">
              <v:textbox inset="0,0,0,0">
                <w:txbxContent>
                  <w:p>
                    <w:pPr>
                      <w:spacing w:line="240" w:lineRule="auto" w:before="0"/>
                      <w:rPr>
                        <w:rFonts w:ascii="Calibri"/>
                        <w:sz w:val="20"/>
                      </w:rPr>
                    </w:pPr>
                  </w:p>
                  <w:p>
                    <w:pPr>
                      <w:spacing w:line="240" w:lineRule="auto" w:before="10"/>
                      <w:rPr>
                        <w:rFonts w:ascii="Calibri"/>
                        <w:sz w:val="14"/>
                      </w:rPr>
                    </w:pPr>
                  </w:p>
                  <w:p>
                    <w:pPr>
                      <w:spacing w:before="1"/>
                      <w:ind w:left="0" w:right="96" w:firstLine="0"/>
                      <w:jc w:val="right"/>
                      <w:rPr>
                        <w:sz w:val="18"/>
                      </w:rPr>
                    </w:pPr>
                    <w:r>
                      <w:rPr>
                        <w:w w:val="105"/>
                        <w:sz w:val="18"/>
                      </w:rPr>
                      <w:t>Getting an electric car or a more fuel-</w:t>
                    </w:r>
                  </w:p>
                  <w:p>
                    <w:pPr>
                      <w:spacing w:before="28"/>
                      <w:ind w:left="0" w:right="98" w:firstLine="0"/>
                      <w:jc w:val="right"/>
                      <w:rPr>
                        <w:sz w:val="18"/>
                      </w:rPr>
                    </w:pPr>
                    <w:r>
                      <w:rPr>
                        <w:w w:val="105"/>
                        <w:sz w:val="18"/>
                      </w:rPr>
                      <w:t>efficient car</w:t>
                    </w:r>
                  </w:p>
                </w:txbxContent>
              </v:textbox>
              <v:fill type="solid"/>
              <w10:wrap type="none"/>
            </v:shape>
            <v:shape style="position:absolute;left:6863;top:6404;width:193;height:180" type="#_x0000_t202" filled="false" stroked="false">
              <v:textbox inset="0,0,0,0">
                <w:txbxContent>
                  <w:p>
                    <w:pPr>
                      <w:spacing w:line="179" w:lineRule="exact" w:before="0"/>
                      <w:ind w:left="0" w:right="0" w:firstLine="0"/>
                      <w:jc w:val="left"/>
                      <w:rPr>
                        <w:sz w:val="16"/>
                      </w:rPr>
                    </w:pPr>
                    <w:r>
                      <w:rPr>
                        <w:sz w:val="16"/>
                      </w:rPr>
                      <w:t>59</w:t>
                    </w:r>
                  </w:p>
                </w:txbxContent>
              </v:textbox>
              <w10:wrap type="none"/>
            </v:shape>
            <w10:wrap type="topAndBottom"/>
          </v:group>
        </w:pict>
      </w:r>
    </w:p>
    <w:p>
      <w:pPr>
        <w:spacing w:before="74"/>
        <w:ind w:left="110" w:right="0" w:firstLine="0"/>
        <w:jc w:val="left"/>
        <w:rPr>
          <w:sz w:val="12"/>
        </w:rPr>
      </w:pPr>
      <w:r>
        <w:rPr>
          <w:sz w:val="12"/>
        </w:rPr>
        <w:t>Source: D3a/b/c/d/e.Base: Module 1 and accept some human causation | Results exclude “already doing this”</w:t>
      </w:r>
    </w:p>
    <w:p>
      <w:pPr>
        <w:spacing w:after="0"/>
        <w:jc w:val="left"/>
        <w:rPr>
          <w:sz w:val="12"/>
        </w:rPr>
        <w:sectPr>
          <w:footerReference w:type="even" r:id="rId52"/>
          <w:footerReference w:type="default" r:id="rId53"/>
          <w:pgSz w:w="11910" w:h="16840"/>
          <w:pgMar w:footer="390" w:header="813" w:top="1160" w:bottom="580" w:left="740" w:right="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pPr>
      <w:bookmarkStart w:name="How the Victorian Government can support" w:id="27"/>
      <w:bookmarkEnd w:id="27"/>
      <w:r>
        <w:rPr/>
      </w:r>
      <w:bookmarkStart w:name="_bookmark12" w:id="28"/>
      <w:bookmarkEnd w:id="28"/>
      <w:r>
        <w:rPr/>
      </w:r>
      <w:r>
        <w:rPr>
          <w:w w:val="105"/>
        </w:rPr>
        <w:t>How the Victorian Government can support individuals</w:t>
      </w:r>
    </w:p>
    <w:p>
      <w:pPr>
        <w:pStyle w:val="BodyText"/>
        <w:spacing w:before="2"/>
        <w:rPr>
          <w:rFonts w:ascii="Calibri"/>
          <w:sz w:val="33"/>
        </w:rPr>
      </w:pPr>
    </w:p>
    <w:p>
      <w:pPr>
        <w:pStyle w:val="BodyText"/>
        <w:spacing w:line="256" w:lineRule="auto" w:before="1"/>
        <w:ind w:left="110" w:right="1770"/>
      </w:pPr>
      <w:r>
        <w:rPr/>
        <w:t>Survey</w:t>
      </w:r>
      <w:r>
        <w:rPr>
          <w:spacing w:val="-21"/>
        </w:rPr>
        <w:t> </w:t>
      </w:r>
      <w:r>
        <w:rPr/>
        <w:t>respondents</w:t>
      </w:r>
      <w:r>
        <w:rPr>
          <w:spacing w:val="-21"/>
        </w:rPr>
        <w:t> </w:t>
      </w:r>
      <w:r>
        <w:rPr/>
        <w:t>were</w:t>
      </w:r>
      <w:r>
        <w:rPr>
          <w:spacing w:val="-21"/>
        </w:rPr>
        <w:t> </w:t>
      </w:r>
      <w:r>
        <w:rPr/>
        <w:t>asked</w:t>
      </w:r>
      <w:r>
        <w:rPr>
          <w:spacing w:val="-21"/>
        </w:rPr>
        <w:t> </w:t>
      </w:r>
      <w:r>
        <w:rPr/>
        <w:t>to</w:t>
      </w:r>
      <w:r>
        <w:rPr>
          <w:spacing w:val="-21"/>
        </w:rPr>
        <w:t> </w:t>
      </w:r>
      <w:r>
        <w:rPr/>
        <w:t>comment</w:t>
      </w:r>
      <w:r>
        <w:rPr>
          <w:spacing w:val="-21"/>
        </w:rPr>
        <w:t> </w:t>
      </w:r>
      <w:r>
        <w:rPr/>
        <w:t>on</w:t>
      </w:r>
      <w:r>
        <w:rPr>
          <w:spacing w:val="-21"/>
        </w:rPr>
        <w:t> </w:t>
      </w:r>
      <w:r>
        <w:rPr/>
        <w:t>what</w:t>
      </w:r>
      <w:r>
        <w:rPr>
          <w:spacing w:val="-21"/>
        </w:rPr>
        <w:t> </w:t>
      </w:r>
      <w:r>
        <w:rPr/>
        <w:t>they</w:t>
      </w:r>
      <w:r>
        <w:rPr>
          <w:spacing w:val="-21"/>
        </w:rPr>
        <w:t> </w:t>
      </w:r>
      <w:r>
        <w:rPr/>
        <w:t>think</w:t>
      </w:r>
      <w:r>
        <w:rPr>
          <w:spacing w:val="-21"/>
        </w:rPr>
        <w:t> </w:t>
      </w:r>
      <w:r>
        <w:rPr/>
        <w:t>the</w:t>
      </w:r>
      <w:r>
        <w:rPr>
          <w:spacing w:val="-21"/>
        </w:rPr>
        <w:t> </w:t>
      </w:r>
      <w:r>
        <w:rPr/>
        <w:t>State</w:t>
      </w:r>
      <w:r>
        <w:rPr>
          <w:spacing w:val="-21"/>
        </w:rPr>
        <w:t> </w:t>
      </w:r>
      <w:r>
        <w:rPr/>
        <w:t>Government</w:t>
      </w:r>
      <w:r>
        <w:rPr>
          <w:spacing w:val="-21"/>
        </w:rPr>
        <w:t> </w:t>
      </w:r>
      <w:r>
        <w:rPr/>
        <w:t>could</w:t>
      </w:r>
      <w:r>
        <w:rPr>
          <w:spacing w:val="-21"/>
        </w:rPr>
        <w:t> </w:t>
      </w:r>
      <w:r>
        <w:rPr/>
        <w:t>do</w:t>
      </w:r>
      <w:r>
        <w:rPr>
          <w:spacing w:val="-21"/>
        </w:rPr>
        <w:t> </w:t>
      </w:r>
      <w:r>
        <w:rPr/>
        <w:t>to</w:t>
      </w:r>
      <w:r>
        <w:rPr>
          <w:spacing w:val="-21"/>
        </w:rPr>
        <w:t> </w:t>
      </w:r>
      <w:r>
        <w:rPr/>
        <w:t>support</w:t>
      </w:r>
      <w:r>
        <w:rPr>
          <w:spacing w:val="-21"/>
        </w:rPr>
        <w:t> </w:t>
      </w:r>
      <w:r>
        <w:rPr/>
        <w:t>individual action</w:t>
      </w:r>
      <w:r>
        <w:rPr>
          <w:spacing w:val="-18"/>
        </w:rPr>
        <w:t> </w:t>
      </w:r>
      <w:r>
        <w:rPr/>
        <w:t>on</w:t>
      </w:r>
      <w:r>
        <w:rPr>
          <w:spacing w:val="-18"/>
        </w:rPr>
        <w:t> </w:t>
      </w:r>
      <w:r>
        <w:rPr/>
        <w:t>climate</w:t>
      </w:r>
      <w:r>
        <w:rPr>
          <w:spacing w:val="-18"/>
        </w:rPr>
        <w:t> </w:t>
      </w:r>
      <w:r>
        <w:rPr/>
        <w:t>change,</w:t>
      </w:r>
      <w:r>
        <w:rPr>
          <w:spacing w:val="-21"/>
        </w:rPr>
        <w:t> </w:t>
      </w:r>
      <w:r>
        <w:rPr/>
        <w:t>with</w:t>
      </w:r>
      <w:r>
        <w:rPr>
          <w:spacing w:val="-18"/>
        </w:rPr>
        <w:t> </w:t>
      </w:r>
      <w:r>
        <w:rPr/>
        <w:t>62%</w:t>
      </w:r>
      <w:r>
        <w:rPr>
          <w:spacing w:val="-18"/>
        </w:rPr>
        <w:t> </w:t>
      </w:r>
      <w:r>
        <w:rPr/>
        <w:t>being</w:t>
      </w:r>
      <w:r>
        <w:rPr>
          <w:spacing w:val="-18"/>
        </w:rPr>
        <w:t> </w:t>
      </w:r>
      <w:r>
        <w:rPr/>
        <w:t>able</w:t>
      </w:r>
      <w:r>
        <w:rPr>
          <w:spacing w:val="-18"/>
        </w:rPr>
        <w:t> </w:t>
      </w:r>
      <w:r>
        <w:rPr/>
        <w:t>to</w:t>
      </w:r>
      <w:r>
        <w:rPr>
          <w:spacing w:val="-18"/>
        </w:rPr>
        <w:t> </w:t>
      </w:r>
      <w:r>
        <w:rPr/>
        <w:t>think</w:t>
      </w:r>
      <w:r>
        <w:rPr>
          <w:spacing w:val="-18"/>
        </w:rPr>
        <w:t> </w:t>
      </w:r>
      <w:r>
        <w:rPr/>
        <w:t>of</w:t>
      </w:r>
      <w:r>
        <w:rPr>
          <w:spacing w:val="-18"/>
        </w:rPr>
        <w:t> </w:t>
      </w:r>
      <w:r>
        <w:rPr/>
        <w:t>suggestions.</w:t>
      </w:r>
      <w:r>
        <w:rPr>
          <w:spacing w:val="-22"/>
        </w:rPr>
        <w:t> </w:t>
      </w:r>
      <w:r>
        <w:rPr/>
        <w:t>The</w:t>
      </w:r>
      <w:r>
        <w:rPr>
          <w:spacing w:val="-18"/>
        </w:rPr>
        <w:t> </w:t>
      </w:r>
      <w:r>
        <w:rPr/>
        <w:t>comments</w:t>
      </w:r>
      <w:r>
        <w:rPr>
          <w:spacing w:val="-18"/>
        </w:rPr>
        <w:t> </w:t>
      </w:r>
      <w:r>
        <w:rPr/>
        <w:t>were</w:t>
      </w:r>
      <w:r>
        <w:rPr>
          <w:spacing w:val="-18"/>
        </w:rPr>
        <w:t> </w:t>
      </w:r>
      <w:r>
        <w:rPr/>
        <w:t>coded</w:t>
      </w:r>
      <w:r>
        <w:rPr>
          <w:spacing w:val="-18"/>
        </w:rPr>
        <w:t> </w:t>
      </w:r>
      <w:r>
        <w:rPr/>
        <w:t>into</w:t>
      </w:r>
      <w:r>
        <w:rPr>
          <w:spacing w:val="-18"/>
        </w:rPr>
        <w:t> </w:t>
      </w:r>
      <w:r>
        <w:rPr/>
        <w:t>themes</w:t>
      </w:r>
      <w:r>
        <w:rPr>
          <w:spacing w:val="-18"/>
        </w:rPr>
        <w:t> </w:t>
      </w:r>
      <w:r>
        <w:rPr/>
        <w:t>as shown</w:t>
      </w:r>
      <w:r>
        <w:rPr>
          <w:spacing w:val="-19"/>
        </w:rPr>
        <w:t> </w:t>
      </w:r>
      <w:r>
        <w:rPr/>
        <w:t>in</w:t>
      </w:r>
      <w:r>
        <w:rPr>
          <w:spacing w:val="-19"/>
        </w:rPr>
        <w:t> </w:t>
      </w:r>
      <w:r>
        <w:rPr/>
        <w:t>the</w:t>
      </w:r>
      <w:r>
        <w:rPr>
          <w:spacing w:val="-20"/>
        </w:rPr>
        <w:t> </w:t>
      </w:r>
      <w:r>
        <w:rPr>
          <w:spacing w:val="-3"/>
        </w:rPr>
        <w:t>Table</w:t>
      </w:r>
      <w:r>
        <w:rPr>
          <w:spacing w:val="-19"/>
        </w:rPr>
        <w:t> </w:t>
      </w:r>
      <w:r>
        <w:rPr/>
        <w:t>below.</w:t>
      </w:r>
      <w:r>
        <w:rPr>
          <w:spacing w:val="-22"/>
        </w:rPr>
        <w:t> </w:t>
      </w:r>
      <w:r>
        <w:rPr/>
        <w:t>Across</w:t>
      </w:r>
      <w:r>
        <w:rPr>
          <w:spacing w:val="-22"/>
        </w:rPr>
        <w:t> </w:t>
      </w:r>
      <w:r>
        <w:rPr/>
        <w:t>Victoria,</w:t>
      </w:r>
      <w:r>
        <w:rPr>
          <w:spacing w:val="-22"/>
        </w:rPr>
        <w:t> </w:t>
      </w:r>
      <w:r>
        <w:rPr/>
        <w:t>the</w:t>
      </w:r>
      <w:r>
        <w:rPr>
          <w:spacing w:val="-19"/>
        </w:rPr>
        <w:t> </w:t>
      </w:r>
      <w:r>
        <w:rPr/>
        <w:t>majority</w:t>
      </w:r>
      <w:r>
        <w:rPr>
          <w:spacing w:val="-19"/>
        </w:rPr>
        <w:t> </w:t>
      </w:r>
      <w:r>
        <w:rPr/>
        <w:t>of</w:t>
      </w:r>
      <w:r>
        <w:rPr>
          <w:spacing w:val="-19"/>
        </w:rPr>
        <w:t> </w:t>
      </w:r>
      <w:r>
        <w:rPr/>
        <w:t>comments</w:t>
      </w:r>
      <w:r>
        <w:rPr>
          <w:spacing w:val="-19"/>
        </w:rPr>
        <w:t> </w:t>
      </w:r>
      <w:r>
        <w:rPr/>
        <w:t>related</w:t>
      </w:r>
      <w:r>
        <w:rPr>
          <w:spacing w:val="-19"/>
        </w:rPr>
        <w:t> </w:t>
      </w:r>
      <w:r>
        <w:rPr/>
        <w:t>to</w:t>
      </w:r>
      <w:r>
        <w:rPr>
          <w:spacing w:val="-19"/>
        </w:rPr>
        <w:t> </w:t>
      </w:r>
      <w:r>
        <w:rPr/>
        <w:t>education</w:t>
      </w:r>
      <w:r>
        <w:rPr>
          <w:spacing w:val="-19"/>
        </w:rPr>
        <w:t> </w:t>
      </w:r>
      <w:r>
        <w:rPr/>
        <w:t>(providing</w:t>
      </w:r>
      <w:r>
        <w:rPr>
          <w:spacing w:val="-19"/>
        </w:rPr>
        <w:t> </w:t>
      </w:r>
      <w:r>
        <w:rPr/>
        <w:t>information</w:t>
      </w:r>
      <w:r>
        <w:rPr>
          <w:spacing w:val="-19"/>
        </w:rPr>
        <w:t> </w:t>
      </w:r>
      <w:r>
        <w:rPr/>
        <w:t>on what</w:t>
      </w:r>
      <w:r>
        <w:rPr>
          <w:spacing w:val="-17"/>
        </w:rPr>
        <w:t> </w:t>
      </w:r>
      <w:r>
        <w:rPr/>
        <w:t>people</w:t>
      </w:r>
      <w:r>
        <w:rPr>
          <w:spacing w:val="-17"/>
        </w:rPr>
        <w:t> </w:t>
      </w:r>
      <w:r>
        <w:rPr/>
        <w:t>can</w:t>
      </w:r>
      <w:r>
        <w:rPr>
          <w:spacing w:val="-17"/>
        </w:rPr>
        <w:t> </w:t>
      </w:r>
      <w:r>
        <w:rPr/>
        <w:t>do</w:t>
      </w:r>
      <w:r>
        <w:rPr>
          <w:spacing w:val="-17"/>
        </w:rPr>
        <w:t> </w:t>
      </w:r>
      <w:r>
        <w:rPr/>
        <w:t>to</w:t>
      </w:r>
      <w:r>
        <w:rPr>
          <w:spacing w:val="-17"/>
        </w:rPr>
        <w:t> </w:t>
      </w:r>
      <w:r>
        <w:rPr/>
        <w:t>tackle</w:t>
      </w:r>
      <w:r>
        <w:rPr>
          <w:spacing w:val="-17"/>
        </w:rPr>
        <w:t> </w:t>
      </w:r>
      <w:r>
        <w:rPr/>
        <w:t>climate</w:t>
      </w:r>
      <w:r>
        <w:rPr>
          <w:spacing w:val="-17"/>
        </w:rPr>
        <w:t> </w:t>
      </w:r>
      <w:r>
        <w:rPr/>
        <w:t>change),</w:t>
      </w:r>
      <w:r>
        <w:rPr>
          <w:spacing w:val="-20"/>
        </w:rPr>
        <w:t> </w:t>
      </w:r>
      <w:r>
        <w:rPr/>
        <w:t>providing</w:t>
      </w:r>
      <w:r>
        <w:rPr>
          <w:spacing w:val="-17"/>
        </w:rPr>
        <w:t> </w:t>
      </w:r>
      <w:r>
        <w:rPr/>
        <w:t>incentives</w:t>
      </w:r>
      <w:r>
        <w:rPr>
          <w:spacing w:val="-17"/>
        </w:rPr>
        <w:t> </w:t>
      </w:r>
      <w:r>
        <w:rPr/>
        <w:t>and/or</w:t>
      </w:r>
      <w:r>
        <w:rPr>
          <w:spacing w:val="-17"/>
        </w:rPr>
        <w:t> </w:t>
      </w:r>
      <w:r>
        <w:rPr/>
        <w:t>subsidising</w:t>
      </w:r>
      <w:r>
        <w:rPr>
          <w:spacing w:val="-17"/>
        </w:rPr>
        <w:t> </w:t>
      </w:r>
      <w:r>
        <w:rPr/>
        <w:t>solar</w:t>
      </w:r>
      <w:r>
        <w:rPr>
          <w:spacing w:val="-17"/>
        </w:rPr>
        <w:t> </w:t>
      </w:r>
      <w:r>
        <w:rPr/>
        <w:t>and</w:t>
      </w:r>
      <w:r>
        <w:rPr>
          <w:spacing w:val="-17"/>
        </w:rPr>
        <w:t> </w:t>
      </w:r>
      <w:r>
        <w:rPr/>
        <w:t>other</w:t>
      </w:r>
      <w:r>
        <w:rPr>
          <w:spacing w:val="-17"/>
        </w:rPr>
        <w:t> </w:t>
      </w:r>
      <w:r>
        <w:rPr/>
        <w:t>renewable energy</w:t>
      </w:r>
      <w:r>
        <w:rPr>
          <w:spacing w:val="-26"/>
        </w:rPr>
        <w:t> </w:t>
      </w:r>
      <w:r>
        <w:rPr/>
        <w:t>sources,</w:t>
      </w:r>
      <w:r>
        <w:rPr>
          <w:spacing w:val="-28"/>
        </w:rPr>
        <w:t> </w:t>
      </w:r>
      <w:r>
        <w:rPr/>
        <w:t>and</w:t>
      </w:r>
      <w:r>
        <w:rPr>
          <w:spacing w:val="-26"/>
        </w:rPr>
        <w:t> </w:t>
      </w:r>
      <w:r>
        <w:rPr/>
        <w:t>providing</w:t>
      </w:r>
      <w:r>
        <w:rPr>
          <w:spacing w:val="-26"/>
        </w:rPr>
        <w:t> </w:t>
      </w:r>
      <w:r>
        <w:rPr/>
        <w:t>funding</w:t>
      </w:r>
      <w:r>
        <w:rPr>
          <w:spacing w:val="-26"/>
        </w:rPr>
        <w:t> </w:t>
      </w:r>
      <w:r>
        <w:rPr/>
        <w:t>for</w:t>
      </w:r>
      <w:r>
        <w:rPr>
          <w:spacing w:val="-26"/>
        </w:rPr>
        <w:t> </w:t>
      </w:r>
      <w:r>
        <w:rPr/>
        <w:t>community</w:t>
      </w:r>
      <w:r>
        <w:rPr>
          <w:spacing w:val="-26"/>
        </w:rPr>
        <w:t> </w:t>
      </w:r>
      <w:r>
        <w:rPr/>
        <w:t>programs.</w:t>
      </w:r>
    </w:p>
    <w:p>
      <w:pPr>
        <w:pStyle w:val="BodyText"/>
        <w:spacing w:before="5"/>
        <w:rPr>
          <w:sz w:val="24"/>
        </w:rPr>
      </w:pPr>
    </w:p>
    <w:p>
      <w:pPr>
        <w:spacing w:before="1"/>
        <w:ind w:left="110" w:right="0" w:firstLine="0"/>
        <w:jc w:val="left"/>
        <w:rPr>
          <w:rFonts w:ascii="Calibri"/>
          <w:sz w:val="16"/>
        </w:rPr>
      </w:pPr>
      <w:r>
        <w:rPr>
          <w:rFonts w:ascii="Calibri"/>
          <w:color w:val="808285"/>
          <w:w w:val="105"/>
          <w:sz w:val="16"/>
        </w:rPr>
        <w:t>FIGURE 21: SUGGESTIONS FOR HOW THE VICTORIAN GOVERNMENT CAN SUPPORT INDIVIDUAL ACTION</w:t>
      </w:r>
    </w:p>
    <w:p>
      <w:pPr>
        <w:pStyle w:val="BodyText"/>
        <w:spacing w:before="1"/>
        <w:rPr>
          <w:rFonts w:ascii="Calibri"/>
          <w:sz w:val="14"/>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16"/>
        <w:gridCol w:w="1239"/>
      </w:tblGrid>
      <w:tr>
        <w:trPr>
          <w:trHeight w:val="880" w:hRule="atLeast"/>
        </w:trPr>
        <w:tc>
          <w:tcPr>
            <w:tcW w:w="5616" w:type="dxa"/>
            <w:shd w:val="clear" w:color="auto" w:fill="0033CC"/>
          </w:tcPr>
          <w:p>
            <w:pPr>
              <w:pStyle w:val="TableParagraph"/>
              <w:spacing w:before="7"/>
              <w:rPr>
                <w:rFonts w:ascii="Calibri"/>
                <w:sz w:val="26"/>
              </w:rPr>
            </w:pPr>
          </w:p>
          <w:p>
            <w:pPr>
              <w:pStyle w:val="TableParagraph"/>
              <w:ind w:left="176"/>
              <w:rPr>
                <w:b/>
                <w:sz w:val="22"/>
              </w:rPr>
            </w:pPr>
            <w:r>
              <w:rPr>
                <w:b/>
                <w:color w:val="FFFFFF"/>
                <w:sz w:val="22"/>
              </w:rPr>
              <w:t>Suggestions for how to </w:t>
            </w:r>
            <w:r>
              <w:rPr>
                <w:b/>
                <w:color w:val="FFFFFF"/>
                <w:spacing w:val="-3"/>
                <w:sz w:val="22"/>
              </w:rPr>
              <w:t>support </w:t>
            </w:r>
            <w:r>
              <w:rPr>
                <w:b/>
                <w:color w:val="FFFFFF"/>
                <w:sz w:val="22"/>
              </w:rPr>
              <w:t>individual</w:t>
            </w:r>
            <w:r>
              <w:rPr>
                <w:b/>
                <w:color w:val="FFFFFF"/>
                <w:spacing w:val="51"/>
                <w:sz w:val="22"/>
              </w:rPr>
              <w:t> </w:t>
            </w:r>
            <w:r>
              <w:rPr>
                <w:b/>
                <w:color w:val="FFFFFF"/>
                <w:spacing w:val="-4"/>
                <w:sz w:val="22"/>
              </w:rPr>
              <w:t>action</w:t>
            </w:r>
          </w:p>
        </w:tc>
        <w:tc>
          <w:tcPr>
            <w:tcW w:w="1239" w:type="dxa"/>
            <w:shd w:val="clear" w:color="auto" w:fill="0033CC"/>
          </w:tcPr>
          <w:p>
            <w:pPr>
              <w:pStyle w:val="TableParagraph"/>
              <w:spacing w:before="40"/>
              <w:ind w:left="252" w:right="90"/>
              <w:jc w:val="center"/>
              <w:rPr>
                <w:b/>
                <w:sz w:val="22"/>
              </w:rPr>
            </w:pPr>
            <w:r>
              <w:rPr>
                <w:b/>
                <w:color w:val="FFFFFF"/>
                <w:sz w:val="22"/>
              </w:rPr>
              <w:t>ALL VIC</w:t>
            </w:r>
          </w:p>
          <w:p>
            <w:pPr>
              <w:pStyle w:val="TableParagraph"/>
              <w:spacing w:before="46"/>
              <w:ind w:left="206" w:right="90"/>
              <w:jc w:val="center"/>
              <w:rPr>
                <w:b/>
                <w:i/>
                <w:sz w:val="22"/>
              </w:rPr>
            </w:pPr>
            <w:r>
              <w:rPr>
                <w:b/>
                <w:i/>
                <w:color w:val="FFFFFF"/>
                <w:sz w:val="22"/>
              </w:rPr>
              <w:t>(n=523)</w:t>
            </w:r>
          </w:p>
          <w:p>
            <w:pPr>
              <w:pStyle w:val="TableParagraph"/>
              <w:spacing w:line="247" w:lineRule="exact" w:before="31"/>
              <w:ind w:left="171"/>
              <w:jc w:val="center"/>
              <w:rPr>
                <w:b/>
                <w:sz w:val="22"/>
              </w:rPr>
            </w:pPr>
            <w:r>
              <w:rPr>
                <w:b/>
                <w:color w:val="FFFFFF"/>
                <w:w w:val="102"/>
                <w:sz w:val="22"/>
              </w:rPr>
              <w:t>%</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Education / promotion of climate change issues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30</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 subsidise solar power</w:t>
            </w:r>
          </w:p>
        </w:tc>
        <w:tc>
          <w:tcPr>
            <w:tcW w:w="1239" w:type="dxa"/>
            <w:tcBorders>
              <w:right w:val="single" w:sz="12" w:space="0" w:color="0033CC"/>
            </w:tcBorders>
          </w:tcPr>
          <w:p>
            <w:pPr>
              <w:pStyle w:val="TableParagraph"/>
              <w:spacing w:before="17"/>
              <w:ind w:right="422"/>
              <w:jc w:val="right"/>
              <w:rPr>
                <w:sz w:val="19"/>
              </w:rPr>
            </w:pPr>
            <w:r>
              <w:rPr>
                <w:sz w:val="19"/>
              </w:rPr>
              <w:t>23</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Support / promote renewable energy</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18</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Reduce waste and pollution</w:t>
            </w:r>
          </w:p>
        </w:tc>
        <w:tc>
          <w:tcPr>
            <w:tcW w:w="1239" w:type="dxa"/>
            <w:tcBorders>
              <w:right w:val="single" w:sz="12" w:space="0" w:color="0033CC"/>
            </w:tcBorders>
          </w:tcPr>
          <w:p>
            <w:pPr>
              <w:pStyle w:val="TableParagraph"/>
              <w:spacing w:before="16"/>
              <w:ind w:right="422"/>
              <w:jc w:val="right"/>
              <w:rPr>
                <w:sz w:val="19"/>
              </w:rPr>
            </w:pPr>
            <w:r>
              <w:rPr>
                <w:sz w:val="19"/>
              </w:rPr>
              <w:t>16</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Provide funding / financial incentives</w:t>
            </w:r>
          </w:p>
        </w:tc>
        <w:tc>
          <w:tcPr>
            <w:tcW w:w="1239" w:type="dxa"/>
            <w:tcBorders>
              <w:right w:val="single" w:sz="12" w:space="0" w:color="0033CC"/>
            </w:tcBorders>
            <w:shd w:val="clear" w:color="auto" w:fill="EAEBEC"/>
          </w:tcPr>
          <w:p>
            <w:pPr>
              <w:pStyle w:val="TableParagraph"/>
              <w:spacing w:before="31"/>
              <w:ind w:right="422"/>
              <w:jc w:val="right"/>
              <w:rPr>
                <w:sz w:val="19"/>
              </w:rPr>
            </w:pPr>
            <w:r>
              <w:rPr>
                <w:sz w:val="19"/>
              </w:rPr>
              <w:t>13</w:t>
            </w:r>
          </w:p>
        </w:tc>
      </w:tr>
      <w:tr>
        <w:trPr>
          <w:trHeight w:val="280" w:hRule="atLeast"/>
        </w:trPr>
        <w:tc>
          <w:tcPr>
            <w:tcW w:w="5616" w:type="dxa"/>
            <w:tcBorders>
              <w:left w:val="single" w:sz="12" w:space="0" w:color="0033CC"/>
            </w:tcBorders>
          </w:tcPr>
          <w:p>
            <w:pPr>
              <w:pStyle w:val="TableParagraph"/>
              <w:spacing w:before="16"/>
              <w:ind w:left="161"/>
              <w:rPr>
                <w:sz w:val="19"/>
              </w:rPr>
            </w:pPr>
            <w:r>
              <w:rPr>
                <w:w w:val="105"/>
                <w:sz w:val="19"/>
              </w:rPr>
              <w:t>Improved public transport / cycle tracks</w:t>
            </w:r>
          </w:p>
        </w:tc>
        <w:tc>
          <w:tcPr>
            <w:tcW w:w="1239" w:type="dxa"/>
            <w:tcBorders>
              <w:right w:val="single" w:sz="12" w:space="0" w:color="0033CC"/>
            </w:tcBorders>
          </w:tcPr>
          <w:p>
            <w:pPr>
              <w:pStyle w:val="TableParagraph"/>
              <w:spacing w:before="16"/>
              <w:ind w:right="462"/>
              <w:jc w:val="right"/>
              <w:rPr>
                <w:sz w:val="19"/>
              </w:rPr>
            </w:pPr>
            <w:r>
              <w:rPr>
                <w:w w:val="102"/>
                <w:sz w:val="19"/>
              </w:rPr>
              <w:t>9</w:t>
            </w:r>
          </w:p>
        </w:tc>
      </w:tr>
      <w:tr>
        <w:trPr>
          <w:trHeight w:val="300" w:hRule="atLeast"/>
        </w:trPr>
        <w:tc>
          <w:tcPr>
            <w:tcW w:w="5616" w:type="dxa"/>
            <w:tcBorders>
              <w:left w:val="single" w:sz="12" w:space="0" w:color="0033CC"/>
            </w:tcBorders>
            <w:shd w:val="clear" w:color="auto" w:fill="EAEBEC"/>
          </w:tcPr>
          <w:p>
            <w:pPr>
              <w:pStyle w:val="TableParagraph"/>
              <w:spacing w:before="31"/>
              <w:ind w:left="161"/>
              <w:rPr>
                <w:sz w:val="19"/>
              </w:rPr>
            </w:pPr>
            <w:r>
              <w:rPr>
                <w:w w:val="105"/>
                <w:sz w:val="19"/>
              </w:rPr>
              <w:t>Increase legislation / regulation of business and industry</w:t>
            </w:r>
          </w:p>
        </w:tc>
        <w:tc>
          <w:tcPr>
            <w:tcW w:w="1239" w:type="dxa"/>
            <w:tcBorders>
              <w:right w:val="single" w:sz="12" w:space="0" w:color="0033CC"/>
            </w:tcBorders>
            <w:shd w:val="clear" w:color="auto" w:fill="EAEBEC"/>
          </w:tcPr>
          <w:p>
            <w:pPr>
              <w:pStyle w:val="TableParagraph"/>
              <w:spacing w:before="31"/>
              <w:ind w:right="462"/>
              <w:jc w:val="right"/>
              <w:rPr>
                <w:sz w:val="19"/>
              </w:rPr>
            </w:pPr>
            <w:r>
              <w:rPr>
                <w:w w:val="102"/>
                <w:sz w:val="19"/>
              </w:rPr>
              <w:t>4</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Better recycling / waste reduction</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More schemes such as the Green Energy Lighting scheme</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3</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Support / promote green cars</w:t>
            </w:r>
          </w:p>
        </w:tc>
        <w:tc>
          <w:tcPr>
            <w:tcW w:w="1239" w:type="dxa"/>
            <w:tcBorders>
              <w:right w:val="single" w:sz="12" w:space="0" w:color="0033CC"/>
            </w:tcBorders>
          </w:tcPr>
          <w:p>
            <w:pPr>
              <w:pStyle w:val="TableParagraph"/>
              <w:spacing w:before="17"/>
              <w:ind w:right="462"/>
              <w:jc w:val="right"/>
              <w:rPr>
                <w:sz w:val="19"/>
              </w:rPr>
            </w:pPr>
            <w:r>
              <w:rPr>
                <w:w w:val="102"/>
                <w:sz w:val="19"/>
              </w:rPr>
              <w:t>3</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Reduce / ban plastic bags</w:t>
            </w:r>
          </w:p>
        </w:tc>
        <w:tc>
          <w:tcPr>
            <w:tcW w:w="1239" w:type="dxa"/>
            <w:tcBorders>
              <w:right w:val="single" w:sz="12" w:space="0" w:color="0033CC"/>
            </w:tcBorders>
            <w:shd w:val="clear" w:color="auto" w:fill="EAEBEC"/>
          </w:tcPr>
          <w:p>
            <w:pPr>
              <w:pStyle w:val="TableParagraph"/>
              <w:spacing w:before="32"/>
              <w:ind w:right="462"/>
              <w:jc w:val="right"/>
              <w:rPr>
                <w:sz w:val="19"/>
              </w:rPr>
            </w:pPr>
            <w:r>
              <w:rPr>
                <w:w w:val="102"/>
                <w:sz w:val="19"/>
              </w:rPr>
              <w:t>2</w:t>
            </w:r>
          </w:p>
        </w:tc>
      </w:tr>
      <w:tr>
        <w:trPr>
          <w:trHeight w:val="280" w:hRule="atLeast"/>
        </w:trPr>
        <w:tc>
          <w:tcPr>
            <w:tcW w:w="5616" w:type="dxa"/>
            <w:tcBorders>
              <w:left w:val="single" w:sz="12" w:space="0" w:color="0033CC"/>
            </w:tcBorders>
          </w:tcPr>
          <w:p>
            <w:pPr>
              <w:pStyle w:val="TableParagraph"/>
              <w:spacing w:before="17"/>
              <w:ind w:left="161"/>
              <w:rPr>
                <w:sz w:val="19"/>
              </w:rPr>
            </w:pPr>
            <w:r>
              <w:rPr>
                <w:w w:val="105"/>
                <w:sz w:val="19"/>
              </w:rPr>
              <w:t>Plant more trees / re-vegetation</w:t>
            </w:r>
          </w:p>
        </w:tc>
        <w:tc>
          <w:tcPr>
            <w:tcW w:w="1239" w:type="dxa"/>
            <w:tcBorders>
              <w:right w:val="single" w:sz="12" w:space="0" w:color="0033CC"/>
            </w:tcBorders>
          </w:tcPr>
          <w:p>
            <w:pPr>
              <w:pStyle w:val="TableParagraph"/>
              <w:spacing w:before="17"/>
              <w:ind w:right="462"/>
              <w:jc w:val="right"/>
              <w:rPr>
                <w:sz w:val="19"/>
              </w:rPr>
            </w:pPr>
            <w:r>
              <w:rPr>
                <w:w w:val="102"/>
                <w:sz w:val="19"/>
              </w:rPr>
              <w:t>1</w:t>
            </w:r>
          </w:p>
        </w:tc>
      </w:tr>
      <w:tr>
        <w:trPr>
          <w:trHeight w:val="300" w:hRule="atLeast"/>
        </w:trPr>
        <w:tc>
          <w:tcPr>
            <w:tcW w:w="5616" w:type="dxa"/>
            <w:tcBorders>
              <w:left w:val="single" w:sz="12" w:space="0" w:color="0033CC"/>
            </w:tcBorders>
            <w:shd w:val="clear" w:color="auto" w:fill="EAEBEC"/>
          </w:tcPr>
          <w:p>
            <w:pPr>
              <w:pStyle w:val="TableParagraph"/>
              <w:spacing w:before="32"/>
              <w:ind w:left="161"/>
              <w:rPr>
                <w:sz w:val="19"/>
              </w:rPr>
            </w:pPr>
            <w:r>
              <w:rPr>
                <w:w w:val="105"/>
                <w:sz w:val="19"/>
              </w:rPr>
              <w:t>Other</w:t>
            </w:r>
          </w:p>
        </w:tc>
        <w:tc>
          <w:tcPr>
            <w:tcW w:w="1239" w:type="dxa"/>
            <w:tcBorders>
              <w:right w:val="single" w:sz="12" w:space="0" w:color="0033CC"/>
            </w:tcBorders>
            <w:shd w:val="clear" w:color="auto" w:fill="EAEBEC"/>
          </w:tcPr>
          <w:p>
            <w:pPr>
              <w:pStyle w:val="TableParagraph"/>
              <w:spacing w:before="32"/>
              <w:ind w:right="422"/>
              <w:jc w:val="right"/>
              <w:rPr>
                <w:sz w:val="19"/>
              </w:rPr>
            </w:pPr>
            <w:r>
              <w:rPr>
                <w:sz w:val="19"/>
              </w:rPr>
              <w:t>10</w:t>
            </w:r>
          </w:p>
        </w:tc>
      </w:tr>
    </w:tbl>
    <w:p>
      <w:pPr>
        <w:spacing w:before="120"/>
        <w:ind w:left="110" w:right="0" w:firstLine="0"/>
        <w:jc w:val="left"/>
        <w:rPr>
          <w:sz w:val="12"/>
        </w:rPr>
      </w:pPr>
      <w:r>
        <w:rPr>
          <w:sz w:val="12"/>
        </w:rPr>
        <w:t>Source: F4 | Base: Module 3</w:t>
      </w:r>
    </w:p>
    <w:p>
      <w:pPr>
        <w:spacing w:after="0"/>
        <w:jc w:val="left"/>
        <w:rPr>
          <w:sz w:val="12"/>
        </w:rPr>
        <w:sectPr>
          <w:pgSz w:w="11910" w:h="16840"/>
          <w:pgMar w:header="813" w:footer="390" w:top="1160" w:bottom="58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before="0"/>
        <w:ind w:left="850" w:right="0" w:firstLine="0"/>
        <w:jc w:val="left"/>
        <w:rPr>
          <w:rFonts w:ascii="Trebuchet MS"/>
          <w:b/>
          <w:sz w:val="22"/>
        </w:rPr>
      </w:pPr>
      <w:r>
        <w:rPr>
          <w:rFonts w:ascii="Trebuchet MS"/>
          <w:b/>
          <w:w w:val="95"/>
          <w:sz w:val="22"/>
        </w:rPr>
        <w:t>Further information</w:t>
      </w:r>
    </w:p>
    <w:p>
      <w:pPr>
        <w:spacing w:line="254" w:lineRule="auto" w:before="143"/>
        <w:ind w:left="850" w:right="8739" w:firstLine="0"/>
        <w:jc w:val="left"/>
        <w:rPr>
          <w:sz w:val="18"/>
        </w:rPr>
      </w:pPr>
      <w:r>
        <w:rPr>
          <w:sz w:val="18"/>
        </w:rPr>
        <w:t>For more information contact Sustainability Victoria </w:t>
      </w:r>
      <w:hyperlink r:id="rId56">
        <w:r>
          <w:rPr>
            <w:w w:val="95"/>
            <w:sz w:val="18"/>
          </w:rPr>
          <w:t>info@sustainability.vic.gov.au</w:t>
        </w:r>
      </w:hyperlink>
    </w:p>
    <w:p>
      <w:pPr>
        <w:pStyle w:val="BodyText"/>
        <w:rPr>
          <w:sz w:val="20"/>
        </w:rPr>
      </w:pPr>
    </w:p>
    <w:p>
      <w:pPr>
        <w:pStyle w:val="BodyText"/>
        <w:spacing w:before="6"/>
        <w:rPr>
          <w:sz w:val="20"/>
        </w:rPr>
      </w:pPr>
    </w:p>
    <w:p>
      <w:pPr>
        <w:spacing w:after="0"/>
        <w:rPr>
          <w:sz w:val="20"/>
        </w:rPr>
        <w:sectPr>
          <w:headerReference w:type="even" r:id="rId54"/>
          <w:footerReference w:type="even" r:id="rId55"/>
          <w:pgSz w:w="11910" w:h="16840"/>
          <w:pgMar w:header="0" w:footer="0" w:top="0" w:bottom="280" w:left="0" w:right="0"/>
        </w:sectPr>
      </w:pPr>
    </w:p>
    <w:p>
      <w:pPr>
        <w:spacing w:line="242" w:lineRule="auto" w:before="98"/>
        <w:ind w:left="850" w:right="1605" w:firstLine="0"/>
        <w:jc w:val="left"/>
        <w:rPr>
          <w:sz w:val="12"/>
        </w:rPr>
      </w:pPr>
      <w:r>
        <w:rPr/>
        <w:drawing>
          <wp:anchor distT="0" distB="0" distL="0" distR="0" allowOverlap="1" layoutInCell="1" locked="0" behindDoc="1" simplePos="0" relativeHeight="268282463">
            <wp:simplePos x="0" y="0"/>
            <wp:positionH relativeFrom="page">
              <wp:posOffset>0</wp:posOffset>
            </wp:positionH>
            <wp:positionV relativeFrom="page">
              <wp:posOffset>0</wp:posOffset>
            </wp:positionV>
            <wp:extent cx="7559992" cy="7560005"/>
            <wp:effectExtent l="0" t="0" r="0" b="0"/>
            <wp:wrapNone/>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57" cstate="print"/>
                    <a:stretch>
                      <a:fillRect/>
                    </a:stretch>
                  </pic:blipFill>
                  <pic:spPr>
                    <a:xfrm>
                      <a:off x="0" y="0"/>
                      <a:ext cx="7559992" cy="7560005"/>
                    </a:xfrm>
                    <a:prstGeom prst="rect">
                      <a:avLst/>
                    </a:prstGeom>
                  </pic:spPr>
                </pic:pic>
              </a:graphicData>
            </a:graphic>
          </wp:anchor>
        </w:drawing>
      </w:r>
      <w:r>
        <w:rPr>
          <w:sz w:val="12"/>
        </w:rPr>
        <w:t>Sustainability Victoria </w:t>
      </w:r>
      <w:r>
        <w:rPr>
          <w:w w:val="95"/>
          <w:sz w:val="12"/>
        </w:rPr>
        <w:t>Level 28, Urban Workshop,</w:t>
      </w:r>
    </w:p>
    <w:p>
      <w:pPr>
        <w:spacing w:before="0"/>
        <w:ind w:left="850" w:right="0" w:firstLine="0"/>
        <w:jc w:val="left"/>
        <w:rPr>
          <w:sz w:val="12"/>
        </w:rPr>
      </w:pPr>
      <w:r>
        <w:rPr>
          <w:w w:val="95"/>
          <w:sz w:val="12"/>
        </w:rPr>
        <w:t>50 Lonsdale Street, Melbourne VIC 3000</w:t>
      </w:r>
    </w:p>
    <w:p>
      <w:pPr>
        <w:spacing w:before="1"/>
        <w:ind w:left="850" w:right="0" w:firstLine="0"/>
        <w:jc w:val="left"/>
        <w:rPr>
          <w:sz w:val="12"/>
        </w:rPr>
      </w:pPr>
      <w:r>
        <w:rPr>
          <w:w w:val="95"/>
          <w:sz w:val="12"/>
        </w:rPr>
        <w:t>Phone (03) 8626 8700</w:t>
      </w:r>
    </w:p>
    <w:p>
      <w:pPr>
        <w:spacing w:before="1"/>
        <w:ind w:left="850" w:right="0" w:firstLine="0"/>
        <w:jc w:val="left"/>
        <w:rPr>
          <w:sz w:val="12"/>
        </w:rPr>
      </w:pPr>
      <w:r>
        <w:rPr>
          <w:sz w:val="12"/>
        </w:rPr>
        <w:t>sustainability.vic.gov.au</w:t>
      </w:r>
    </w:p>
    <w:p>
      <w:pPr>
        <w:pStyle w:val="BodyText"/>
        <w:spacing w:before="5"/>
        <w:rPr>
          <w:sz w:val="12"/>
        </w:rPr>
      </w:pPr>
    </w:p>
    <w:p>
      <w:pPr>
        <w:spacing w:before="0"/>
        <w:ind w:left="850" w:right="0" w:firstLine="0"/>
        <w:jc w:val="left"/>
        <w:rPr>
          <w:sz w:val="12"/>
        </w:rPr>
      </w:pPr>
      <w:r>
        <w:rPr>
          <w:w w:val="95"/>
          <w:sz w:val="12"/>
        </w:rPr>
        <w:t>Published by Sustainability Victoria.</w:t>
      </w:r>
    </w:p>
    <w:p>
      <w:pPr>
        <w:spacing w:before="1"/>
        <w:ind w:left="850" w:right="0" w:firstLine="0"/>
        <w:jc w:val="left"/>
        <w:rPr>
          <w:sz w:val="12"/>
        </w:rPr>
      </w:pPr>
      <w:r>
        <w:rPr>
          <w:w w:val="95"/>
          <w:sz w:val="12"/>
        </w:rPr>
        <w:t>Summary</w:t>
      </w:r>
      <w:r>
        <w:rPr>
          <w:spacing w:val="-7"/>
          <w:w w:val="95"/>
          <w:sz w:val="12"/>
        </w:rPr>
        <w:t> </w:t>
      </w:r>
      <w:r>
        <w:rPr>
          <w:w w:val="95"/>
          <w:sz w:val="12"/>
        </w:rPr>
        <w:t>of</w:t>
      </w:r>
      <w:r>
        <w:rPr>
          <w:spacing w:val="-7"/>
          <w:w w:val="95"/>
          <w:sz w:val="12"/>
        </w:rPr>
        <w:t> </w:t>
      </w:r>
      <w:r>
        <w:rPr>
          <w:w w:val="95"/>
          <w:sz w:val="12"/>
        </w:rPr>
        <w:t>key</w:t>
      </w:r>
      <w:r>
        <w:rPr>
          <w:spacing w:val="-7"/>
          <w:w w:val="95"/>
          <w:sz w:val="12"/>
        </w:rPr>
        <w:t> </w:t>
      </w:r>
      <w:r>
        <w:rPr>
          <w:w w:val="95"/>
          <w:sz w:val="12"/>
        </w:rPr>
        <w:t>findings</w:t>
      </w:r>
      <w:r>
        <w:rPr>
          <w:spacing w:val="-7"/>
          <w:w w:val="95"/>
          <w:sz w:val="12"/>
        </w:rPr>
        <w:t> </w:t>
      </w:r>
      <w:r>
        <w:rPr>
          <w:w w:val="95"/>
          <w:sz w:val="12"/>
        </w:rPr>
        <w:t>–</w:t>
      </w:r>
      <w:r>
        <w:rPr>
          <w:spacing w:val="-7"/>
          <w:w w:val="95"/>
          <w:sz w:val="12"/>
        </w:rPr>
        <w:t> </w:t>
      </w:r>
      <w:r>
        <w:rPr>
          <w:w w:val="95"/>
          <w:sz w:val="12"/>
        </w:rPr>
        <w:t>Climate</w:t>
      </w:r>
      <w:r>
        <w:rPr>
          <w:spacing w:val="-7"/>
          <w:w w:val="95"/>
          <w:sz w:val="12"/>
        </w:rPr>
        <w:t> </w:t>
      </w:r>
      <w:r>
        <w:rPr>
          <w:w w:val="95"/>
          <w:sz w:val="12"/>
        </w:rPr>
        <w:t>Change</w:t>
      </w:r>
      <w:r>
        <w:rPr>
          <w:spacing w:val="-7"/>
          <w:w w:val="95"/>
          <w:sz w:val="12"/>
        </w:rPr>
        <w:t> </w:t>
      </w:r>
      <w:r>
        <w:rPr>
          <w:w w:val="95"/>
          <w:sz w:val="12"/>
        </w:rPr>
        <w:t>Social</w:t>
      </w:r>
      <w:r>
        <w:rPr>
          <w:spacing w:val="-7"/>
          <w:w w:val="95"/>
          <w:sz w:val="12"/>
        </w:rPr>
        <w:t> </w:t>
      </w:r>
      <w:r>
        <w:rPr>
          <w:spacing w:val="-3"/>
          <w:w w:val="95"/>
          <w:sz w:val="12"/>
        </w:rPr>
        <w:t>Research</w:t>
      </w:r>
    </w:p>
    <w:p>
      <w:pPr>
        <w:spacing w:before="1"/>
        <w:ind w:left="850" w:right="0" w:firstLine="0"/>
        <w:jc w:val="left"/>
        <w:rPr>
          <w:sz w:val="10"/>
        </w:rPr>
      </w:pPr>
      <w:r>
        <w:rPr>
          <w:w w:val="95"/>
          <w:sz w:val="12"/>
        </w:rPr>
        <w:t>© Sustainability Victoria, November 2017 </w:t>
      </w:r>
      <w:r>
        <w:rPr>
          <w:w w:val="95"/>
          <w:sz w:val="10"/>
        </w:rPr>
        <w:t>ENG075</w:t>
      </w:r>
    </w:p>
    <w:p>
      <w:pPr>
        <w:pStyle w:val="BodyText"/>
        <w:rPr>
          <w:sz w:val="14"/>
        </w:rPr>
      </w:pPr>
      <w:r>
        <w:rPr/>
        <w:br w:type="column"/>
      </w:r>
      <w:r>
        <w:rPr>
          <w:sz w:val="14"/>
        </w:rPr>
      </w:r>
    </w:p>
    <w:p>
      <w:pPr>
        <w:spacing w:before="119"/>
        <w:ind w:left="449" w:right="0" w:firstLine="0"/>
        <w:jc w:val="left"/>
        <w:rPr>
          <w:sz w:val="12"/>
        </w:rPr>
      </w:pPr>
      <w:r>
        <w:rPr>
          <w:sz w:val="12"/>
        </w:rPr>
        <w:t>Victorian Perceptions of Climate Change (excluding all</w:t>
      </w:r>
    </w:p>
    <w:p>
      <w:pPr>
        <w:spacing w:line="278" w:lineRule="auto" w:before="22"/>
        <w:ind w:left="449" w:right="4348" w:firstLine="0"/>
        <w:jc w:val="left"/>
        <w:rPr>
          <w:sz w:val="12"/>
        </w:rPr>
      </w:pPr>
      <w:r>
        <w:rPr/>
        <w:pict>
          <v:group style="position:absolute;margin-left:425.196899pt;margin-top:20.475229pt;width:74pt;height:25.25pt;mso-position-horizontal-relative:page;mso-position-vertical-relative:paragraph;z-index:-152968" coordorigin="8504,410" coordsize="1480,505">
            <v:shape style="position:absolute;left:8934;top:446;width:1050;height:299" type="#_x0000_t75" stroked="false">
              <v:imagedata r:id="rId58" o:title=""/>
            </v:shape>
            <v:shape style="position:absolute;left:8574;top:486;width:158;height:218" type="#_x0000_t75" stroked="false">
              <v:imagedata r:id="rId59" o:title=""/>
            </v:shape>
            <v:shape style="position:absolute;left:8503;top:409;width:427;height:505" coordorigin="8504,410" coordsize="427,505" path="m8821,410l8542,410,8504,447,8504,744,8542,782,8730,782,8799,914,8842,914,8863,874,8821,874,8753,744,8542,744,8542,447,8821,447,8821,410xm8930,744l8888,744,8821,874,8863,874,8930,744xe" filled="true" fillcolor="#ffffff" stroked="false">
              <v:path arrowok="t"/>
              <v:fill type="solid"/>
            </v:shape>
            <w10:wrap type="none"/>
          </v:group>
        </w:pict>
      </w:r>
      <w:r>
        <w:rPr/>
        <w:pict>
          <v:group style="position:absolute;margin-left:508.550995pt;margin-top:20.470629pt;width:44.25pt;height:25.05pt;mso-position-horizontal-relative:page;mso-position-vertical-relative:paragraph;z-index:-152944" coordorigin="10171,409" coordsize="885,501">
            <v:line style="position:absolute" from="10575,680" to="10606,680" stroked="true" strokeweight="0pt" strokecolor="#ffffff">
              <v:stroke dashstyle="solid"/>
            </v:line>
            <v:shape style="position:absolute;left:10644;top:564;width:233;height:119" type="#_x0000_t75" stroked="false">
              <v:imagedata r:id="rId60" o:title=""/>
            </v:shape>
            <v:shape style="position:absolute;left:10895;top:551;width:160;height:145" type="#_x0000_t75" stroked="false">
              <v:imagedata r:id="rId61" o:title=""/>
            </v:shape>
            <v:shape style="position:absolute;left:10171;top:409;width:467;height:501" coordorigin="10171,409" coordsize="467,501" path="m10635,409l10171,409,10244,568,10410,568,10410,679,10296,679,10403,910,10509,681,10484,681,10461,677,10442,665,10429,646,10424,623,10429,600,10442,582,10461,570,10484,565,10563,565,10635,409xm10513,674l10504,678,10494,681,10509,681,10513,674xm10606,595l10575,595,10575,680,10606,680,10606,595xm10379,568l10369,568,10318,679,10379,679,10379,568xm10494,596l10468,596,10456,608,10456,639,10468,651,10494,651,10503,646,10508,638,10530,638,10543,609,10508,609,10503,601,10494,596xm10530,638l10508,638,10525,648,10530,638xm10335,568l10279,568,10307,629,10335,568xm10563,565l10484,565,10499,567,10513,573,10525,582,10534,594,10508,609,10543,609,10549,595,10637,595,10637,567,10562,567,10563,565xe" filled="true" fillcolor="#ffffff" stroked="false">
              <v:path arrowok="t"/>
              <v:fill type="solid"/>
            </v:shape>
            <v:line style="position:absolute" from="10575,680" to="10606,680" stroked="true" strokeweight="0pt" strokecolor="#ffffff">
              <v:stroke dashstyle="solid"/>
            </v:line>
            <v:shape style="position:absolute;left:10569;top:725;width:467;height:132" type="#_x0000_t75" stroked="false">
              <v:imagedata r:id="rId62" o:title=""/>
            </v:shape>
            <w10:wrap type="none"/>
          </v:group>
        </w:pict>
      </w:r>
      <w:r>
        <w:rPr>
          <w:sz w:val="12"/>
        </w:rPr>
        <w:t>trade</w:t>
      </w:r>
      <w:r>
        <w:rPr>
          <w:spacing w:val="-14"/>
          <w:sz w:val="12"/>
        </w:rPr>
        <w:t> </w:t>
      </w:r>
      <w:r>
        <w:rPr>
          <w:sz w:val="12"/>
        </w:rPr>
        <w:t>marks</w:t>
      </w:r>
      <w:r>
        <w:rPr>
          <w:spacing w:val="-14"/>
          <w:sz w:val="12"/>
        </w:rPr>
        <w:t> </w:t>
      </w:r>
      <w:r>
        <w:rPr>
          <w:sz w:val="12"/>
        </w:rPr>
        <w:t>and</w:t>
      </w:r>
      <w:r>
        <w:rPr>
          <w:spacing w:val="-14"/>
          <w:sz w:val="12"/>
        </w:rPr>
        <w:t> </w:t>
      </w:r>
      <w:r>
        <w:rPr>
          <w:sz w:val="12"/>
        </w:rPr>
        <w:t>logos)</w:t>
      </w:r>
      <w:r>
        <w:rPr>
          <w:spacing w:val="-14"/>
          <w:sz w:val="12"/>
        </w:rPr>
        <w:t> </w:t>
      </w:r>
      <w:r>
        <w:rPr>
          <w:sz w:val="12"/>
        </w:rPr>
        <w:t>is</w:t>
      </w:r>
      <w:r>
        <w:rPr>
          <w:spacing w:val="-14"/>
          <w:sz w:val="12"/>
        </w:rPr>
        <w:t> </w:t>
      </w:r>
      <w:r>
        <w:rPr>
          <w:sz w:val="12"/>
        </w:rPr>
        <w:t>licensed</w:t>
      </w:r>
      <w:r>
        <w:rPr>
          <w:spacing w:val="-14"/>
          <w:sz w:val="12"/>
        </w:rPr>
        <w:t> </w:t>
      </w:r>
      <w:r>
        <w:rPr>
          <w:sz w:val="12"/>
        </w:rPr>
        <w:t>under</w:t>
      </w:r>
      <w:r>
        <w:rPr>
          <w:spacing w:val="-14"/>
          <w:sz w:val="12"/>
        </w:rPr>
        <w:t> </w:t>
      </w:r>
      <w:r>
        <w:rPr>
          <w:sz w:val="12"/>
        </w:rPr>
        <w:t>a</w:t>
      </w:r>
      <w:r>
        <w:rPr>
          <w:spacing w:val="-14"/>
          <w:sz w:val="12"/>
        </w:rPr>
        <w:t> </w:t>
      </w:r>
      <w:r>
        <w:rPr>
          <w:sz w:val="12"/>
        </w:rPr>
        <w:t>Creative</w:t>
      </w:r>
      <w:r>
        <w:rPr>
          <w:spacing w:val="-14"/>
          <w:sz w:val="12"/>
        </w:rPr>
        <w:t> </w:t>
      </w:r>
      <w:r>
        <w:rPr>
          <w:sz w:val="12"/>
        </w:rPr>
        <w:t>Commons Attribution 4.0 Australia licence. In essence, you are free to </w:t>
      </w:r>
      <w:r>
        <w:rPr>
          <w:spacing w:val="-3"/>
          <w:sz w:val="12"/>
        </w:rPr>
        <w:t>copy, </w:t>
      </w:r>
      <w:r>
        <w:rPr>
          <w:sz w:val="12"/>
        </w:rPr>
        <w:t>distribute and adapt the work, as long as you attribute the work and abide by the other licence terms. Go to </w:t>
      </w:r>
      <w:hyperlink r:id="rId63">
        <w:r>
          <w:rPr>
            <w:sz w:val="12"/>
          </w:rPr>
          <w:t>http://creativecommons.org/licenses/by/4.0/  </w:t>
        </w:r>
      </w:hyperlink>
      <w:r>
        <w:rPr>
          <w:sz w:val="12"/>
        </w:rPr>
        <w:t>to</w:t>
      </w:r>
      <w:r>
        <w:rPr>
          <w:spacing w:val="0"/>
          <w:sz w:val="12"/>
        </w:rPr>
        <w:t> </w:t>
      </w:r>
      <w:r>
        <w:rPr>
          <w:sz w:val="12"/>
        </w:rPr>
        <w:t>view</w:t>
      </w:r>
    </w:p>
    <w:p>
      <w:pPr>
        <w:spacing w:line="119" w:lineRule="exact" w:before="0"/>
        <w:ind w:left="449" w:right="0" w:firstLine="0"/>
        <w:jc w:val="left"/>
        <w:rPr>
          <w:sz w:val="12"/>
        </w:rPr>
      </w:pPr>
      <w:r>
        <w:rPr>
          <w:sz w:val="12"/>
        </w:rPr>
        <w:t>a copy of this licence.</w:t>
      </w:r>
    </w:p>
    <w:sectPr>
      <w:type w:val="continuous"/>
      <w:pgSz w:w="11910" w:h="16840"/>
      <w:pgMar w:top="1580" w:bottom="280" w:left="0" w:right="0"/>
      <w:cols w:num="2" w:equalWidth="0">
        <w:col w:w="3857" w:space="40"/>
        <w:col w:w="80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Arial Narrow">
    <w:altName w:val="Arial Narrow"/>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7.75pt;height:9.9pt;mso-position-horizontal-relative:page;mso-position-vertical-relative:page;z-index:-161776"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61560" type="#_x0000_t202" filled="false" stroked="false">
          <v:textbox inset="0,0,0,0">
            <w:txbxContent>
              <w:p>
                <w:pPr>
                  <w:spacing w:before="16"/>
                  <w:ind w:left="20" w:right="0" w:firstLine="0"/>
                  <w:jc w:val="left"/>
                  <w:rPr>
                    <w:sz w:val="14"/>
                  </w:rPr>
                </w:pPr>
                <w:r>
                  <w:rPr>
                    <w:color w:val="A7A9AC"/>
                    <w:sz w:val="14"/>
                  </w:rPr>
                  <w:t>23</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457092pt;margin-top:811.395508pt;width:7.75pt;height:9.9pt;mso-position-horizontal-relative:page;mso-position-vertical-relative:page;z-index:-161752" type="#_x0000_t202" filled="false" stroked="false">
          <v:textbox inset="0,0,0,0">
            <w:txbxContent>
              <w:p>
                <w:pPr>
                  <w:spacing w:before="16"/>
                  <w:ind w:left="40" w:right="0" w:firstLine="0"/>
                  <w:jc w:val="left"/>
                  <w:rPr>
                    <w:sz w:val="14"/>
                  </w:rPr>
                </w:pPr>
                <w:r>
                  <w:rPr/>
                  <w:fldChar w:fldCharType="begin"/>
                </w:r>
                <w:r>
                  <w:rPr>
                    <w:color w:val="A7A9AC"/>
                    <w:w w:val="95"/>
                    <w:sz w:val="14"/>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61728" type="#_x0000_t202" filled="false" stroked="false">
          <v:textbox inset="0,0,0,0">
            <w:txbxContent>
              <w:p>
                <w:pPr>
                  <w:spacing w:before="16"/>
                  <w:ind w:left="20" w:right="0" w:firstLine="0"/>
                  <w:jc w:val="left"/>
                  <w:rPr>
                    <w:sz w:val="14"/>
                  </w:rPr>
                </w:pPr>
                <w:r>
                  <w:rPr>
                    <w:color w:val="A7A9AC"/>
                    <w:sz w:val="14"/>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61704" type="#_x0000_t202" filled="false" stroked="false">
          <v:textbox inset="0,0,0,0">
            <w:txbxContent>
              <w:p>
                <w:pPr>
                  <w:spacing w:before="16"/>
                  <w:ind w:left="20" w:right="0" w:firstLine="0"/>
                  <w:jc w:val="left"/>
                  <w:rPr>
                    <w:sz w:val="14"/>
                  </w:rPr>
                </w:pPr>
                <w:r>
                  <w:rPr>
                    <w:color w:val="A7A9AC"/>
                    <w:sz w:val="14"/>
                  </w:rPr>
                  <w:t>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519699pt;margin-top:811.395508pt;width:11.45pt;height:9.9pt;mso-position-horizontal-relative:page;mso-position-vertical-relative:page;z-index:-161680"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733215pt;margin-top:811.395508pt;width:11.45pt;height:9.9pt;mso-position-horizontal-relative:page;mso-position-vertical-relative:page;z-index:-161656" type="#_x0000_t202" filled="false" stroked="false">
          <v:textbox inset="0,0,0,0">
            <w:txbxContent>
              <w:p>
                <w:pPr>
                  <w:spacing w:before="16"/>
                  <w:ind w:left="40" w:right="0" w:firstLine="0"/>
                  <w:jc w:val="left"/>
                  <w:rPr>
                    <w:sz w:val="14"/>
                  </w:rPr>
                </w:pPr>
                <w:r>
                  <w:rPr/>
                  <w:fldChar w:fldCharType="begin"/>
                </w:r>
                <w:r>
                  <w:rPr>
                    <w:color w:val="A7A9AC"/>
                    <w:sz w:val="14"/>
                  </w:rPr>
                  <w:instrText> PAGE </w:instrText>
                </w:r>
                <w:r>
                  <w:rPr/>
                  <w:fldChar w:fldCharType="separate"/>
                </w:r>
                <w:r>
                  <w:rPr/>
                  <w:t>13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61632" type="#_x0000_t202" filled="false" stroked="false">
          <v:textbox inset="0,0,0,0">
            <w:txbxContent>
              <w:p>
                <w:pPr>
                  <w:spacing w:before="16"/>
                  <w:ind w:left="20" w:right="0" w:firstLine="0"/>
                  <w:jc w:val="left"/>
                  <w:rPr>
                    <w:sz w:val="14"/>
                  </w:rPr>
                </w:pPr>
                <w:r>
                  <w:rPr>
                    <w:color w:val="A7A9AC"/>
                    <w:sz w:val="14"/>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733215pt;margin-top:811.395508pt;width:9.450pt;height:9.9pt;mso-position-horizontal-relative:page;mso-position-vertical-relative:page;z-index:-161608" type="#_x0000_t202" filled="false" stroked="false">
          <v:textbox inset="0,0,0,0">
            <w:txbxContent>
              <w:p>
                <w:pPr>
                  <w:spacing w:before="16"/>
                  <w:ind w:left="20" w:right="0" w:firstLine="0"/>
                  <w:jc w:val="left"/>
                  <w:rPr>
                    <w:sz w:val="14"/>
                  </w:rPr>
                </w:pPr>
                <w:r>
                  <w:rPr>
                    <w:color w:val="A7A9AC"/>
                    <w:sz w:val="14"/>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811.395508pt;width:9.450pt;height:9.9pt;mso-position-horizontal-relative:page;mso-position-vertical-relative:page;z-index:-161584" type="#_x0000_t202" filled="false" stroked="false">
          <v:textbox inset="0,0,0,0">
            <w:txbxContent>
              <w:p>
                <w:pPr>
                  <w:spacing w:before="16"/>
                  <w:ind w:left="20" w:right="0" w:firstLine="0"/>
                  <w:jc w:val="left"/>
                  <w:rPr>
                    <w:sz w:val="14"/>
                  </w:rPr>
                </w:pPr>
                <w:r>
                  <w:rPr>
                    <w:color w:val="A7A9AC"/>
                    <w:sz w:val="14"/>
                  </w:rPr>
                  <w:t>22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1872" from="42.944901pt,58.106514pt" to="553.180901pt,58.106514pt" stroked="true" strokeweight=".5pt" strokecolor="#d1d3d4">
          <v:stroke dashstyle="solid"/>
          <w10:wrap type="none"/>
        </v:line>
      </w:pict>
    </w:r>
    <w:r>
      <w:rPr/>
      <w:pict>
        <v:shape style="position:absolute;margin-left:41.944901pt;margin-top:39.649914pt;width:159.7pt;height:14.65pt;mso-position-horizontal-relative:page;mso-position-vertical-relative:page;z-index:-161848"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Ovens Murray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61824" from="42.519699pt,58.106514pt" to="552.755699pt,58.106514pt" stroked="true" strokeweight=".5pt" strokecolor="#d1d3d4">
          <v:stroke dashstyle="solid"/>
          <w10:wrap type="none"/>
        </v:line>
      </w:pict>
    </w:r>
    <w:r>
      <w:rPr/>
      <w:pict>
        <v:shape style="position:absolute;margin-left:394.072815pt;margin-top:39.649914pt;width:159.7pt;height:14.65pt;mso-position-horizontal-relative:page;mso-position-vertical-relative:page;z-index:-161800" type="#_x0000_t202" filled="false" stroked="false">
          <v:textbox inset="0,0,0,0">
            <w:txbxContent>
              <w:p>
                <w:pPr>
                  <w:spacing w:before="16"/>
                  <w:ind w:left="20" w:right="0" w:firstLine="0"/>
                  <w:jc w:val="left"/>
                  <w:rPr>
                    <w:rFonts w:ascii="Trebuchet MS"/>
                    <w:sz w:val="22"/>
                  </w:rPr>
                </w:pPr>
                <w:r>
                  <w:rPr>
                    <w:rFonts w:ascii="Trebuchet MS"/>
                    <w:spacing w:val="-5"/>
                    <w:sz w:val="22"/>
                  </w:rPr>
                  <w:t>REGIONAL REPORT  </w:t>
                </w:r>
                <w:r>
                  <w:rPr>
                    <w:rFonts w:ascii="Trebuchet MS"/>
                    <w:color w:val="82C341"/>
                    <w:spacing w:val="-5"/>
                    <w:sz w:val="22"/>
                  </w:rPr>
                  <w:t>Ovens Murray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61536" filled="true" fillcolor="#82c341" stroked="false">
          <v:fill type="solid"/>
          <w10:wrap type="non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84"/>
      <w:ind w:left="842"/>
    </w:pPr>
    <w:rPr>
      <w:rFonts w:ascii="Arial" w:hAnsi="Arial" w:eastAsia="Arial" w:cs="Arial"/>
      <w:sz w:val="17"/>
      <w:szCs w:val="17"/>
    </w:rPr>
  </w:style>
  <w:style w:styleId="TOC2" w:type="paragraph">
    <w:name w:val="TOC 2"/>
    <w:basedOn w:val="Normal"/>
    <w:uiPriority w:val="1"/>
    <w:qFormat/>
    <w:pPr>
      <w:spacing w:before="156"/>
      <w:ind w:left="1409"/>
    </w:pPr>
    <w:rPr>
      <w:rFonts w:ascii="Arial" w:hAnsi="Arial" w:eastAsia="Arial" w:cs="Arial"/>
      <w:sz w:val="17"/>
      <w:szCs w:val="17"/>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95"/>
      <w:ind w:left="110"/>
      <w:outlineLvl w:val="1"/>
    </w:pPr>
    <w:rPr>
      <w:rFonts w:ascii="Trebuchet MS" w:hAnsi="Trebuchet MS" w:eastAsia="Trebuchet MS" w:cs="Trebuchet MS"/>
      <w:b/>
      <w:bCs/>
      <w:sz w:val="36"/>
      <w:szCs w:val="36"/>
    </w:rPr>
  </w:style>
  <w:style w:styleId="Heading2" w:type="paragraph">
    <w:name w:val="Heading 2"/>
    <w:basedOn w:val="Normal"/>
    <w:uiPriority w:val="1"/>
    <w:qFormat/>
    <w:pPr>
      <w:spacing w:before="92"/>
      <w:ind w:left="110"/>
      <w:outlineLvl w:val="2"/>
    </w:pPr>
    <w:rPr>
      <w:rFonts w:ascii="Calibri" w:hAnsi="Calibri" w:eastAsia="Calibri" w:cs="Calibri"/>
      <w:sz w:val="26"/>
      <w:szCs w:val="26"/>
    </w:rPr>
  </w:style>
  <w:style w:styleId="Heading3" w:type="paragraph">
    <w:name w:val="Heading 3"/>
    <w:basedOn w:val="Normal"/>
    <w:uiPriority w:val="1"/>
    <w:qFormat/>
    <w:pPr>
      <w:ind w:left="184"/>
      <w:outlineLvl w:val="3"/>
    </w:pPr>
    <w:rPr>
      <w:rFonts w:ascii="Calibri" w:hAnsi="Calibri" w:eastAsia="Calibri" w:cs="Calibri"/>
      <w:b/>
      <w:bCs/>
      <w:sz w:val="25"/>
      <w:szCs w:val="25"/>
    </w:rPr>
  </w:style>
  <w:style w:styleId="Heading4" w:type="paragraph">
    <w:name w:val="Heading 4"/>
    <w:basedOn w:val="Normal"/>
    <w:uiPriority w:val="1"/>
    <w:qFormat/>
    <w:pPr>
      <w:spacing w:before="124"/>
      <w:ind w:left="372"/>
      <w:jc w:val="center"/>
      <w:outlineLvl w:val="4"/>
    </w:pPr>
    <w:rPr>
      <w:rFonts w:ascii="Calibri" w:hAnsi="Calibri" w:eastAsia="Calibri" w:cs="Calibri"/>
      <w:b/>
      <w:bCs/>
      <w:sz w:val="23"/>
      <w:szCs w:val="23"/>
    </w:rPr>
  </w:style>
  <w:style w:styleId="Heading5" w:type="paragraph">
    <w:name w:val="Heading 5"/>
    <w:basedOn w:val="Normal"/>
    <w:uiPriority w:val="1"/>
    <w:qFormat/>
    <w:pPr>
      <w:spacing w:before="93"/>
      <w:ind w:left="110"/>
      <w:outlineLvl w:val="5"/>
    </w:pPr>
    <w:rPr>
      <w:rFonts w:ascii="Calibri" w:hAnsi="Calibri" w:eastAsia="Calibri" w:cs="Calibri"/>
      <w:sz w:val="22"/>
      <w:szCs w:val="22"/>
    </w:rPr>
  </w:style>
  <w:style w:styleId="Heading6" w:type="paragraph">
    <w:name w:val="Heading 6"/>
    <w:basedOn w:val="Normal"/>
    <w:uiPriority w:val="1"/>
    <w:qFormat/>
    <w:pPr>
      <w:spacing w:before="94"/>
      <w:ind w:left="1183" w:hanging="797"/>
      <w:outlineLvl w:val="6"/>
    </w:pPr>
    <w:rPr>
      <w:rFonts w:ascii="Arial" w:hAnsi="Arial" w:eastAsia="Arial" w:cs="Arial"/>
      <w:b/>
      <w:bCs/>
      <w:sz w:val="17"/>
      <w:szCs w:val="17"/>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rdv.vic.gov.au/regional-partnerships" TargetMode="External"/><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yperlink" Target="https://www.take2.vic.gov.au/" TargetMode="External"/><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footer" Target="footer7.xml"/><Relationship Id="rId51" Type="http://schemas.openxmlformats.org/officeDocument/2006/relationships/footer" Target="footer8.xml"/><Relationship Id="rId52" Type="http://schemas.openxmlformats.org/officeDocument/2006/relationships/footer" Target="footer9.xml"/><Relationship Id="rId53" Type="http://schemas.openxmlformats.org/officeDocument/2006/relationships/footer" Target="footer10.xml"/><Relationship Id="rId54" Type="http://schemas.openxmlformats.org/officeDocument/2006/relationships/header" Target="header3.xml"/><Relationship Id="rId55" Type="http://schemas.openxmlformats.org/officeDocument/2006/relationships/footer" Target="footer11.xml"/><Relationship Id="rId56" Type="http://schemas.openxmlformats.org/officeDocument/2006/relationships/hyperlink" Target="mailto:info@sustainability.vic.gov.au" TargetMode="External"/><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2017-11-20T06:13:45Z</dcterms:created>
  <dcterms:modified xsi:type="dcterms:W3CDTF">2017-11-20T06:13:45Z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2017-11-20T00:00:00Z</vt:filetime>
  </property>
  <property fmtid="{D5CDD505-2E9C-101B-9397-08002B2CF9AE}" pid="3" name="Creator">
    <vt:lpwstr>Adobe InDesign CC 13.0 (Macintosh)</vt:lpwstr>
  </property>
  <property fmtid="{D5CDD505-2E9C-101B-9397-08002B2CF9AE}" pid="4" name="LastSaved">
    <vt:filetime>2017-11-20T00:00:00Z</vt:filetime>
  </property>
</Properties>
</file>