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7F1F4" w14:textId="07666D94" w:rsidR="004B4948" w:rsidRDefault="00370395" w:rsidP="002F5F57">
      <w:pPr>
        <w:sectPr w:rsidR="004B4948" w:rsidSect="005F073D">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cols w:space="708"/>
          <w:titlePg/>
          <w:docGrid w:linePitch="360"/>
        </w:sectPr>
      </w:pPr>
      <w:bookmarkStart w:id="0" w:name="_Toc56740633"/>
      <w:bookmarkStart w:id="1" w:name="_Toc56861087"/>
      <w:bookmarkStart w:id="2" w:name="_Toc54090893"/>
      <w:bookmarkStart w:id="3" w:name="_Toc54241165"/>
      <w:bookmarkStart w:id="4" w:name="_Toc54242321"/>
      <w:bookmarkStart w:id="5" w:name="_Toc55207892"/>
      <w:bookmarkStart w:id="6" w:name="_Toc55456745"/>
      <w:r w:rsidRPr="004B4948">
        <w:rPr>
          <w:noProof/>
          <w:lang w:val="en-GB" w:eastAsia="en-AU"/>
        </w:rPr>
        <mc:AlternateContent>
          <mc:Choice Requires="wps">
            <w:drawing>
              <wp:anchor distT="0" distB="0" distL="114300" distR="114300" simplePos="0" relativeHeight="251658240" behindDoc="0" locked="0" layoutInCell="1" allowOverlap="1" wp14:anchorId="2D2B0CDA" wp14:editId="7F868A7F">
                <wp:simplePos x="0" y="0"/>
                <wp:positionH relativeFrom="column">
                  <wp:posOffset>635</wp:posOffset>
                </wp:positionH>
                <wp:positionV relativeFrom="paragraph">
                  <wp:posOffset>1045210</wp:posOffset>
                </wp:positionV>
                <wp:extent cx="5646420" cy="2286000"/>
                <wp:effectExtent l="0" t="0" r="0" b="0"/>
                <wp:wrapNone/>
                <wp:docPr id="55" name="Rectangle 55"/>
                <wp:cNvGraphicFramePr/>
                <a:graphic xmlns:a="http://schemas.openxmlformats.org/drawingml/2006/main">
                  <a:graphicData uri="http://schemas.microsoft.com/office/word/2010/wordprocessingShape">
                    <wps:wsp>
                      <wps:cNvSpPr/>
                      <wps:spPr>
                        <a:xfrm>
                          <a:off x="0" y="0"/>
                          <a:ext cx="5646420" cy="2286000"/>
                        </a:xfrm>
                        <a:prstGeom prst="rect">
                          <a:avLst/>
                        </a:prstGeom>
                        <a:noFill/>
                        <a:ln w="9525" cap="flat" cmpd="sng" algn="ctr">
                          <a:noFill/>
                          <a:prstDash val="solid"/>
                        </a:ln>
                        <a:effectLst/>
                      </wps:spPr>
                      <wps:txbx>
                        <w:txbxContent>
                          <w:p w14:paraId="31E9A74F" w14:textId="4A2DBD04" w:rsidR="008308B6" w:rsidRPr="00192C1E" w:rsidRDefault="008308B6" w:rsidP="00192C1E">
                            <w:pPr>
                              <w:pStyle w:val="CoverHeading"/>
                              <w:rPr>
                                <w:b w:val="0"/>
                              </w:rPr>
                            </w:pPr>
                            <w:r w:rsidRPr="009A330A">
                              <w:t>Asbestos Disposal Management Plan</w:t>
                            </w:r>
                            <w:r w:rsidRPr="00192C1E">
                              <w:t xml:space="preserve"> </w:t>
                            </w:r>
                          </w:p>
                          <w:p w14:paraId="6BC440DD" w14:textId="77777777" w:rsidR="008308B6" w:rsidRDefault="008308B6" w:rsidP="004B4948">
                            <w:pPr>
                              <w:rPr>
                                <w:b/>
                                <w:sz w:val="36"/>
                                <w:szCs w:val="36"/>
                              </w:rPr>
                            </w:pPr>
                          </w:p>
                          <w:p w14:paraId="62F93CD8" w14:textId="05EBE2F3" w:rsidR="008308B6" w:rsidRPr="00E87C23" w:rsidRDefault="008308B6" w:rsidP="004B4948">
                            <w:pPr>
                              <w:rPr>
                                <w:b/>
                                <w:sz w:val="36"/>
                                <w:szCs w:val="36"/>
                              </w:rPr>
                            </w:pPr>
                            <w:r w:rsidRPr="00D55798">
                              <w:rPr>
                                <w:b/>
                                <w:sz w:val="36"/>
                                <w:szCs w:val="36"/>
                              </w:rPr>
                              <w:t>February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2B0CDA" id="Rectangle 55" o:spid="_x0000_s1026" style="position:absolute;margin-left:.05pt;margin-top:82.3pt;width:444.6pt;height:18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" filled="f" stroked="f">
                <v:textbox>
                  <w:txbxContent>
                    <w:p w14:paraId="31E9A74F" w14:textId="4A2DBD04" w:rsidR="008308B6" w:rsidRPr="00192C1E" w:rsidRDefault="008308B6" w:rsidP="00192C1E">
                      <w:pPr>
                        <w:pStyle w:val="CoverHeading"/>
                        <w:rPr>
                          <w:b w:val="0"/>
                        </w:rPr>
                      </w:pPr>
                      <w:r w:rsidRPr="009A330A">
                        <w:t>Asbestos Disposal Management Plan</w:t>
                      </w:r>
                      <w:r w:rsidRPr="00192C1E">
                        <w:t xml:space="preserve"> </w:t>
                      </w:r>
                    </w:p>
                    <w:p w14:paraId="6BC440DD" w14:textId="77777777" w:rsidR="008308B6" w:rsidRDefault="008308B6" w:rsidP="004B4948">
                      <w:pPr>
                        <w:rPr>
                          <w:b/>
                          <w:sz w:val="36"/>
                          <w:szCs w:val="36"/>
                        </w:rPr>
                      </w:pPr>
                    </w:p>
                    <w:p w14:paraId="62F93CD8" w14:textId="05EBE2F3" w:rsidR="008308B6" w:rsidRPr="00E87C23" w:rsidRDefault="008308B6" w:rsidP="004B4948">
                      <w:pPr>
                        <w:rPr>
                          <w:b/>
                          <w:sz w:val="36"/>
                          <w:szCs w:val="36"/>
                        </w:rPr>
                      </w:pPr>
                      <w:r w:rsidRPr="00D55798">
                        <w:rPr>
                          <w:b/>
                          <w:sz w:val="36"/>
                          <w:szCs w:val="36"/>
                        </w:rPr>
                        <w:t>February 2021</w:t>
                      </w:r>
                    </w:p>
                  </w:txbxContent>
                </v:textbox>
              </v:rect>
            </w:pict>
          </mc:Fallback>
        </mc:AlternateContent>
      </w:r>
      <w:bookmarkEnd w:id="0"/>
      <w:bookmarkEnd w:id="1"/>
    </w:p>
    <w:p w14:paraId="26A8F626" w14:textId="77777777" w:rsidR="002470FB" w:rsidRDefault="002470FB" w:rsidP="002470FB">
      <w:r>
        <w:lastRenderedPageBreak/>
        <w:t xml:space="preserve">Authorised and published by </w:t>
      </w:r>
      <w:r>
        <w:br/>
        <w:t>Sustainability Victoria</w:t>
      </w:r>
      <w:r>
        <w:br/>
        <w:t>Level 28, Urban Workshop</w:t>
      </w:r>
      <w:r>
        <w:br/>
        <w:t xml:space="preserve">50 Lonsdale Street Melbourne </w:t>
      </w:r>
      <w:r>
        <w:br/>
        <w:t>Victoria 3000 Australia</w:t>
      </w:r>
    </w:p>
    <w:p w14:paraId="3AF7E287" w14:textId="77777777" w:rsidR="002470FB" w:rsidRDefault="002470FB" w:rsidP="002470FB">
      <w:r>
        <w:t>Asbestos Disposal Management Plan</w:t>
      </w:r>
    </w:p>
    <w:p w14:paraId="52BA1CE6" w14:textId="77777777" w:rsidR="002470FB" w:rsidRPr="006C4AF9" w:rsidRDefault="002470FB" w:rsidP="002470FB">
      <w:r w:rsidRPr="009461C7">
        <w:t xml:space="preserve">© Sustainability Victoria </w:t>
      </w:r>
      <w:r w:rsidRPr="009461C7">
        <w:br/>
      </w:r>
      <w:r w:rsidRPr="006C4AF9">
        <w:t>February 2021 (first published)</w:t>
      </w:r>
    </w:p>
    <w:p w14:paraId="48F384D0" w14:textId="77777777" w:rsidR="002470FB" w:rsidRDefault="002470FB" w:rsidP="002470FB">
      <w:r w:rsidRPr="006C4AF9">
        <w:t>August 2021 (updated)</w:t>
      </w:r>
      <w:r w:rsidRPr="006C4AF9">
        <w:rPr>
          <w:rStyle w:val="FootnoteReference"/>
        </w:rPr>
        <w:footnoteReference w:id="2"/>
      </w:r>
    </w:p>
    <w:p w14:paraId="413AF08F" w14:textId="77777777" w:rsidR="002470FB" w:rsidRDefault="002470FB" w:rsidP="002470FB">
      <w:r w:rsidRPr="00022479">
        <w:rPr>
          <w:b/>
          <w:bCs/>
        </w:rPr>
        <w:t>Accessibility</w:t>
      </w:r>
      <w:r>
        <w:t xml:space="preserve"> </w:t>
      </w:r>
      <w:r>
        <w:br/>
        <w:t xml:space="preserve">This document is available in PDF and Word format on the internet at </w:t>
      </w:r>
      <w:hyperlink r:id="rId17" w:history="1">
        <w:r w:rsidRPr="005D161E">
          <w:rPr>
            <w:rStyle w:val="Hyperlink"/>
          </w:rPr>
          <w:t>sustainability.vic.gov.au</w:t>
        </w:r>
      </w:hyperlink>
    </w:p>
    <w:p w14:paraId="0D2B855B" w14:textId="457C70E7" w:rsidR="002470FB" w:rsidRDefault="002470FB" w:rsidP="002470FB">
      <w:r>
        <w:t>While reasonable efforts have been made to ensure that the contents of this publication are factually correct, Sustainability Victoria gives no warranty regarding its accuracy, completeness, currency or suitability for any particular purpose and to the extent permitted by law, does not accept any liability for loss or damages incurred as a result of reliance placed upon the content of this publication. This publication is provided on the basis that all persons accessing it undertake responsibility for assessing the relevance and accuracy of its content.</w:t>
      </w:r>
    </w:p>
    <w:p w14:paraId="59A79AA5" w14:textId="77777777" w:rsidR="002470FB" w:rsidRDefault="002470FB" w:rsidP="002470FB">
      <w:r>
        <w:t>The Asbestos Disposal Management Plan should be attributed to Sustainability Victoria.</w:t>
      </w:r>
    </w:p>
    <w:p w14:paraId="0DE49AB0" w14:textId="385C03DF" w:rsidR="002470FB" w:rsidRDefault="002470FB" w:rsidP="002470FB">
      <w:r>
        <w:t xml:space="preserve">The Asbestos Disposal Management Plan is licensed under a Creative Commons Attribution 4.0 International licence. In essence, you are free to copy, distribute and adapt the work, as long as you attribute the work and abide by the other licence terms. Go to </w:t>
      </w:r>
      <w:hyperlink r:id="rId18" w:history="1">
        <w:r w:rsidRPr="005D161E">
          <w:rPr>
            <w:rStyle w:val="Hyperlink"/>
          </w:rPr>
          <w:t>http://creativecommons.org/licenses/by/4.0/</w:t>
        </w:r>
      </w:hyperlink>
      <w:r>
        <w:t xml:space="preserve"> to view a copy of this licence.</w:t>
      </w:r>
    </w:p>
    <w:p w14:paraId="2B885574" w14:textId="160F1740" w:rsidR="002470FB" w:rsidRDefault="002470FB" w:rsidP="002470FB">
      <w:pPr>
        <w:rPr>
          <w:rFonts w:eastAsiaTheme="majorEastAsia" w:cs="Arial"/>
          <w:b/>
          <w:color w:val="174F37"/>
          <w:sz w:val="32"/>
          <w:szCs w:val="32"/>
        </w:rPr>
      </w:pPr>
      <w:r>
        <w:br/>
      </w:r>
      <w:r w:rsidRPr="00654AF6">
        <w:rPr>
          <w:noProof/>
          <w:lang w:eastAsia="en-AU"/>
        </w:rPr>
        <w:drawing>
          <wp:inline distT="0" distB="0" distL="0" distR="0" wp14:anchorId="5BFBA666" wp14:editId="602B8114">
            <wp:extent cx="1123950" cy="480321"/>
            <wp:effectExtent l="0" t="0" r="0" b="0"/>
            <wp:docPr id="131" name="Picture 3">
              <a:extLst xmlns:a="http://schemas.openxmlformats.org/drawingml/2006/main">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91909F-A1C4-499D-AA0D-332AA2E9DCBC}"/>
                        </a:ext>
                        <a:ext uri="{C183D7F6-B498-43B3-948B-1728B52AA6E4}">
                          <adec:decorative xmlns:adec="http://schemas.microsoft.com/office/drawing/2017/decorative" val="1"/>
                        </a:ext>
                      </a:extLst>
                    </pic:cNvPr>
                    <pic:cNvPicPr>
                      <a:picLocks noChangeAspect="1"/>
                    </pic:cNvPicPr>
                  </pic:nvPicPr>
                  <pic:blipFill>
                    <a:blip r:embed="rId19"/>
                    <a:stretch>
                      <a:fillRect/>
                    </a:stretch>
                  </pic:blipFill>
                  <pic:spPr>
                    <a:xfrm>
                      <a:off x="0" y="0"/>
                      <a:ext cx="1128272" cy="482168"/>
                    </a:xfrm>
                    <a:prstGeom prst="rect">
                      <a:avLst/>
                    </a:prstGeom>
                  </pic:spPr>
                </pic:pic>
              </a:graphicData>
            </a:graphic>
          </wp:inline>
        </w:drawing>
      </w:r>
    </w:p>
    <w:p w14:paraId="66FAADF5" w14:textId="77777777" w:rsidR="002470FB" w:rsidRDefault="002470FB" w:rsidP="002470FB">
      <w:pPr>
        <w:rPr>
          <w:rFonts w:eastAsiaTheme="majorEastAsia" w:cs="Arial"/>
          <w:b/>
          <w:color w:val="174F37"/>
          <w:sz w:val="32"/>
          <w:szCs w:val="32"/>
        </w:rPr>
      </w:pPr>
    </w:p>
    <w:p w14:paraId="3BF5D326" w14:textId="7E1E2EE9" w:rsidR="002470FB" w:rsidRPr="002470FB" w:rsidRDefault="002470FB" w:rsidP="002470FB">
      <w:pPr>
        <w:sectPr w:rsidR="002470FB" w:rsidRPr="002470FB" w:rsidSect="002470FB">
          <w:headerReference w:type="first" r:id="rId20"/>
          <w:pgSz w:w="11906" w:h="16838"/>
          <w:pgMar w:top="1440" w:right="1080" w:bottom="1440" w:left="1080" w:header="708" w:footer="708" w:gutter="0"/>
          <w:cols w:space="708"/>
          <w:titlePg/>
          <w:docGrid w:linePitch="360"/>
        </w:sectPr>
      </w:pPr>
    </w:p>
    <w:p w14:paraId="7F9DE0C4" w14:textId="6B3C520F" w:rsidR="00B20ECC" w:rsidRPr="0058177B" w:rsidRDefault="00B20ECC" w:rsidP="002F5F57">
      <w:pPr>
        <w:pStyle w:val="TOCHeading"/>
        <w:rPr>
          <w:rFonts w:cs="Arial"/>
          <w:sz w:val="32"/>
          <w:szCs w:val="32"/>
        </w:rPr>
      </w:pPr>
      <w:bookmarkStart w:id="7" w:name="_Toc56740634"/>
      <w:bookmarkStart w:id="8" w:name="_Toc56861088"/>
      <w:r w:rsidRPr="0058177B">
        <w:rPr>
          <w:rFonts w:cs="Arial"/>
          <w:sz w:val="32"/>
          <w:szCs w:val="32"/>
        </w:rPr>
        <w:lastRenderedPageBreak/>
        <w:t>Contents</w:t>
      </w:r>
      <w:bookmarkEnd w:id="2"/>
      <w:bookmarkEnd w:id="3"/>
      <w:bookmarkEnd w:id="4"/>
      <w:bookmarkEnd w:id="5"/>
      <w:bookmarkEnd w:id="6"/>
      <w:bookmarkEnd w:id="7"/>
      <w:bookmarkEnd w:id="8"/>
    </w:p>
    <w:p w14:paraId="2C5B72BC" w14:textId="16EF2B67" w:rsidR="00D62789" w:rsidRDefault="002F5F57">
      <w:pPr>
        <w:pStyle w:val="TOC1"/>
        <w:rPr>
          <w:b w:val="0"/>
          <w:bCs w:val="0"/>
        </w:rPr>
      </w:pPr>
      <w:r>
        <w:rPr>
          <w:rFonts w:asciiTheme="majorHAnsi" w:hAnsiTheme="majorHAnsi"/>
        </w:rPr>
        <w:fldChar w:fldCharType="begin"/>
      </w:r>
      <w:r>
        <w:instrText xml:space="preserve"> TOC \o "1-2" \h \z \u </w:instrText>
      </w:r>
      <w:r>
        <w:rPr>
          <w:rFonts w:asciiTheme="majorHAnsi" w:hAnsiTheme="majorHAnsi"/>
        </w:rPr>
        <w:fldChar w:fldCharType="separate"/>
      </w:r>
      <w:hyperlink w:anchor="_Toc82513302" w:history="1">
        <w:r w:rsidR="00D62789" w:rsidRPr="005511D6">
          <w:rPr>
            <w:rStyle w:val="Hyperlink"/>
            <w:rFonts w:cs="Arial"/>
          </w:rPr>
          <w:t>Definitions</w:t>
        </w:r>
        <w:r w:rsidR="00D62789">
          <w:rPr>
            <w:webHidden/>
          </w:rPr>
          <w:tab/>
        </w:r>
        <w:r w:rsidR="00D62789">
          <w:rPr>
            <w:webHidden/>
          </w:rPr>
          <w:fldChar w:fldCharType="begin"/>
        </w:r>
        <w:r w:rsidR="00D62789">
          <w:rPr>
            <w:webHidden/>
          </w:rPr>
          <w:instrText xml:space="preserve"> PAGEREF _Toc82513302 \h </w:instrText>
        </w:r>
        <w:r w:rsidR="00D62789">
          <w:rPr>
            <w:webHidden/>
          </w:rPr>
        </w:r>
        <w:r w:rsidR="00D62789">
          <w:rPr>
            <w:webHidden/>
          </w:rPr>
          <w:fldChar w:fldCharType="separate"/>
        </w:r>
        <w:r w:rsidR="00D62789">
          <w:rPr>
            <w:webHidden/>
          </w:rPr>
          <w:t>1</w:t>
        </w:r>
        <w:r w:rsidR="00D62789">
          <w:rPr>
            <w:webHidden/>
          </w:rPr>
          <w:fldChar w:fldCharType="end"/>
        </w:r>
      </w:hyperlink>
    </w:p>
    <w:p w14:paraId="4B4D53D0" w14:textId="2F54A52F" w:rsidR="00D62789" w:rsidRDefault="00291B82">
      <w:pPr>
        <w:pStyle w:val="TOC1"/>
        <w:rPr>
          <w:b w:val="0"/>
          <w:bCs w:val="0"/>
        </w:rPr>
      </w:pPr>
      <w:hyperlink w:anchor="_Toc82513303" w:history="1">
        <w:r w:rsidR="00D62789" w:rsidRPr="005511D6">
          <w:rPr>
            <w:rStyle w:val="Hyperlink"/>
          </w:rPr>
          <w:t>1.</w:t>
        </w:r>
        <w:r w:rsidR="00D62789">
          <w:rPr>
            <w:b w:val="0"/>
            <w:bCs w:val="0"/>
          </w:rPr>
          <w:tab/>
        </w:r>
        <w:r w:rsidR="00D62789" w:rsidRPr="005511D6">
          <w:rPr>
            <w:rStyle w:val="Hyperlink"/>
          </w:rPr>
          <w:t>About the Asbestos Plan</w:t>
        </w:r>
        <w:r w:rsidR="00D62789">
          <w:rPr>
            <w:webHidden/>
          </w:rPr>
          <w:tab/>
        </w:r>
        <w:r w:rsidR="00D62789">
          <w:rPr>
            <w:webHidden/>
          </w:rPr>
          <w:fldChar w:fldCharType="begin"/>
        </w:r>
        <w:r w:rsidR="00D62789">
          <w:rPr>
            <w:webHidden/>
          </w:rPr>
          <w:instrText xml:space="preserve"> PAGEREF _Toc82513303 \h </w:instrText>
        </w:r>
        <w:r w:rsidR="00D62789">
          <w:rPr>
            <w:webHidden/>
          </w:rPr>
        </w:r>
        <w:r w:rsidR="00D62789">
          <w:rPr>
            <w:webHidden/>
          </w:rPr>
          <w:fldChar w:fldCharType="separate"/>
        </w:r>
        <w:r w:rsidR="00D62789">
          <w:rPr>
            <w:webHidden/>
          </w:rPr>
          <w:t>2</w:t>
        </w:r>
        <w:r w:rsidR="00D62789">
          <w:rPr>
            <w:webHidden/>
          </w:rPr>
          <w:fldChar w:fldCharType="end"/>
        </w:r>
      </w:hyperlink>
    </w:p>
    <w:p w14:paraId="70953145" w14:textId="2128C202" w:rsidR="00D62789" w:rsidRDefault="00291B82">
      <w:pPr>
        <w:pStyle w:val="TOC1"/>
        <w:rPr>
          <w:b w:val="0"/>
          <w:bCs w:val="0"/>
        </w:rPr>
      </w:pPr>
      <w:hyperlink w:anchor="_Toc82513304" w:history="1">
        <w:r w:rsidR="00D62789" w:rsidRPr="005511D6">
          <w:rPr>
            <w:rStyle w:val="Hyperlink"/>
          </w:rPr>
          <w:t>2.</w:t>
        </w:r>
        <w:r w:rsidR="00D62789">
          <w:rPr>
            <w:b w:val="0"/>
            <w:bCs w:val="0"/>
          </w:rPr>
          <w:tab/>
        </w:r>
        <w:r w:rsidR="00D62789" w:rsidRPr="005511D6">
          <w:rPr>
            <w:rStyle w:val="Hyperlink"/>
          </w:rPr>
          <w:t>Introduction</w:t>
        </w:r>
        <w:r w:rsidR="00D62789">
          <w:rPr>
            <w:webHidden/>
          </w:rPr>
          <w:tab/>
        </w:r>
        <w:r w:rsidR="00D62789">
          <w:rPr>
            <w:webHidden/>
          </w:rPr>
          <w:fldChar w:fldCharType="begin"/>
        </w:r>
        <w:r w:rsidR="00D62789">
          <w:rPr>
            <w:webHidden/>
          </w:rPr>
          <w:instrText xml:space="preserve"> PAGEREF _Toc82513304 \h </w:instrText>
        </w:r>
        <w:r w:rsidR="00D62789">
          <w:rPr>
            <w:webHidden/>
          </w:rPr>
        </w:r>
        <w:r w:rsidR="00D62789">
          <w:rPr>
            <w:webHidden/>
          </w:rPr>
          <w:fldChar w:fldCharType="separate"/>
        </w:r>
        <w:r w:rsidR="00D62789">
          <w:rPr>
            <w:webHidden/>
          </w:rPr>
          <w:t>2</w:t>
        </w:r>
        <w:r w:rsidR="00D62789">
          <w:rPr>
            <w:webHidden/>
          </w:rPr>
          <w:fldChar w:fldCharType="end"/>
        </w:r>
      </w:hyperlink>
    </w:p>
    <w:p w14:paraId="269014AF" w14:textId="0F209237" w:rsidR="00D62789" w:rsidRDefault="00291B82">
      <w:pPr>
        <w:pStyle w:val="TOC2"/>
        <w:rPr>
          <w:rFonts w:asciiTheme="minorHAnsi" w:eastAsiaTheme="minorEastAsia" w:hAnsiTheme="minorHAnsi" w:cstheme="minorBidi"/>
          <w:color w:val="auto"/>
          <w:sz w:val="22"/>
          <w:szCs w:val="22"/>
          <w:lang w:eastAsia="en-AU"/>
        </w:rPr>
      </w:pPr>
      <w:hyperlink w:anchor="_Toc82513305" w:history="1">
        <w:r w:rsidR="00D62789" w:rsidRPr="005511D6">
          <w:rPr>
            <w:rStyle w:val="Hyperlink"/>
          </w:rPr>
          <w:t>2.1.</w:t>
        </w:r>
        <w:r w:rsidR="00D62789">
          <w:rPr>
            <w:rFonts w:asciiTheme="minorHAnsi" w:eastAsiaTheme="minorEastAsia" w:hAnsiTheme="minorHAnsi" w:cstheme="minorBidi"/>
            <w:color w:val="auto"/>
            <w:sz w:val="22"/>
            <w:szCs w:val="22"/>
            <w:lang w:eastAsia="en-AU"/>
          </w:rPr>
          <w:tab/>
        </w:r>
        <w:r w:rsidR="00D62789" w:rsidRPr="005511D6">
          <w:rPr>
            <w:rStyle w:val="Hyperlink"/>
          </w:rPr>
          <w:t>Why develop the Asbestos Plan?</w:t>
        </w:r>
        <w:r w:rsidR="00D62789">
          <w:rPr>
            <w:webHidden/>
          </w:rPr>
          <w:tab/>
        </w:r>
        <w:r w:rsidR="00D62789">
          <w:rPr>
            <w:webHidden/>
          </w:rPr>
          <w:fldChar w:fldCharType="begin"/>
        </w:r>
        <w:r w:rsidR="00D62789">
          <w:rPr>
            <w:webHidden/>
          </w:rPr>
          <w:instrText xml:space="preserve"> PAGEREF _Toc82513305 \h </w:instrText>
        </w:r>
        <w:r w:rsidR="00D62789">
          <w:rPr>
            <w:webHidden/>
          </w:rPr>
        </w:r>
        <w:r w:rsidR="00D62789">
          <w:rPr>
            <w:webHidden/>
          </w:rPr>
          <w:fldChar w:fldCharType="separate"/>
        </w:r>
        <w:r w:rsidR="00D62789">
          <w:rPr>
            <w:webHidden/>
          </w:rPr>
          <w:t>2</w:t>
        </w:r>
        <w:r w:rsidR="00D62789">
          <w:rPr>
            <w:webHidden/>
          </w:rPr>
          <w:fldChar w:fldCharType="end"/>
        </w:r>
      </w:hyperlink>
    </w:p>
    <w:p w14:paraId="007657B8" w14:textId="7CF67016" w:rsidR="00D62789" w:rsidRDefault="00291B82">
      <w:pPr>
        <w:pStyle w:val="TOC2"/>
        <w:rPr>
          <w:rFonts w:asciiTheme="minorHAnsi" w:eastAsiaTheme="minorEastAsia" w:hAnsiTheme="minorHAnsi" w:cstheme="minorBidi"/>
          <w:color w:val="auto"/>
          <w:sz w:val="22"/>
          <w:szCs w:val="22"/>
          <w:lang w:eastAsia="en-AU"/>
        </w:rPr>
      </w:pPr>
      <w:hyperlink w:anchor="_Toc82513306" w:history="1">
        <w:r w:rsidR="00D62789" w:rsidRPr="005511D6">
          <w:rPr>
            <w:rStyle w:val="Hyperlink"/>
          </w:rPr>
          <w:t>2.2.</w:t>
        </w:r>
        <w:r w:rsidR="00D62789">
          <w:rPr>
            <w:rFonts w:asciiTheme="minorHAnsi" w:eastAsiaTheme="minorEastAsia" w:hAnsiTheme="minorHAnsi" w:cstheme="minorBidi"/>
            <w:color w:val="auto"/>
            <w:sz w:val="22"/>
            <w:szCs w:val="22"/>
            <w:lang w:eastAsia="en-AU"/>
          </w:rPr>
          <w:tab/>
        </w:r>
        <w:r w:rsidR="00D62789" w:rsidRPr="005511D6">
          <w:rPr>
            <w:rStyle w:val="Hyperlink"/>
          </w:rPr>
          <w:t>How was the Asbestos Plan developed?</w:t>
        </w:r>
        <w:r w:rsidR="00D62789">
          <w:rPr>
            <w:webHidden/>
          </w:rPr>
          <w:tab/>
        </w:r>
        <w:r w:rsidR="00D62789">
          <w:rPr>
            <w:webHidden/>
          </w:rPr>
          <w:fldChar w:fldCharType="begin"/>
        </w:r>
        <w:r w:rsidR="00D62789">
          <w:rPr>
            <w:webHidden/>
          </w:rPr>
          <w:instrText xml:space="preserve"> PAGEREF _Toc82513306 \h </w:instrText>
        </w:r>
        <w:r w:rsidR="00D62789">
          <w:rPr>
            <w:webHidden/>
          </w:rPr>
        </w:r>
        <w:r w:rsidR="00D62789">
          <w:rPr>
            <w:webHidden/>
          </w:rPr>
          <w:fldChar w:fldCharType="separate"/>
        </w:r>
        <w:r w:rsidR="00D62789">
          <w:rPr>
            <w:webHidden/>
          </w:rPr>
          <w:t>3</w:t>
        </w:r>
        <w:r w:rsidR="00D62789">
          <w:rPr>
            <w:webHidden/>
          </w:rPr>
          <w:fldChar w:fldCharType="end"/>
        </w:r>
      </w:hyperlink>
    </w:p>
    <w:p w14:paraId="570FCEA9" w14:textId="5472044E" w:rsidR="00D62789" w:rsidRDefault="00291B82">
      <w:pPr>
        <w:pStyle w:val="TOC2"/>
        <w:rPr>
          <w:rFonts w:asciiTheme="minorHAnsi" w:eastAsiaTheme="minorEastAsia" w:hAnsiTheme="minorHAnsi" w:cstheme="minorBidi"/>
          <w:color w:val="auto"/>
          <w:sz w:val="22"/>
          <w:szCs w:val="22"/>
          <w:lang w:eastAsia="en-AU"/>
        </w:rPr>
      </w:pPr>
      <w:hyperlink w:anchor="_Toc82513307" w:history="1">
        <w:r w:rsidR="00D62789" w:rsidRPr="005511D6">
          <w:rPr>
            <w:rStyle w:val="Hyperlink"/>
          </w:rPr>
          <w:t>2.3.</w:t>
        </w:r>
        <w:r w:rsidR="00D62789">
          <w:rPr>
            <w:rFonts w:asciiTheme="minorHAnsi" w:eastAsiaTheme="minorEastAsia" w:hAnsiTheme="minorHAnsi" w:cstheme="minorBidi"/>
            <w:color w:val="auto"/>
            <w:sz w:val="22"/>
            <w:szCs w:val="22"/>
            <w:lang w:eastAsia="en-AU"/>
          </w:rPr>
          <w:tab/>
        </w:r>
        <w:r w:rsidR="00D62789" w:rsidRPr="005511D6">
          <w:rPr>
            <w:rStyle w:val="Hyperlink"/>
          </w:rPr>
          <w:t>Scope of the Asbestos Plan</w:t>
        </w:r>
        <w:r w:rsidR="00D62789">
          <w:rPr>
            <w:webHidden/>
          </w:rPr>
          <w:tab/>
        </w:r>
        <w:r w:rsidR="00D62789">
          <w:rPr>
            <w:webHidden/>
          </w:rPr>
          <w:fldChar w:fldCharType="begin"/>
        </w:r>
        <w:r w:rsidR="00D62789">
          <w:rPr>
            <w:webHidden/>
          </w:rPr>
          <w:instrText xml:space="preserve"> PAGEREF _Toc82513307 \h </w:instrText>
        </w:r>
        <w:r w:rsidR="00D62789">
          <w:rPr>
            <w:webHidden/>
          </w:rPr>
        </w:r>
        <w:r w:rsidR="00D62789">
          <w:rPr>
            <w:webHidden/>
          </w:rPr>
          <w:fldChar w:fldCharType="separate"/>
        </w:r>
        <w:r w:rsidR="00D62789">
          <w:rPr>
            <w:webHidden/>
          </w:rPr>
          <w:t>3</w:t>
        </w:r>
        <w:r w:rsidR="00D62789">
          <w:rPr>
            <w:webHidden/>
          </w:rPr>
          <w:fldChar w:fldCharType="end"/>
        </w:r>
      </w:hyperlink>
    </w:p>
    <w:p w14:paraId="147818AB" w14:textId="7317E8B1" w:rsidR="00D62789" w:rsidRDefault="00291B82">
      <w:pPr>
        <w:pStyle w:val="TOC2"/>
        <w:rPr>
          <w:rFonts w:asciiTheme="minorHAnsi" w:eastAsiaTheme="minorEastAsia" w:hAnsiTheme="minorHAnsi" w:cstheme="minorBidi"/>
          <w:color w:val="auto"/>
          <w:sz w:val="22"/>
          <w:szCs w:val="22"/>
          <w:lang w:eastAsia="en-AU"/>
        </w:rPr>
      </w:pPr>
      <w:hyperlink w:anchor="_Toc82513308" w:history="1">
        <w:r w:rsidR="00D62789" w:rsidRPr="005511D6">
          <w:rPr>
            <w:rStyle w:val="Hyperlink"/>
          </w:rPr>
          <w:t>2.4.</w:t>
        </w:r>
        <w:r w:rsidR="00D62789">
          <w:rPr>
            <w:rFonts w:asciiTheme="minorHAnsi" w:eastAsiaTheme="minorEastAsia" w:hAnsiTheme="minorHAnsi" w:cstheme="minorBidi"/>
            <w:color w:val="auto"/>
            <w:sz w:val="22"/>
            <w:szCs w:val="22"/>
            <w:lang w:eastAsia="en-AU"/>
          </w:rPr>
          <w:tab/>
        </w:r>
        <w:r w:rsidR="00D62789" w:rsidRPr="005511D6">
          <w:rPr>
            <w:rStyle w:val="Hyperlink"/>
          </w:rPr>
          <w:t>Links to legislation, policy and other organisations</w:t>
        </w:r>
        <w:r w:rsidR="00D62789">
          <w:rPr>
            <w:webHidden/>
          </w:rPr>
          <w:tab/>
        </w:r>
        <w:r w:rsidR="00D62789">
          <w:rPr>
            <w:webHidden/>
          </w:rPr>
          <w:fldChar w:fldCharType="begin"/>
        </w:r>
        <w:r w:rsidR="00D62789">
          <w:rPr>
            <w:webHidden/>
          </w:rPr>
          <w:instrText xml:space="preserve"> PAGEREF _Toc82513308 \h </w:instrText>
        </w:r>
        <w:r w:rsidR="00D62789">
          <w:rPr>
            <w:webHidden/>
          </w:rPr>
        </w:r>
        <w:r w:rsidR="00D62789">
          <w:rPr>
            <w:webHidden/>
          </w:rPr>
          <w:fldChar w:fldCharType="separate"/>
        </w:r>
        <w:r w:rsidR="00D62789">
          <w:rPr>
            <w:webHidden/>
          </w:rPr>
          <w:t>3</w:t>
        </w:r>
        <w:r w:rsidR="00D62789">
          <w:rPr>
            <w:webHidden/>
          </w:rPr>
          <w:fldChar w:fldCharType="end"/>
        </w:r>
      </w:hyperlink>
    </w:p>
    <w:p w14:paraId="5E570CF2" w14:textId="3913F165" w:rsidR="00D62789" w:rsidRDefault="00291B82">
      <w:pPr>
        <w:pStyle w:val="TOC1"/>
        <w:rPr>
          <w:b w:val="0"/>
          <w:bCs w:val="0"/>
        </w:rPr>
      </w:pPr>
      <w:hyperlink w:anchor="_Toc82513309" w:history="1">
        <w:r w:rsidR="00D62789" w:rsidRPr="005511D6">
          <w:rPr>
            <w:rStyle w:val="Hyperlink"/>
          </w:rPr>
          <w:t>3.</w:t>
        </w:r>
        <w:r w:rsidR="00D62789">
          <w:rPr>
            <w:b w:val="0"/>
            <w:bCs w:val="0"/>
          </w:rPr>
          <w:tab/>
        </w:r>
        <w:r w:rsidR="00D62789" w:rsidRPr="005511D6">
          <w:rPr>
            <w:rStyle w:val="Hyperlink"/>
          </w:rPr>
          <w:t>Asbestos waste in Victoria</w:t>
        </w:r>
        <w:r w:rsidR="00D62789">
          <w:rPr>
            <w:webHidden/>
          </w:rPr>
          <w:tab/>
        </w:r>
        <w:r w:rsidR="00D62789">
          <w:rPr>
            <w:webHidden/>
          </w:rPr>
          <w:fldChar w:fldCharType="begin"/>
        </w:r>
        <w:r w:rsidR="00D62789">
          <w:rPr>
            <w:webHidden/>
          </w:rPr>
          <w:instrText xml:space="preserve"> PAGEREF _Toc82513309 \h </w:instrText>
        </w:r>
        <w:r w:rsidR="00D62789">
          <w:rPr>
            <w:webHidden/>
          </w:rPr>
        </w:r>
        <w:r w:rsidR="00D62789">
          <w:rPr>
            <w:webHidden/>
          </w:rPr>
          <w:fldChar w:fldCharType="separate"/>
        </w:r>
        <w:r w:rsidR="00D62789">
          <w:rPr>
            <w:webHidden/>
          </w:rPr>
          <w:t>5</w:t>
        </w:r>
        <w:r w:rsidR="00D62789">
          <w:rPr>
            <w:webHidden/>
          </w:rPr>
          <w:fldChar w:fldCharType="end"/>
        </w:r>
      </w:hyperlink>
    </w:p>
    <w:p w14:paraId="4C987BED" w14:textId="3705B835" w:rsidR="00D62789" w:rsidRDefault="00291B82">
      <w:pPr>
        <w:pStyle w:val="TOC2"/>
        <w:rPr>
          <w:rFonts w:asciiTheme="minorHAnsi" w:eastAsiaTheme="minorEastAsia" w:hAnsiTheme="minorHAnsi" w:cstheme="minorBidi"/>
          <w:color w:val="auto"/>
          <w:sz w:val="22"/>
          <w:szCs w:val="22"/>
          <w:lang w:eastAsia="en-AU"/>
        </w:rPr>
      </w:pPr>
      <w:hyperlink w:anchor="_Toc82513310" w:history="1">
        <w:r w:rsidR="00D62789" w:rsidRPr="005511D6">
          <w:rPr>
            <w:rStyle w:val="Hyperlink"/>
          </w:rPr>
          <w:t>3.1.</w:t>
        </w:r>
        <w:r w:rsidR="00D62789">
          <w:rPr>
            <w:rFonts w:asciiTheme="minorHAnsi" w:eastAsiaTheme="minorEastAsia" w:hAnsiTheme="minorHAnsi" w:cstheme="minorBidi"/>
            <w:color w:val="auto"/>
            <w:sz w:val="22"/>
            <w:szCs w:val="22"/>
            <w:lang w:eastAsia="en-AU"/>
          </w:rPr>
          <w:tab/>
        </w:r>
        <w:r w:rsidR="00D62789" w:rsidRPr="005511D6">
          <w:rPr>
            <w:rStyle w:val="Hyperlink"/>
          </w:rPr>
          <w:t>What is asbestos?</w:t>
        </w:r>
        <w:r w:rsidR="00D62789">
          <w:rPr>
            <w:webHidden/>
          </w:rPr>
          <w:tab/>
        </w:r>
        <w:r w:rsidR="00D62789">
          <w:rPr>
            <w:webHidden/>
          </w:rPr>
          <w:fldChar w:fldCharType="begin"/>
        </w:r>
        <w:r w:rsidR="00D62789">
          <w:rPr>
            <w:webHidden/>
          </w:rPr>
          <w:instrText xml:space="preserve"> PAGEREF _Toc82513310 \h </w:instrText>
        </w:r>
        <w:r w:rsidR="00D62789">
          <w:rPr>
            <w:webHidden/>
          </w:rPr>
        </w:r>
        <w:r w:rsidR="00D62789">
          <w:rPr>
            <w:webHidden/>
          </w:rPr>
          <w:fldChar w:fldCharType="separate"/>
        </w:r>
        <w:r w:rsidR="00D62789">
          <w:rPr>
            <w:webHidden/>
          </w:rPr>
          <w:t>5</w:t>
        </w:r>
        <w:r w:rsidR="00D62789">
          <w:rPr>
            <w:webHidden/>
          </w:rPr>
          <w:fldChar w:fldCharType="end"/>
        </w:r>
      </w:hyperlink>
    </w:p>
    <w:p w14:paraId="10D70F0A" w14:textId="77D440E6" w:rsidR="00D62789" w:rsidRDefault="00291B82">
      <w:pPr>
        <w:pStyle w:val="TOC2"/>
        <w:rPr>
          <w:rFonts w:asciiTheme="minorHAnsi" w:eastAsiaTheme="minorEastAsia" w:hAnsiTheme="minorHAnsi" w:cstheme="minorBidi"/>
          <w:color w:val="auto"/>
          <w:sz w:val="22"/>
          <w:szCs w:val="22"/>
          <w:lang w:eastAsia="en-AU"/>
        </w:rPr>
      </w:pPr>
      <w:hyperlink w:anchor="_Toc82513311" w:history="1">
        <w:r w:rsidR="00D62789" w:rsidRPr="005511D6">
          <w:rPr>
            <w:rStyle w:val="Hyperlink"/>
          </w:rPr>
          <w:t>3.2.</w:t>
        </w:r>
        <w:r w:rsidR="00D62789">
          <w:rPr>
            <w:rFonts w:asciiTheme="minorHAnsi" w:eastAsiaTheme="minorEastAsia" w:hAnsiTheme="minorHAnsi" w:cstheme="minorBidi"/>
            <w:color w:val="auto"/>
            <w:sz w:val="22"/>
            <w:szCs w:val="22"/>
            <w:lang w:eastAsia="en-AU"/>
          </w:rPr>
          <w:tab/>
        </w:r>
        <w:r w:rsidR="00D62789" w:rsidRPr="005511D6">
          <w:rPr>
            <w:rStyle w:val="Hyperlink"/>
          </w:rPr>
          <w:t>Risks to human health</w:t>
        </w:r>
        <w:r w:rsidR="00D62789">
          <w:rPr>
            <w:webHidden/>
          </w:rPr>
          <w:tab/>
        </w:r>
        <w:r w:rsidR="00D62789">
          <w:rPr>
            <w:webHidden/>
          </w:rPr>
          <w:fldChar w:fldCharType="begin"/>
        </w:r>
        <w:r w:rsidR="00D62789">
          <w:rPr>
            <w:webHidden/>
          </w:rPr>
          <w:instrText xml:space="preserve"> PAGEREF _Toc82513311 \h </w:instrText>
        </w:r>
        <w:r w:rsidR="00D62789">
          <w:rPr>
            <w:webHidden/>
          </w:rPr>
        </w:r>
        <w:r w:rsidR="00D62789">
          <w:rPr>
            <w:webHidden/>
          </w:rPr>
          <w:fldChar w:fldCharType="separate"/>
        </w:r>
        <w:r w:rsidR="00D62789">
          <w:rPr>
            <w:webHidden/>
          </w:rPr>
          <w:t>5</w:t>
        </w:r>
        <w:r w:rsidR="00D62789">
          <w:rPr>
            <w:webHidden/>
          </w:rPr>
          <w:fldChar w:fldCharType="end"/>
        </w:r>
      </w:hyperlink>
    </w:p>
    <w:p w14:paraId="2568A13D" w14:textId="2D5DAE5E" w:rsidR="00D62789" w:rsidRDefault="00291B82">
      <w:pPr>
        <w:pStyle w:val="TOC2"/>
        <w:rPr>
          <w:rFonts w:asciiTheme="minorHAnsi" w:eastAsiaTheme="minorEastAsia" w:hAnsiTheme="minorHAnsi" w:cstheme="minorBidi"/>
          <w:color w:val="auto"/>
          <w:sz w:val="22"/>
          <w:szCs w:val="22"/>
          <w:lang w:eastAsia="en-AU"/>
        </w:rPr>
      </w:pPr>
      <w:hyperlink w:anchor="_Toc82513312" w:history="1">
        <w:r w:rsidR="00D62789" w:rsidRPr="005511D6">
          <w:rPr>
            <w:rStyle w:val="Hyperlink"/>
          </w:rPr>
          <w:t>3.3.</w:t>
        </w:r>
        <w:r w:rsidR="00D62789">
          <w:rPr>
            <w:rFonts w:asciiTheme="minorHAnsi" w:eastAsiaTheme="minorEastAsia" w:hAnsiTheme="minorHAnsi" w:cstheme="minorBidi"/>
            <w:color w:val="auto"/>
            <w:sz w:val="22"/>
            <w:szCs w:val="22"/>
            <w:lang w:eastAsia="en-AU"/>
          </w:rPr>
          <w:tab/>
        </w:r>
        <w:r w:rsidR="00D62789" w:rsidRPr="005511D6">
          <w:rPr>
            <w:rStyle w:val="Hyperlink"/>
          </w:rPr>
          <w:t>The impact of mismanaging asbestos waste</w:t>
        </w:r>
        <w:r w:rsidR="00D62789">
          <w:rPr>
            <w:webHidden/>
          </w:rPr>
          <w:tab/>
        </w:r>
        <w:r w:rsidR="00D62789">
          <w:rPr>
            <w:webHidden/>
          </w:rPr>
          <w:fldChar w:fldCharType="begin"/>
        </w:r>
        <w:r w:rsidR="00D62789">
          <w:rPr>
            <w:webHidden/>
          </w:rPr>
          <w:instrText xml:space="preserve"> PAGEREF _Toc82513312 \h </w:instrText>
        </w:r>
        <w:r w:rsidR="00D62789">
          <w:rPr>
            <w:webHidden/>
          </w:rPr>
        </w:r>
        <w:r w:rsidR="00D62789">
          <w:rPr>
            <w:webHidden/>
          </w:rPr>
          <w:fldChar w:fldCharType="separate"/>
        </w:r>
        <w:r w:rsidR="00D62789">
          <w:rPr>
            <w:webHidden/>
          </w:rPr>
          <w:t>5</w:t>
        </w:r>
        <w:r w:rsidR="00D62789">
          <w:rPr>
            <w:webHidden/>
          </w:rPr>
          <w:fldChar w:fldCharType="end"/>
        </w:r>
      </w:hyperlink>
    </w:p>
    <w:p w14:paraId="39FE7A40" w14:textId="5CD35E9C" w:rsidR="00D62789" w:rsidRDefault="00291B82">
      <w:pPr>
        <w:pStyle w:val="TOC2"/>
        <w:rPr>
          <w:rFonts w:asciiTheme="minorHAnsi" w:eastAsiaTheme="minorEastAsia" w:hAnsiTheme="minorHAnsi" w:cstheme="minorBidi"/>
          <w:color w:val="auto"/>
          <w:sz w:val="22"/>
          <w:szCs w:val="22"/>
          <w:lang w:eastAsia="en-AU"/>
        </w:rPr>
      </w:pPr>
      <w:hyperlink w:anchor="_Toc82513313" w:history="1">
        <w:r w:rsidR="00D62789" w:rsidRPr="005511D6">
          <w:rPr>
            <w:rStyle w:val="Hyperlink"/>
          </w:rPr>
          <w:t>3.4.</w:t>
        </w:r>
        <w:r w:rsidR="00D62789">
          <w:rPr>
            <w:rFonts w:asciiTheme="minorHAnsi" w:eastAsiaTheme="minorEastAsia" w:hAnsiTheme="minorHAnsi" w:cstheme="minorBidi"/>
            <w:color w:val="auto"/>
            <w:sz w:val="22"/>
            <w:szCs w:val="22"/>
            <w:lang w:eastAsia="en-AU"/>
          </w:rPr>
          <w:tab/>
        </w:r>
        <w:r w:rsidR="00D62789" w:rsidRPr="005511D6">
          <w:rPr>
            <w:rStyle w:val="Hyperlink"/>
          </w:rPr>
          <w:t>Asbestos waste disposal in Victoria</w:t>
        </w:r>
        <w:r w:rsidR="00D62789">
          <w:rPr>
            <w:webHidden/>
          </w:rPr>
          <w:tab/>
        </w:r>
        <w:r w:rsidR="00D62789">
          <w:rPr>
            <w:webHidden/>
          </w:rPr>
          <w:fldChar w:fldCharType="begin"/>
        </w:r>
        <w:r w:rsidR="00D62789">
          <w:rPr>
            <w:webHidden/>
          </w:rPr>
          <w:instrText xml:space="preserve"> PAGEREF _Toc82513313 \h </w:instrText>
        </w:r>
        <w:r w:rsidR="00D62789">
          <w:rPr>
            <w:webHidden/>
          </w:rPr>
        </w:r>
        <w:r w:rsidR="00D62789">
          <w:rPr>
            <w:webHidden/>
          </w:rPr>
          <w:fldChar w:fldCharType="separate"/>
        </w:r>
        <w:r w:rsidR="00D62789">
          <w:rPr>
            <w:webHidden/>
          </w:rPr>
          <w:t>5</w:t>
        </w:r>
        <w:r w:rsidR="00D62789">
          <w:rPr>
            <w:webHidden/>
          </w:rPr>
          <w:fldChar w:fldCharType="end"/>
        </w:r>
      </w:hyperlink>
    </w:p>
    <w:p w14:paraId="72A4C1F6" w14:textId="741376B6" w:rsidR="00D62789" w:rsidRDefault="00291B82">
      <w:pPr>
        <w:pStyle w:val="TOC1"/>
        <w:rPr>
          <w:b w:val="0"/>
          <w:bCs w:val="0"/>
        </w:rPr>
      </w:pPr>
      <w:hyperlink w:anchor="_Toc82513314" w:history="1">
        <w:r w:rsidR="00D62789" w:rsidRPr="005511D6">
          <w:rPr>
            <w:rStyle w:val="Hyperlink"/>
          </w:rPr>
          <w:t>4.</w:t>
        </w:r>
        <w:r w:rsidR="00D62789">
          <w:rPr>
            <w:b w:val="0"/>
            <w:bCs w:val="0"/>
          </w:rPr>
          <w:tab/>
        </w:r>
        <w:r w:rsidR="00D62789" w:rsidRPr="005511D6">
          <w:rPr>
            <w:rStyle w:val="Hyperlink"/>
          </w:rPr>
          <w:t>What is the problem?</w:t>
        </w:r>
        <w:r w:rsidR="00D62789">
          <w:rPr>
            <w:webHidden/>
          </w:rPr>
          <w:tab/>
        </w:r>
        <w:r w:rsidR="00D62789">
          <w:rPr>
            <w:webHidden/>
          </w:rPr>
          <w:fldChar w:fldCharType="begin"/>
        </w:r>
        <w:r w:rsidR="00D62789">
          <w:rPr>
            <w:webHidden/>
          </w:rPr>
          <w:instrText xml:space="preserve"> PAGEREF _Toc82513314 \h </w:instrText>
        </w:r>
        <w:r w:rsidR="00D62789">
          <w:rPr>
            <w:webHidden/>
          </w:rPr>
        </w:r>
        <w:r w:rsidR="00D62789">
          <w:rPr>
            <w:webHidden/>
          </w:rPr>
          <w:fldChar w:fldCharType="separate"/>
        </w:r>
        <w:r w:rsidR="00D62789">
          <w:rPr>
            <w:webHidden/>
          </w:rPr>
          <w:t>7</w:t>
        </w:r>
        <w:r w:rsidR="00D62789">
          <w:rPr>
            <w:webHidden/>
          </w:rPr>
          <w:fldChar w:fldCharType="end"/>
        </w:r>
      </w:hyperlink>
    </w:p>
    <w:p w14:paraId="35B1FCF8" w14:textId="102A6C8B" w:rsidR="00D62789" w:rsidRDefault="00291B82">
      <w:pPr>
        <w:pStyle w:val="TOC2"/>
        <w:rPr>
          <w:rFonts w:asciiTheme="minorHAnsi" w:eastAsiaTheme="minorEastAsia" w:hAnsiTheme="minorHAnsi" w:cstheme="minorBidi"/>
          <w:color w:val="auto"/>
          <w:sz w:val="22"/>
          <w:szCs w:val="22"/>
          <w:lang w:eastAsia="en-AU"/>
        </w:rPr>
      </w:pPr>
      <w:hyperlink w:anchor="_Toc82513315" w:history="1">
        <w:r w:rsidR="00D62789" w:rsidRPr="005511D6">
          <w:rPr>
            <w:rStyle w:val="Hyperlink"/>
          </w:rPr>
          <w:t>4.1.</w:t>
        </w:r>
        <w:r w:rsidR="00D62789">
          <w:rPr>
            <w:rFonts w:asciiTheme="minorHAnsi" w:eastAsiaTheme="minorEastAsia" w:hAnsiTheme="minorHAnsi" w:cstheme="minorBidi"/>
            <w:color w:val="auto"/>
            <w:sz w:val="22"/>
            <w:szCs w:val="22"/>
            <w:lang w:eastAsia="en-AU"/>
          </w:rPr>
          <w:tab/>
        </w:r>
        <w:r w:rsidR="00D62789" w:rsidRPr="005511D6">
          <w:rPr>
            <w:rStyle w:val="Hyperlink"/>
          </w:rPr>
          <w:t>Why do we need to expand the current system?</w:t>
        </w:r>
        <w:r w:rsidR="00D62789">
          <w:rPr>
            <w:webHidden/>
          </w:rPr>
          <w:tab/>
        </w:r>
        <w:r w:rsidR="00D62789">
          <w:rPr>
            <w:webHidden/>
          </w:rPr>
          <w:fldChar w:fldCharType="begin"/>
        </w:r>
        <w:r w:rsidR="00D62789">
          <w:rPr>
            <w:webHidden/>
          </w:rPr>
          <w:instrText xml:space="preserve"> PAGEREF _Toc82513315 \h </w:instrText>
        </w:r>
        <w:r w:rsidR="00D62789">
          <w:rPr>
            <w:webHidden/>
          </w:rPr>
        </w:r>
        <w:r w:rsidR="00D62789">
          <w:rPr>
            <w:webHidden/>
          </w:rPr>
          <w:fldChar w:fldCharType="separate"/>
        </w:r>
        <w:r w:rsidR="00D62789">
          <w:rPr>
            <w:webHidden/>
          </w:rPr>
          <w:t>7</w:t>
        </w:r>
        <w:r w:rsidR="00D62789">
          <w:rPr>
            <w:webHidden/>
          </w:rPr>
          <w:fldChar w:fldCharType="end"/>
        </w:r>
      </w:hyperlink>
    </w:p>
    <w:p w14:paraId="084280A7" w14:textId="753B372E" w:rsidR="00D62789" w:rsidRDefault="00291B82">
      <w:pPr>
        <w:pStyle w:val="TOC2"/>
        <w:rPr>
          <w:rFonts w:asciiTheme="minorHAnsi" w:eastAsiaTheme="minorEastAsia" w:hAnsiTheme="minorHAnsi" w:cstheme="minorBidi"/>
          <w:color w:val="auto"/>
          <w:sz w:val="22"/>
          <w:szCs w:val="22"/>
          <w:lang w:eastAsia="en-AU"/>
        </w:rPr>
      </w:pPr>
      <w:hyperlink w:anchor="_Toc82513316" w:history="1">
        <w:r w:rsidR="00D62789" w:rsidRPr="005511D6">
          <w:rPr>
            <w:rStyle w:val="Hyperlink"/>
          </w:rPr>
          <w:t>4.2.</w:t>
        </w:r>
        <w:r w:rsidR="00D62789">
          <w:rPr>
            <w:rFonts w:asciiTheme="minorHAnsi" w:eastAsiaTheme="minorEastAsia" w:hAnsiTheme="minorHAnsi" w:cstheme="minorBidi"/>
            <w:color w:val="auto"/>
            <w:sz w:val="22"/>
            <w:szCs w:val="22"/>
            <w:lang w:eastAsia="en-AU"/>
          </w:rPr>
          <w:tab/>
        </w:r>
        <w:r w:rsidR="00D62789" w:rsidRPr="005511D6">
          <w:rPr>
            <w:rStyle w:val="Hyperlink"/>
          </w:rPr>
          <w:t>What are the challenges for expanding the system?</w:t>
        </w:r>
        <w:r w:rsidR="00D62789">
          <w:rPr>
            <w:webHidden/>
          </w:rPr>
          <w:tab/>
        </w:r>
        <w:r w:rsidR="00D62789">
          <w:rPr>
            <w:webHidden/>
          </w:rPr>
          <w:fldChar w:fldCharType="begin"/>
        </w:r>
        <w:r w:rsidR="00D62789">
          <w:rPr>
            <w:webHidden/>
          </w:rPr>
          <w:instrText xml:space="preserve"> PAGEREF _Toc82513316 \h </w:instrText>
        </w:r>
        <w:r w:rsidR="00D62789">
          <w:rPr>
            <w:webHidden/>
          </w:rPr>
        </w:r>
        <w:r w:rsidR="00D62789">
          <w:rPr>
            <w:webHidden/>
          </w:rPr>
          <w:fldChar w:fldCharType="separate"/>
        </w:r>
        <w:r w:rsidR="00D62789">
          <w:rPr>
            <w:webHidden/>
          </w:rPr>
          <w:t>8</w:t>
        </w:r>
        <w:r w:rsidR="00D62789">
          <w:rPr>
            <w:webHidden/>
          </w:rPr>
          <w:fldChar w:fldCharType="end"/>
        </w:r>
      </w:hyperlink>
    </w:p>
    <w:p w14:paraId="7A4E2FE0" w14:textId="1060FBFF" w:rsidR="00D62789" w:rsidRDefault="00291B82">
      <w:pPr>
        <w:pStyle w:val="TOC1"/>
        <w:rPr>
          <w:b w:val="0"/>
          <w:bCs w:val="0"/>
        </w:rPr>
      </w:pPr>
      <w:hyperlink w:anchor="_Toc82513317" w:history="1">
        <w:r w:rsidR="00D62789" w:rsidRPr="005511D6">
          <w:rPr>
            <w:rStyle w:val="Hyperlink"/>
          </w:rPr>
          <w:t>5.</w:t>
        </w:r>
        <w:r w:rsidR="00D62789">
          <w:rPr>
            <w:b w:val="0"/>
            <w:bCs w:val="0"/>
          </w:rPr>
          <w:tab/>
        </w:r>
        <w:r w:rsidR="00D62789" w:rsidRPr="005511D6">
          <w:rPr>
            <w:rStyle w:val="Hyperlink"/>
          </w:rPr>
          <w:t>What we want to achieve</w:t>
        </w:r>
        <w:r w:rsidR="00D62789">
          <w:rPr>
            <w:webHidden/>
          </w:rPr>
          <w:tab/>
        </w:r>
        <w:r w:rsidR="00D62789">
          <w:rPr>
            <w:webHidden/>
          </w:rPr>
          <w:fldChar w:fldCharType="begin"/>
        </w:r>
        <w:r w:rsidR="00D62789">
          <w:rPr>
            <w:webHidden/>
          </w:rPr>
          <w:instrText xml:space="preserve"> PAGEREF _Toc82513317 \h </w:instrText>
        </w:r>
        <w:r w:rsidR="00D62789">
          <w:rPr>
            <w:webHidden/>
          </w:rPr>
        </w:r>
        <w:r w:rsidR="00D62789">
          <w:rPr>
            <w:webHidden/>
          </w:rPr>
          <w:fldChar w:fldCharType="separate"/>
        </w:r>
        <w:r w:rsidR="00D62789">
          <w:rPr>
            <w:webHidden/>
          </w:rPr>
          <w:t>10</w:t>
        </w:r>
        <w:r w:rsidR="00D62789">
          <w:rPr>
            <w:webHidden/>
          </w:rPr>
          <w:fldChar w:fldCharType="end"/>
        </w:r>
      </w:hyperlink>
    </w:p>
    <w:p w14:paraId="248FA0D5" w14:textId="5EEED48E" w:rsidR="00D62789" w:rsidRDefault="00291B82">
      <w:pPr>
        <w:pStyle w:val="TOC2"/>
        <w:rPr>
          <w:rFonts w:asciiTheme="minorHAnsi" w:eastAsiaTheme="minorEastAsia" w:hAnsiTheme="minorHAnsi" w:cstheme="minorBidi"/>
          <w:color w:val="auto"/>
          <w:sz w:val="22"/>
          <w:szCs w:val="22"/>
          <w:lang w:eastAsia="en-AU"/>
        </w:rPr>
      </w:pPr>
      <w:hyperlink w:anchor="_Toc82513318" w:history="1">
        <w:r w:rsidR="00D62789" w:rsidRPr="005511D6">
          <w:rPr>
            <w:rStyle w:val="Hyperlink"/>
          </w:rPr>
          <w:t>5.1.</w:t>
        </w:r>
        <w:r w:rsidR="00D62789">
          <w:rPr>
            <w:rFonts w:asciiTheme="minorHAnsi" w:eastAsiaTheme="minorEastAsia" w:hAnsiTheme="minorHAnsi" w:cstheme="minorBidi"/>
            <w:color w:val="auto"/>
            <w:sz w:val="22"/>
            <w:szCs w:val="22"/>
            <w:lang w:eastAsia="en-AU"/>
          </w:rPr>
          <w:tab/>
        </w:r>
        <w:r w:rsidR="00D62789" w:rsidRPr="005511D6">
          <w:rPr>
            <w:rStyle w:val="Hyperlink"/>
          </w:rPr>
          <w:t>Aim</w:t>
        </w:r>
        <w:r w:rsidR="00D62789">
          <w:rPr>
            <w:webHidden/>
          </w:rPr>
          <w:tab/>
        </w:r>
        <w:r w:rsidR="00D62789">
          <w:rPr>
            <w:webHidden/>
          </w:rPr>
          <w:fldChar w:fldCharType="begin"/>
        </w:r>
        <w:r w:rsidR="00D62789">
          <w:rPr>
            <w:webHidden/>
          </w:rPr>
          <w:instrText xml:space="preserve"> PAGEREF _Toc82513318 \h </w:instrText>
        </w:r>
        <w:r w:rsidR="00D62789">
          <w:rPr>
            <w:webHidden/>
          </w:rPr>
        </w:r>
        <w:r w:rsidR="00D62789">
          <w:rPr>
            <w:webHidden/>
          </w:rPr>
          <w:fldChar w:fldCharType="separate"/>
        </w:r>
        <w:r w:rsidR="00D62789">
          <w:rPr>
            <w:webHidden/>
          </w:rPr>
          <w:t>10</w:t>
        </w:r>
        <w:r w:rsidR="00D62789">
          <w:rPr>
            <w:webHidden/>
          </w:rPr>
          <w:fldChar w:fldCharType="end"/>
        </w:r>
      </w:hyperlink>
    </w:p>
    <w:p w14:paraId="3519D9FB" w14:textId="5C6A82EA" w:rsidR="00D62789" w:rsidRDefault="00291B82">
      <w:pPr>
        <w:pStyle w:val="TOC2"/>
        <w:rPr>
          <w:rFonts w:asciiTheme="minorHAnsi" w:eastAsiaTheme="minorEastAsia" w:hAnsiTheme="minorHAnsi" w:cstheme="minorBidi"/>
          <w:color w:val="auto"/>
          <w:sz w:val="22"/>
          <w:szCs w:val="22"/>
          <w:lang w:eastAsia="en-AU"/>
        </w:rPr>
      </w:pPr>
      <w:hyperlink w:anchor="_Toc82513319" w:history="1">
        <w:r w:rsidR="00D62789" w:rsidRPr="005511D6">
          <w:rPr>
            <w:rStyle w:val="Hyperlink"/>
          </w:rPr>
          <w:t>5.2.</w:t>
        </w:r>
        <w:r w:rsidR="00D62789">
          <w:rPr>
            <w:rFonts w:asciiTheme="minorHAnsi" w:eastAsiaTheme="minorEastAsia" w:hAnsiTheme="minorHAnsi" w:cstheme="minorBidi"/>
            <w:color w:val="auto"/>
            <w:sz w:val="22"/>
            <w:szCs w:val="22"/>
            <w:lang w:eastAsia="en-AU"/>
          </w:rPr>
          <w:tab/>
        </w:r>
        <w:r w:rsidR="00D62789" w:rsidRPr="005511D6">
          <w:rPr>
            <w:rStyle w:val="Hyperlink"/>
          </w:rPr>
          <w:t>Goals</w:t>
        </w:r>
        <w:r w:rsidR="00D62789">
          <w:rPr>
            <w:webHidden/>
          </w:rPr>
          <w:tab/>
        </w:r>
        <w:r w:rsidR="00D62789">
          <w:rPr>
            <w:webHidden/>
          </w:rPr>
          <w:fldChar w:fldCharType="begin"/>
        </w:r>
        <w:r w:rsidR="00D62789">
          <w:rPr>
            <w:webHidden/>
          </w:rPr>
          <w:instrText xml:space="preserve"> PAGEREF _Toc82513319 \h </w:instrText>
        </w:r>
        <w:r w:rsidR="00D62789">
          <w:rPr>
            <w:webHidden/>
          </w:rPr>
        </w:r>
        <w:r w:rsidR="00D62789">
          <w:rPr>
            <w:webHidden/>
          </w:rPr>
          <w:fldChar w:fldCharType="separate"/>
        </w:r>
        <w:r w:rsidR="00D62789">
          <w:rPr>
            <w:webHidden/>
          </w:rPr>
          <w:t>10</w:t>
        </w:r>
        <w:r w:rsidR="00D62789">
          <w:rPr>
            <w:webHidden/>
          </w:rPr>
          <w:fldChar w:fldCharType="end"/>
        </w:r>
      </w:hyperlink>
    </w:p>
    <w:p w14:paraId="3BCC3A6A" w14:textId="7EA30151" w:rsidR="00D62789" w:rsidRDefault="00291B82">
      <w:pPr>
        <w:pStyle w:val="TOC2"/>
        <w:rPr>
          <w:rFonts w:asciiTheme="minorHAnsi" w:eastAsiaTheme="minorEastAsia" w:hAnsiTheme="minorHAnsi" w:cstheme="minorBidi"/>
          <w:color w:val="auto"/>
          <w:sz w:val="22"/>
          <w:szCs w:val="22"/>
          <w:lang w:eastAsia="en-AU"/>
        </w:rPr>
      </w:pPr>
      <w:hyperlink w:anchor="_Toc82513320" w:history="1">
        <w:r w:rsidR="00D62789" w:rsidRPr="005511D6">
          <w:rPr>
            <w:rStyle w:val="Hyperlink"/>
          </w:rPr>
          <w:t>5.3.</w:t>
        </w:r>
        <w:r w:rsidR="00D62789">
          <w:rPr>
            <w:rFonts w:asciiTheme="minorHAnsi" w:eastAsiaTheme="minorEastAsia" w:hAnsiTheme="minorHAnsi" w:cstheme="minorBidi"/>
            <w:color w:val="auto"/>
            <w:sz w:val="22"/>
            <w:szCs w:val="22"/>
            <w:lang w:eastAsia="en-AU"/>
          </w:rPr>
          <w:tab/>
        </w:r>
        <w:r w:rsidR="00D62789" w:rsidRPr="005511D6">
          <w:rPr>
            <w:rStyle w:val="Hyperlink"/>
          </w:rPr>
          <w:t>How we will do this</w:t>
        </w:r>
        <w:r w:rsidR="00D62789">
          <w:rPr>
            <w:webHidden/>
          </w:rPr>
          <w:tab/>
        </w:r>
        <w:r w:rsidR="00D62789">
          <w:rPr>
            <w:webHidden/>
          </w:rPr>
          <w:fldChar w:fldCharType="begin"/>
        </w:r>
        <w:r w:rsidR="00D62789">
          <w:rPr>
            <w:webHidden/>
          </w:rPr>
          <w:instrText xml:space="preserve"> PAGEREF _Toc82513320 \h </w:instrText>
        </w:r>
        <w:r w:rsidR="00D62789">
          <w:rPr>
            <w:webHidden/>
          </w:rPr>
        </w:r>
        <w:r w:rsidR="00D62789">
          <w:rPr>
            <w:webHidden/>
          </w:rPr>
          <w:fldChar w:fldCharType="separate"/>
        </w:r>
        <w:r w:rsidR="00D62789">
          <w:rPr>
            <w:webHidden/>
          </w:rPr>
          <w:t>12</w:t>
        </w:r>
        <w:r w:rsidR="00D62789">
          <w:rPr>
            <w:webHidden/>
          </w:rPr>
          <w:fldChar w:fldCharType="end"/>
        </w:r>
      </w:hyperlink>
    </w:p>
    <w:p w14:paraId="24E9D23F" w14:textId="4079DE42" w:rsidR="00D62789" w:rsidRDefault="00291B82">
      <w:pPr>
        <w:pStyle w:val="TOC2"/>
        <w:rPr>
          <w:rFonts w:asciiTheme="minorHAnsi" w:eastAsiaTheme="minorEastAsia" w:hAnsiTheme="minorHAnsi" w:cstheme="minorBidi"/>
          <w:color w:val="auto"/>
          <w:sz w:val="22"/>
          <w:szCs w:val="22"/>
          <w:lang w:eastAsia="en-AU"/>
        </w:rPr>
      </w:pPr>
      <w:hyperlink w:anchor="_Toc82513321" w:history="1">
        <w:r w:rsidR="00D62789" w:rsidRPr="005511D6">
          <w:rPr>
            <w:rStyle w:val="Hyperlink"/>
          </w:rPr>
          <w:t>5.4.</w:t>
        </w:r>
        <w:r w:rsidR="00D62789">
          <w:rPr>
            <w:rFonts w:asciiTheme="minorHAnsi" w:eastAsiaTheme="minorEastAsia" w:hAnsiTheme="minorHAnsi" w:cstheme="minorBidi"/>
            <w:color w:val="auto"/>
            <w:sz w:val="22"/>
            <w:szCs w:val="22"/>
            <w:lang w:eastAsia="en-AU"/>
          </w:rPr>
          <w:tab/>
        </w:r>
        <w:r w:rsidR="00D62789" w:rsidRPr="005511D6">
          <w:rPr>
            <w:rStyle w:val="Hyperlink"/>
          </w:rPr>
          <w:t>Principles</w:t>
        </w:r>
        <w:r w:rsidR="00D62789">
          <w:rPr>
            <w:webHidden/>
          </w:rPr>
          <w:tab/>
        </w:r>
        <w:r w:rsidR="00D62789">
          <w:rPr>
            <w:webHidden/>
          </w:rPr>
          <w:fldChar w:fldCharType="begin"/>
        </w:r>
        <w:r w:rsidR="00D62789">
          <w:rPr>
            <w:webHidden/>
          </w:rPr>
          <w:instrText xml:space="preserve"> PAGEREF _Toc82513321 \h </w:instrText>
        </w:r>
        <w:r w:rsidR="00D62789">
          <w:rPr>
            <w:webHidden/>
          </w:rPr>
        </w:r>
        <w:r w:rsidR="00D62789">
          <w:rPr>
            <w:webHidden/>
          </w:rPr>
          <w:fldChar w:fldCharType="separate"/>
        </w:r>
        <w:r w:rsidR="00D62789">
          <w:rPr>
            <w:webHidden/>
          </w:rPr>
          <w:t>15</w:t>
        </w:r>
        <w:r w:rsidR="00D62789">
          <w:rPr>
            <w:webHidden/>
          </w:rPr>
          <w:fldChar w:fldCharType="end"/>
        </w:r>
      </w:hyperlink>
    </w:p>
    <w:p w14:paraId="39337748" w14:textId="3CC220E4" w:rsidR="00D62789" w:rsidRDefault="00291B82">
      <w:pPr>
        <w:pStyle w:val="TOC2"/>
        <w:rPr>
          <w:rFonts w:asciiTheme="minorHAnsi" w:eastAsiaTheme="minorEastAsia" w:hAnsiTheme="minorHAnsi" w:cstheme="minorBidi"/>
          <w:color w:val="auto"/>
          <w:sz w:val="22"/>
          <w:szCs w:val="22"/>
          <w:lang w:eastAsia="en-AU"/>
        </w:rPr>
      </w:pPr>
      <w:hyperlink w:anchor="_Toc82513322" w:history="1">
        <w:r w:rsidR="00D62789" w:rsidRPr="005511D6">
          <w:rPr>
            <w:rStyle w:val="Hyperlink"/>
          </w:rPr>
          <w:t>5.5.</w:t>
        </w:r>
        <w:r w:rsidR="00D62789">
          <w:rPr>
            <w:rFonts w:asciiTheme="minorHAnsi" w:eastAsiaTheme="minorEastAsia" w:hAnsiTheme="minorHAnsi" w:cstheme="minorBidi"/>
            <w:color w:val="auto"/>
            <w:sz w:val="22"/>
            <w:szCs w:val="22"/>
            <w:lang w:eastAsia="en-AU"/>
          </w:rPr>
          <w:tab/>
        </w:r>
        <w:r w:rsidR="00D62789" w:rsidRPr="005511D6">
          <w:rPr>
            <w:rStyle w:val="Hyperlink"/>
          </w:rPr>
          <w:t>Delivery and evaluation of the Asbestos Plan</w:t>
        </w:r>
        <w:r w:rsidR="00D62789">
          <w:rPr>
            <w:webHidden/>
          </w:rPr>
          <w:tab/>
        </w:r>
        <w:r w:rsidR="00D62789">
          <w:rPr>
            <w:webHidden/>
          </w:rPr>
          <w:fldChar w:fldCharType="begin"/>
        </w:r>
        <w:r w:rsidR="00D62789">
          <w:rPr>
            <w:webHidden/>
          </w:rPr>
          <w:instrText xml:space="preserve"> PAGEREF _Toc82513322 \h </w:instrText>
        </w:r>
        <w:r w:rsidR="00D62789">
          <w:rPr>
            <w:webHidden/>
          </w:rPr>
        </w:r>
        <w:r w:rsidR="00D62789">
          <w:rPr>
            <w:webHidden/>
          </w:rPr>
          <w:fldChar w:fldCharType="separate"/>
        </w:r>
        <w:r w:rsidR="00D62789">
          <w:rPr>
            <w:webHidden/>
          </w:rPr>
          <w:t>15</w:t>
        </w:r>
        <w:r w:rsidR="00D62789">
          <w:rPr>
            <w:webHidden/>
          </w:rPr>
          <w:fldChar w:fldCharType="end"/>
        </w:r>
      </w:hyperlink>
    </w:p>
    <w:p w14:paraId="0673C812" w14:textId="2E952DC8" w:rsidR="00D62789" w:rsidRDefault="00291B82">
      <w:pPr>
        <w:pStyle w:val="TOC2"/>
        <w:rPr>
          <w:rFonts w:asciiTheme="minorHAnsi" w:eastAsiaTheme="minorEastAsia" w:hAnsiTheme="minorHAnsi" w:cstheme="minorBidi"/>
          <w:color w:val="auto"/>
          <w:sz w:val="22"/>
          <w:szCs w:val="22"/>
          <w:lang w:eastAsia="en-AU"/>
        </w:rPr>
      </w:pPr>
      <w:hyperlink w:anchor="_Toc82513323" w:history="1">
        <w:r w:rsidR="00D62789" w:rsidRPr="005511D6">
          <w:rPr>
            <w:rStyle w:val="Hyperlink"/>
          </w:rPr>
          <w:t>5.6.</w:t>
        </w:r>
        <w:r w:rsidR="00D62789">
          <w:rPr>
            <w:rFonts w:asciiTheme="minorHAnsi" w:eastAsiaTheme="minorEastAsia" w:hAnsiTheme="minorHAnsi" w:cstheme="minorBidi"/>
            <w:color w:val="auto"/>
            <w:sz w:val="22"/>
            <w:szCs w:val="22"/>
            <w:lang w:eastAsia="en-AU"/>
          </w:rPr>
          <w:tab/>
        </w:r>
        <w:r w:rsidR="00D62789" w:rsidRPr="005511D6">
          <w:rPr>
            <w:rStyle w:val="Hyperlink"/>
          </w:rPr>
          <w:t>Who we will work with</w:t>
        </w:r>
        <w:r w:rsidR="00D62789">
          <w:rPr>
            <w:webHidden/>
          </w:rPr>
          <w:tab/>
        </w:r>
        <w:r w:rsidR="00D62789">
          <w:rPr>
            <w:webHidden/>
          </w:rPr>
          <w:fldChar w:fldCharType="begin"/>
        </w:r>
        <w:r w:rsidR="00D62789">
          <w:rPr>
            <w:webHidden/>
          </w:rPr>
          <w:instrText xml:space="preserve"> PAGEREF _Toc82513323 \h </w:instrText>
        </w:r>
        <w:r w:rsidR="00D62789">
          <w:rPr>
            <w:webHidden/>
          </w:rPr>
        </w:r>
        <w:r w:rsidR="00D62789">
          <w:rPr>
            <w:webHidden/>
          </w:rPr>
          <w:fldChar w:fldCharType="separate"/>
        </w:r>
        <w:r w:rsidR="00D62789">
          <w:rPr>
            <w:webHidden/>
          </w:rPr>
          <w:t>15</w:t>
        </w:r>
        <w:r w:rsidR="00D62789">
          <w:rPr>
            <w:webHidden/>
          </w:rPr>
          <w:fldChar w:fldCharType="end"/>
        </w:r>
      </w:hyperlink>
    </w:p>
    <w:p w14:paraId="22CF15E2" w14:textId="5764707D" w:rsidR="00D62789" w:rsidRDefault="00291B82">
      <w:pPr>
        <w:pStyle w:val="TOC1"/>
        <w:rPr>
          <w:b w:val="0"/>
          <w:bCs w:val="0"/>
        </w:rPr>
      </w:pPr>
      <w:hyperlink w:anchor="_Toc82513324" w:history="1">
        <w:r w:rsidR="00D62789" w:rsidRPr="005511D6">
          <w:rPr>
            <w:rStyle w:val="Hyperlink"/>
          </w:rPr>
          <w:t>6.</w:t>
        </w:r>
        <w:r w:rsidR="00D62789">
          <w:rPr>
            <w:b w:val="0"/>
            <w:bCs w:val="0"/>
          </w:rPr>
          <w:tab/>
        </w:r>
        <w:r w:rsidR="00D62789" w:rsidRPr="005511D6">
          <w:rPr>
            <w:rStyle w:val="Hyperlink"/>
          </w:rPr>
          <w:t>Keep in touch</w:t>
        </w:r>
        <w:r w:rsidR="00D62789">
          <w:rPr>
            <w:webHidden/>
          </w:rPr>
          <w:tab/>
        </w:r>
        <w:r w:rsidR="00D62789">
          <w:rPr>
            <w:webHidden/>
          </w:rPr>
          <w:fldChar w:fldCharType="begin"/>
        </w:r>
        <w:r w:rsidR="00D62789">
          <w:rPr>
            <w:webHidden/>
          </w:rPr>
          <w:instrText xml:space="preserve"> PAGEREF _Toc82513324 \h </w:instrText>
        </w:r>
        <w:r w:rsidR="00D62789">
          <w:rPr>
            <w:webHidden/>
          </w:rPr>
        </w:r>
        <w:r w:rsidR="00D62789">
          <w:rPr>
            <w:webHidden/>
          </w:rPr>
          <w:fldChar w:fldCharType="separate"/>
        </w:r>
        <w:r w:rsidR="00D62789">
          <w:rPr>
            <w:webHidden/>
          </w:rPr>
          <w:t>17</w:t>
        </w:r>
        <w:r w:rsidR="00D62789">
          <w:rPr>
            <w:webHidden/>
          </w:rPr>
          <w:fldChar w:fldCharType="end"/>
        </w:r>
      </w:hyperlink>
    </w:p>
    <w:p w14:paraId="7D87538B" w14:textId="7675EDCB" w:rsidR="00D62789" w:rsidRDefault="00291B82">
      <w:pPr>
        <w:pStyle w:val="TOC1"/>
        <w:rPr>
          <w:b w:val="0"/>
          <w:bCs w:val="0"/>
        </w:rPr>
      </w:pPr>
      <w:hyperlink w:anchor="_Toc82513325" w:history="1">
        <w:r w:rsidR="00D62789" w:rsidRPr="005511D6">
          <w:rPr>
            <w:rStyle w:val="Hyperlink"/>
          </w:rPr>
          <w:t>7.</w:t>
        </w:r>
        <w:r w:rsidR="00D62789">
          <w:rPr>
            <w:b w:val="0"/>
            <w:bCs w:val="0"/>
          </w:rPr>
          <w:tab/>
        </w:r>
        <w:r w:rsidR="00D62789" w:rsidRPr="005511D6">
          <w:rPr>
            <w:rStyle w:val="Hyperlink"/>
          </w:rPr>
          <w:t>References</w:t>
        </w:r>
        <w:r w:rsidR="00D62789">
          <w:rPr>
            <w:webHidden/>
          </w:rPr>
          <w:tab/>
        </w:r>
        <w:r w:rsidR="00D62789">
          <w:rPr>
            <w:webHidden/>
          </w:rPr>
          <w:fldChar w:fldCharType="begin"/>
        </w:r>
        <w:r w:rsidR="00D62789">
          <w:rPr>
            <w:webHidden/>
          </w:rPr>
          <w:instrText xml:space="preserve"> PAGEREF _Toc82513325 \h </w:instrText>
        </w:r>
        <w:r w:rsidR="00D62789">
          <w:rPr>
            <w:webHidden/>
          </w:rPr>
        </w:r>
        <w:r w:rsidR="00D62789">
          <w:rPr>
            <w:webHidden/>
          </w:rPr>
          <w:fldChar w:fldCharType="separate"/>
        </w:r>
        <w:r w:rsidR="00D62789">
          <w:rPr>
            <w:webHidden/>
          </w:rPr>
          <w:t>17</w:t>
        </w:r>
        <w:r w:rsidR="00D62789">
          <w:rPr>
            <w:webHidden/>
          </w:rPr>
          <w:fldChar w:fldCharType="end"/>
        </w:r>
      </w:hyperlink>
    </w:p>
    <w:p w14:paraId="0424FDAB" w14:textId="4B9CF089" w:rsidR="002F5F57" w:rsidRPr="002F5F57" w:rsidRDefault="002F5F57" w:rsidP="00C076E4">
      <w:pPr>
        <w:ind w:left="567"/>
      </w:pPr>
      <w:r>
        <w:fldChar w:fldCharType="end"/>
      </w:r>
    </w:p>
    <w:p w14:paraId="2DE759FB" w14:textId="77777777" w:rsidR="002F5F57" w:rsidRPr="002F5F57" w:rsidRDefault="002F5F57" w:rsidP="002F5F57"/>
    <w:p w14:paraId="252947F2" w14:textId="34BBC81E" w:rsidR="00B20ECC" w:rsidRDefault="00B20ECC" w:rsidP="00B20ECC">
      <w:pPr>
        <w:spacing w:after="0" w:line="240" w:lineRule="auto"/>
        <w:rPr>
          <w:rFonts w:cs="Arial"/>
          <w:sz w:val="28"/>
          <w:szCs w:val="28"/>
        </w:rPr>
      </w:pPr>
    </w:p>
    <w:p w14:paraId="7E88C19C" w14:textId="48B575F5" w:rsidR="009B05B5" w:rsidRDefault="009B05B5" w:rsidP="00B63902">
      <w:pPr>
        <w:tabs>
          <w:tab w:val="left" w:pos="851"/>
          <w:tab w:val="right" w:pos="9356"/>
        </w:tabs>
        <w:spacing w:after="0" w:line="240" w:lineRule="auto"/>
        <w:rPr>
          <w:rFonts w:cs="Arial"/>
        </w:rPr>
        <w:sectPr w:rsidR="009B05B5" w:rsidSect="002470FB">
          <w:pgSz w:w="11906" w:h="16838"/>
          <w:pgMar w:top="1440" w:right="1080" w:bottom="1440" w:left="1080" w:header="708" w:footer="708" w:gutter="0"/>
          <w:cols w:space="708"/>
          <w:titlePg/>
          <w:docGrid w:linePitch="360"/>
        </w:sectPr>
      </w:pPr>
    </w:p>
    <w:p w14:paraId="46E47A2B" w14:textId="5914921C" w:rsidR="00B20ECC" w:rsidRDefault="00B20ECC" w:rsidP="00E378AB">
      <w:pPr>
        <w:pStyle w:val="Heading1"/>
        <w:rPr>
          <w:rFonts w:cs="Arial"/>
        </w:rPr>
      </w:pPr>
      <w:bookmarkStart w:id="9" w:name="_Toc54090894"/>
      <w:bookmarkStart w:id="10" w:name="_Toc54241166"/>
      <w:bookmarkStart w:id="11" w:name="_Toc54242322"/>
      <w:bookmarkStart w:id="12" w:name="_Toc55207893"/>
      <w:bookmarkStart w:id="13" w:name="_Toc55456746"/>
      <w:bookmarkStart w:id="14" w:name="_Toc56740635"/>
      <w:bookmarkStart w:id="15" w:name="_Toc56861089"/>
      <w:bookmarkStart w:id="16" w:name="_Toc82513302"/>
      <w:r w:rsidRPr="008A347C">
        <w:rPr>
          <w:rFonts w:cs="Arial"/>
        </w:rPr>
        <w:lastRenderedPageBreak/>
        <w:t>Definitions</w:t>
      </w:r>
      <w:bookmarkEnd w:id="9"/>
      <w:bookmarkEnd w:id="10"/>
      <w:bookmarkEnd w:id="11"/>
      <w:bookmarkEnd w:id="12"/>
      <w:bookmarkEnd w:id="13"/>
      <w:bookmarkEnd w:id="14"/>
      <w:bookmarkEnd w:id="15"/>
      <w:bookmarkEnd w:id="16"/>
    </w:p>
    <w:p w14:paraId="053612A5" w14:textId="0675E896" w:rsidR="007147BA" w:rsidRPr="007147BA" w:rsidRDefault="007147BA" w:rsidP="007147BA">
      <w:r>
        <w:t>In this plan, the following definitions apply:</w:t>
      </w:r>
    </w:p>
    <w:tbl>
      <w:tblPr>
        <w:tblStyle w:val="TableGrid"/>
        <w:tblW w:w="0" w:type="auto"/>
        <w:tblLook w:val="04A0" w:firstRow="1" w:lastRow="0" w:firstColumn="1" w:lastColumn="0" w:noHBand="0" w:noVBand="1"/>
      </w:tblPr>
      <w:tblGrid>
        <w:gridCol w:w="2887"/>
        <w:gridCol w:w="6764"/>
      </w:tblGrid>
      <w:tr w:rsidR="00CF3B64" w14:paraId="5A0D875B" w14:textId="77777777" w:rsidTr="00CF3B64">
        <w:tc>
          <w:tcPr>
            <w:tcW w:w="2887" w:type="dxa"/>
          </w:tcPr>
          <w:p w14:paraId="3FB8B15C" w14:textId="62C725F8" w:rsidR="00CF3B64" w:rsidRDefault="00CF3B64" w:rsidP="00B20ECC">
            <w:pPr>
              <w:spacing w:after="0" w:line="240" w:lineRule="auto"/>
              <w:rPr>
                <w:color w:val="auto"/>
              </w:rPr>
            </w:pPr>
            <w:r w:rsidRPr="003A4F90">
              <w:rPr>
                <w:b/>
                <w:bCs/>
              </w:rPr>
              <w:t>Asbestos short-term storage and transfer sites (‘</w:t>
            </w:r>
            <w:r w:rsidRPr="003A4F90">
              <w:rPr>
                <w:b/>
                <w:bCs/>
                <w:u w:val="single"/>
              </w:rPr>
              <w:t>asbestos transfer sites’)</w:t>
            </w:r>
          </w:p>
        </w:tc>
        <w:tc>
          <w:tcPr>
            <w:tcW w:w="6764" w:type="dxa"/>
          </w:tcPr>
          <w:p w14:paraId="2B78F2F6" w14:textId="60A37B80" w:rsidR="00CF3B64" w:rsidRPr="00C41333" w:rsidRDefault="00CF3B64" w:rsidP="0015309E">
            <w:pPr>
              <w:pStyle w:val="Tabletext"/>
            </w:pPr>
            <w:r w:rsidRPr="001D52EE">
              <w:t xml:space="preserve">Suitable locations </w:t>
            </w:r>
            <w:r w:rsidR="00176A15">
              <w:t>with</w:t>
            </w:r>
            <w:r w:rsidRPr="001D52EE">
              <w:t xml:space="preserve"> appropriate infrastructure </w:t>
            </w:r>
            <w:r w:rsidR="00176A15">
              <w:t xml:space="preserve">to </w:t>
            </w:r>
            <w:r w:rsidRPr="00D94201">
              <w:t xml:space="preserve">enable the safe consolidation and temporary storage of </w:t>
            </w:r>
            <w:r w:rsidR="00FE4D96" w:rsidRPr="00D94201">
              <w:t xml:space="preserve">wrapped and sealed </w:t>
            </w:r>
            <w:r w:rsidRPr="00D94201">
              <w:t>asbestos until it is taken to a licen</w:t>
            </w:r>
            <w:r w:rsidR="005F100B" w:rsidRPr="00D94201">
              <w:t>s</w:t>
            </w:r>
            <w:r w:rsidRPr="00D94201">
              <w:t>ed landfill for disposal (end fate).</w:t>
            </w:r>
          </w:p>
        </w:tc>
      </w:tr>
      <w:tr w:rsidR="00CF3B64" w14:paraId="2739B3AF" w14:textId="77777777" w:rsidTr="00CF3B64">
        <w:tc>
          <w:tcPr>
            <w:tcW w:w="2887" w:type="dxa"/>
          </w:tcPr>
          <w:p w14:paraId="540E8C8B" w14:textId="0967627E" w:rsidR="00CF3B64" w:rsidRDefault="00CF3B64" w:rsidP="00B20ECC">
            <w:pPr>
              <w:spacing w:after="0" w:line="240" w:lineRule="auto"/>
              <w:rPr>
                <w:color w:val="auto"/>
              </w:rPr>
            </w:pPr>
            <w:r w:rsidRPr="009A541E">
              <w:rPr>
                <w:b/>
                <w:bCs/>
                <w:color w:val="auto"/>
              </w:rPr>
              <w:t>Licensed landfills</w:t>
            </w:r>
          </w:p>
        </w:tc>
        <w:tc>
          <w:tcPr>
            <w:tcW w:w="6764" w:type="dxa"/>
          </w:tcPr>
          <w:p w14:paraId="7C874A86" w14:textId="2EC277D2" w:rsidR="00922FE4" w:rsidRPr="00922FE4" w:rsidRDefault="00CF3B64" w:rsidP="0015309E">
            <w:pPr>
              <w:pStyle w:val="Tabletext"/>
            </w:pPr>
            <w:r w:rsidRPr="00C41333">
              <w:t>A landfill is a specially designed and engineered facility for the burial of solid w</w:t>
            </w:r>
            <w:r w:rsidRPr="00922FE4">
              <w:t xml:space="preserve">aste. </w:t>
            </w:r>
            <w:r w:rsidR="00D94201" w:rsidRPr="00922FE4">
              <w:t>The Environment Protection Authority</w:t>
            </w:r>
            <w:r w:rsidRPr="00922FE4">
              <w:t xml:space="preserve"> Victoria require landfills </w:t>
            </w:r>
            <w:r w:rsidR="00C41333" w:rsidRPr="00922FE4">
              <w:t xml:space="preserve">to be </w:t>
            </w:r>
            <w:r w:rsidRPr="00922FE4">
              <w:t xml:space="preserve">licensed to </w:t>
            </w:r>
            <w:r w:rsidR="009029F0" w:rsidRPr="00922FE4">
              <w:t xml:space="preserve">protect </w:t>
            </w:r>
            <w:r w:rsidRPr="00922FE4">
              <w:t xml:space="preserve">the environment and </w:t>
            </w:r>
            <w:r w:rsidR="009029F0" w:rsidRPr="00922FE4">
              <w:t xml:space="preserve">meet </w:t>
            </w:r>
            <w:r w:rsidRPr="00922FE4">
              <w:t>community aspirations.</w:t>
            </w:r>
          </w:p>
          <w:p w14:paraId="4D328C35" w14:textId="1E134CD6" w:rsidR="00CF3B64" w:rsidRPr="00C41333" w:rsidRDefault="00CF3B64" w:rsidP="0015309E">
            <w:pPr>
              <w:pStyle w:val="Tabletext"/>
            </w:pPr>
            <w:r w:rsidRPr="00922FE4">
              <w:t>Landfill</w:t>
            </w:r>
            <w:r w:rsidR="009029F0" w:rsidRPr="00922FE4">
              <w:t>s</w:t>
            </w:r>
            <w:r w:rsidRPr="00922FE4">
              <w:t xml:space="preserve"> accepting commercial or domestic asbestos must have the relevant conditions on their licen</w:t>
            </w:r>
            <w:r w:rsidR="00D94201" w:rsidRPr="00922FE4">
              <w:t>ce</w:t>
            </w:r>
            <w:r w:rsidRPr="00922FE4">
              <w:t xml:space="preserve"> to receive this waste stream</w:t>
            </w:r>
            <w:r w:rsidRPr="001D52EE">
              <w:t>.</w:t>
            </w:r>
          </w:p>
        </w:tc>
      </w:tr>
      <w:tr w:rsidR="00CF3B64" w14:paraId="27B4E136" w14:textId="77777777" w:rsidTr="00CF3B64">
        <w:tc>
          <w:tcPr>
            <w:tcW w:w="2887" w:type="dxa"/>
          </w:tcPr>
          <w:p w14:paraId="6BAEFFA9" w14:textId="3CE3EC80" w:rsidR="00CF3B64" w:rsidRDefault="00CF3B64" w:rsidP="00B20ECC">
            <w:pPr>
              <w:spacing w:after="0" w:line="240" w:lineRule="auto"/>
              <w:rPr>
                <w:color w:val="auto"/>
              </w:rPr>
            </w:pPr>
            <w:r w:rsidRPr="00D372AF">
              <w:rPr>
                <w:b/>
                <w:bCs/>
                <w:color w:val="auto"/>
              </w:rPr>
              <w:t>Site operators</w:t>
            </w:r>
          </w:p>
        </w:tc>
        <w:tc>
          <w:tcPr>
            <w:tcW w:w="6764" w:type="dxa"/>
          </w:tcPr>
          <w:p w14:paraId="3392F45A" w14:textId="2BC9C67F" w:rsidR="00CF3B64" w:rsidRPr="00862485" w:rsidRDefault="00CF3B64" w:rsidP="0015309E">
            <w:pPr>
              <w:pStyle w:val="Tabletext"/>
            </w:pPr>
            <w:r w:rsidRPr="00C41333">
              <w:t xml:space="preserve">Owners and/or operators (local government or private businesses) of waste facilities such as landfills and waste </w:t>
            </w:r>
            <w:r w:rsidRPr="00862485">
              <w:t>transfer stations</w:t>
            </w:r>
            <w:r w:rsidRPr="009029F0">
              <w:t>/resource recovery centres. Some facilit</w:t>
            </w:r>
            <w:r w:rsidR="009029F0">
              <w:t>y</w:t>
            </w:r>
            <w:r w:rsidRPr="009029F0">
              <w:t xml:space="preserve"> owners may contract a third party to operate their facility.</w:t>
            </w:r>
          </w:p>
        </w:tc>
      </w:tr>
      <w:tr w:rsidR="00CF3B64" w14:paraId="109A43BE" w14:textId="77777777" w:rsidTr="00CF3B64">
        <w:tc>
          <w:tcPr>
            <w:tcW w:w="2887" w:type="dxa"/>
          </w:tcPr>
          <w:p w14:paraId="7CBC10F6" w14:textId="3EAE7635" w:rsidR="00CF3B64" w:rsidRDefault="00CF3B64" w:rsidP="00CF3B64">
            <w:pPr>
              <w:pStyle w:val="ListBullet2"/>
              <w:numPr>
                <w:ilvl w:val="0"/>
                <w:numId w:val="0"/>
              </w:numPr>
              <w:rPr>
                <w:color w:val="auto"/>
              </w:rPr>
            </w:pPr>
            <w:r w:rsidRPr="001B6EE4">
              <w:rPr>
                <w:b/>
                <w:bCs/>
              </w:rPr>
              <w:t>Commercial removalists</w:t>
            </w:r>
          </w:p>
          <w:p w14:paraId="61309727" w14:textId="77777777" w:rsidR="00CF3B64" w:rsidRDefault="00CF3B64" w:rsidP="00B20ECC">
            <w:pPr>
              <w:spacing w:after="0" w:line="240" w:lineRule="auto"/>
              <w:rPr>
                <w:color w:val="auto"/>
              </w:rPr>
            </w:pPr>
          </w:p>
        </w:tc>
        <w:tc>
          <w:tcPr>
            <w:tcW w:w="6764" w:type="dxa"/>
          </w:tcPr>
          <w:p w14:paraId="004EFE50" w14:textId="61AD124C" w:rsidR="00CF3B64" w:rsidRPr="00CF3B64" w:rsidRDefault="00CF3B64" w:rsidP="003161E6">
            <w:pPr>
              <w:pStyle w:val="ListBullet"/>
            </w:pPr>
            <w:r>
              <w:t>A</w:t>
            </w:r>
            <w:r w:rsidRPr="00FE15D6">
              <w:t xml:space="preserve">sbestos </w:t>
            </w:r>
            <w:r w:rsidRPr="00BD571A">
              <w:t>removalists licensed by Work</w:t>
            </w:r>
            <w:r w:rsidR="009029F0">
              <w:t>S</w:t>
            </w:r>
            <w:r w:rsidRPr="00BD571A">
              <w:t xml:space="preserve">afe </w:t>
            </w:r>
            <w:r w:rsidR="00BF1F69">
              <w:t xml:space="preserve">Victoria </w:t>
            </w:r>
            <w:r w:rsidRPr="00BD571A">
              <w:t xml:space="preserve">to remove asbestos from buildings and </w:t>
            </w:r>
            <w:r w:rsidRPr="00FE15D6">
              <w:t>properties (</w:t>
            </w:r>
            <w:r>
              <w:t xml:space="preserve">residential </w:t>
            </w:r>
            <w:r w:rsidRPr="00FE15D6">
              <w:t>or commercial/industrial)</w:t>
            </w:r>
            <w:r>
              <w:t xml:space="preserve">. </w:t>
            </w:r>
            <w:r w:rsidR="00922FE4" w:rsidRPr="00922FE4">
              <w:t xml:space="preserve">There are two different licence categories – Class A and Class B asbestos removal work. </w:t>
            </w:r>
            <w:r w:rsidR="009F5CBC" w:rsidRPr="00667BC5">
              <w:t xml:space="preserve">There are </w:t>
            </w:r>
            <w:r w:rsidR="009F5CBC">
              <w:rPr>
                <w:rFonts w:cs="Arial"/>
              </w:rPr>
              <w:t>about</w:t>
            </w:r>
            <w:r w:rsidR="009F5CBC" w:rsidRPr="00667BC5">
              <w:rPr>
                <w:rFonts w:cs="Arial"/>
              </w:rPr>
              <w:t xml:space="preserve"> 300</w:t>
            </w:r>
            <w:r w:rsidR="00AD2A5C">
              <w:rPr>
                <w:rFonts w:cs="Arial"/>
              </w:rPr>
              <w:t> </w:t>
            </w:r>
            <w:r w:rsidR="009F5CBC" w:rsidRPr="00667BC5">
              <w:rPr>
                <w:rFonts w:cs="Arial"/>
              </w:rPr>
              <w:t>licensed removalists</w:t>
            </w:r>
            <w:r w:rsidR="009F5CBC">
              <w:rPr>
                <w:rFonts w:cs="Arial"/>
              </w:rPr>
              <w:t xml:space="preserve"> in Victoria.</w:t>
            </w:r>
          </w:p>
          <w:p w14:paraId="20239866" w14:textId="209A656A" w:rsidR="00CF3B64" w:rsidRPr="00CF3B64" w:rsidRDefault="00CF3B64" w:rsidP="003161E6">
            <w:pPr>
              <w:pStyle w:val="ListBullet"/>
            </w:pPr>
            <w:r>
              <w:t>E</w:t>
            </w:r>
            <w:r w:rsidRPr="00FE15D6">
              <w:t xml:space="preserve">mployers or self-employed persons who </w:t>
            </w:r>
            <w:r w:rsidR="009029F0">
              <w:t xml:space="preserve">carry out </w:t>
            </w:r>
            <w:r w:rsidRPr="00C076E4">
              <w:rPr>
                <w:b/>
                <w:bCs/>
              </w:rPr>
              <w:t xml:space="preserve">limited </w:t>
            </w:r>
            <w:r w:rsidRPr="00FE15D6">
              <w:t xml:space="preserve">asbestos removal work </w:t>
            </w:r>
            <w:r w:rsidR="009029F0">
              <w:t>that</w:t>
            </w:r>
            <w:r w:rsidR="009029F0" w:rsidRPr="00FE15D6">
              <w:t xml:space="preserve"> </w:t>
            </w:r>
            <w:r w:rsidRPr="00FE15D6">
              <w:t xml:space="preserve">doesn't require them to hold a licence under OHS </w:t>
            </w:r>
            <w:r w:rsidR="005578F7">
              <w:t>r</w:t>
            </w:r>
            <w:r w:rsidRPr="00FE15D6">
              <w:t>eg</w:t>
            </w:r>
            <w:r w:rsidR="00141C9A">
              <w:t>ulation</w:t>
            </w:r>
            <w:r w:rsidRPr="00FE15D6">
              <w:t>s</w:t>
            </w:r>
            <w:r w:rsidR="009029F0">
              <w:t>.</w:t>
            </w:r>
            <w:r w:rsidR="00922FE4">
              <w:t xml:space="preserve"> </w:t>
            </w:r>
            <w:r w:rsidR="00922FE4" w:rsidRPr="001D52EE">
              <w:rPr>
                <w:rStyle w:val="FootnoteReference"/>
                <w:vertAlign w:val="baseline"/>
              </w:rPr>
              <w:t>For</w:t>
            </w:r>
            <w:r w:rsidR="00922FE4">
              <w:t xml:space="preserve"> more</w:t>
            </w:r>
            <w:r w:rsidR="00922FE4" w:rsidRPr="001D52EE">
              <w:rPr>
                <w:rStyle w:val="FootnoteReference"/>
                <w:vertAlign w:val="baseline"/>
              </w:rPr>
              <w:t xml:space="preserve"> information on legal responsibilities associated with remov</w:t>
            </w:r>
            <w:r w:rsidR="00922FE4">
              <w:rPr>
                <w:rStyle w:val="FootnoteReference"/>
                <w:vertAlign w:val="baseline"/>
              </w:rPr>
              <w:t>i</w:t>
            </w:r>
            <w:r w:rsidR="00922FE4">
              <w:t>ng</w:t>
            </w:r>
            <w:r w:rsidR="00922FE4" w:rsidRPr="001D52EE">
              <w:rPr>
                <w:rStyle w:val="FootnoteReference"/>
                <w:vertAlign w:val="baseline"/>
              </w:rPr>
              <w:t xml:space="preserve"> and dispos</w:t>
            </w:r>
            <w:r w:rsidR="00922FE4">
              <w:t xml:space="preserve">ing of asbestos, </w:t>
            </w:r>
            <w:r w:rsidR="00922FE4" w:rsidRPr="001D52EE">
              <w:rPr>
                <w:rStyle w:val="FootnoteReference"/>
                <w:vertAlign w:val="baseline"/>
              </w:rPr>
              <w:t xml:space="preserve">see </w:t>
            </w:r>
            <w:hyperlink r:id="rId21" w:history="1">
              <w:r w:rsidR="00922FE4" w:rsidRPr="009029F0">
                <w:rPr>
                  <w:rStyle w:val="Hyperlink"/>
                </w:rPr>
                <w:t>asbestos.vic.gov.au/builders-and-trades/asbestos-removalists</w:t>
              </w:r>
            </w:hyperlink>
          </w:p>
        </w:tc>
      </w:tr>
      <w:tr w:rsidR="00CF3B64" w14:paraId="6BD61B6A" w14:textId="77777777" w:rsidTr="00CF3B64">
        <w:tc>
          <w:tcPr>
            <w:tcW w:w="2887" w:type="dxa"/>
          </w:tcPr>
          <w:p w14:paraId="09259CD4" w14:textId="7ED1078B" w:rsidR="00CF3B64" w:rsidRDefault="00CF3B64" w:rsidP="00B20ECC">
            <w:pPr>
              <w:spacing w:after="0" w:line="240" w:lineRule="auto"/>
              <w:rPr>
                <w:color w:val="auto"/>
              </w:rPr>
            </w:pPr>
            <w:r w:rsidRPr="00B06602">
              <w:rPr>
                <w:b/>
                <w:bCs/>
              </w:rPr>
              <w:t>Household removalis</w:t>
            </w:r>
            <w:r w:rsidRPr="00667007">
              <w:rPr>
                <w:b/>
                <w:bCs/>
              </w:rPr>
              <w:t>ts</w:t>
            </w:r>
          </w:p>
        </w:tc>
        <w:tc>
          <w:tcPr>
            <w:tcW w:w="6764" w:type="dxa"/>
          </w:tcPr>
          <w:p w14:paraId="02FE2B77" w14:textId="5C459933" w:rsidR="00CF3B64" w:rsidRDefault="00CF3B64" w:rsidP="0015309E">
            <w:pPr>
              <w:pStyle w:val="Tabletext"/>
              <w:rPr>
                <w:color w:val="auto"/>
              </w:rPr>
            </w:pPr>
            <w:r>
              <w:t>P</w:t>
            </w:r>
            <w:r w:rsidRPr="00FE15D6">
              <w:t>rivate citizens/ho</w:t>
            </w:r>
            <w:r>
              <w:t xml:space="preserve">meowners </w:t>
            </w:r>
            <w:r w:rsidRPr="00FE15D6">
              <w:t xml:space="preserve">who remove </w:t>
            </w:r>
            <w:r>
              <w:t>non</w:t>
            </w:r>
            <w:r w:rsidR="004418F1">
              <w:t>-f</w:t>
            </w:r>
            <w:r>
              <w:t xml:space="preserve">riable </w:t>
            </w:r>
            <w:r w:rsidRPr="00FE15D6">
              <w:t>asbestos from their own premises</w:t>
            </w:r>
            <w:r>
              <w:t xml:space="preserve"> </w:t>
            </w:r>
            <w:r w:rsidRPr="00667007">
              <w:t>as part of renovating or refurbishing a home.</w:t>
            </w:r>
          </w:p>
        </w:tc>
      </w:tr>
      <w:tr w:rsidR="00CF3B64" w14:paraId="5D22610C" w14:textId="77777777" w:rsidTr="00CF3B64">
        <w:tc>
          <w:tcPr>
            <w:tcW w:w="2887" w:type="dxa"/>
          </w:tcPr>
          <w:p w14:paraId="0FE6B1A4" w14:textId="0669AE23" w:rsidR="00CF3B64" w:rsidRDefault="00CF3B64" w:rsidP="00B20ECC">
            <w:pPr>
              <w:spacing w:after="0" w:line="240" w:lineRule="auto"/>
              <w:rPr>
                <w:color w:val="auto"/>
              </w:rPr>
            </w:pPr>
            <w:r w:rsidRPr="00B06602">
              <w:rPr>
                <w:b/>
                <w:bCs/>
              </w:rPr>
              <w:t>Commercial asbestos</w:t>
            </w:r>
            <w:r w:rsidR="00B9229D">
              <w:rPr>
                <w:b/>
                <w:bCs/>
              </w:rPr>
              <w:t xml:space="preserve"> waste</w:t>
            </w:r>
          </w:p>
        </w:tc>
        <w:tc>
          <w:tcPr>
            <w:tcW w:w="6764" w:type="dxa"/>
          </w:tcPr>
          <w:p w14:paraId="20399C00" w14:textId="255C9C25" w:rsidR="00CF3B64" w:rsidRPr="009521DC" w:rsidRDefault="00CF3B64" w:rsidP="0015309E">
            <w:pPr>
              <w:pStyle w:val="Tabletext"/>
              <w:rPr>
                <w:color w:val="auto"/>
              </w:rPr>
            </w:pPr>
            <w:r w:rsidRPr="009521DC">
              <w:t xml:space="preserve">Waste asbestos that has been </w:t>
            </w:r>
            <w:r w:rsidR="00F341DA" w:rsidRPr="009521DC">
              <w:t xml:space="preserve">wrapped and sealed </w:t>
            </w:r>
            <w:r w:rsidRPr="009521DC">
              <w:t xml:space="preserve">and transported by a commercial removalist to an appropriately licensed </w:t>
            </w:r>
            <w:r w:rsidR="007C3426" w:rsidRPr="009521DC">
              <w:t xml:space="preserve">or permitted </w:t>
            </w:r>
            <w:r w:rsidRPr="009521DC">
              <w:t>facility for disposal</w:t>
            </w:r>
            <w:r w:rsidR="009029F0" w:rsidRPr="009521DC">
              <w:t>.</w:t>
            </w:r>
          </w:p>
        </w:tc>
      </w:tr>
      <w:tr w:rsidR="00CF3B64" w14:paraId="3140FD3E" w14:textId="77777777" w:rsidTr="00CF3B64">
        <w:tc>
          <w:tcPr>
            <w:tcW w:w="2887" w:type="dxa"/>
          </w:tcPr>
          <w:p w14:paraId="0AF1FA48" w14:textId="4E77BF38" w:rsidR="00CF3B64" w:rsidRDefault="00CF3B64" w:rsidP="00B20ECC">
            <w:pPr>
              <w:spacing w:after="0" w:line="240" w:lineRule="auto"/>
              <w:rPr>
                <w:color w:val="auto"/>
              </w:rPr>
            </w:pPr>
            <w:r w:rsidRPr="00B06602">
              <w:rPr>
                <w:b/>
                <w:bCs/>
              </w:rPr>
              <w:t>Domestic asbestos</w:t>
            </w:r>
            <w:r w:rsidR="00B9229D">
              <w:rPr>
                <w:b/>
                <w:bCs/>
              </w:rPr>
              <w:t xml:space="preserve"> waste</w:t>
            </w:r>
          </w:p>
        </w:tc>
        <w:tc>
          <w:tcPr>
            <w:tcW w:w="6764" w:type="dxa"/>
          </w:tcPr>
          <w:p w14:paraId="001B455F" w14:textId="1CE1E612" w:rsidR="00CF3B64" w:rsidRPr="009521DC" w:rsidRDefault="00CF3B64" w:rsidP="0015309E">
            <w:pPr>
              <w:pStyle w:val="Tabletext"/>
              <w:rPr>
                <w:color w:val="auto"/>
              </w:rPr>
            </w:pPr>
            <w:r w:rsidRPr="009521DC">
              <w:t xml:space="preserve">Waste asbestos that has been </w:t>
            </w:r>
            <w:r w:rsidR="00F341DA" w:rsidRPr="009521DC">
              <w:t xml:space="preserve">wrapped and sealed </w:t>
            </w:r>
            <w:r w:rsidRPr="009521DC">
              <w:t xml:space="preserve">and transported by a household removalist to an appropriately licensed </w:t>
            </w:r>
            <w:r w:rsidR="007C3426" w:rsidRPr="009521DC">
              <w:t xml:space="preserve">or permitted </w:t>
            </w:r>
            <w:r w:rsidRPr="009521DC">
              <w:t>facility for disposal</w:t>
            </w:r>
            <w:r w:rsidR="009029F0" w:rsidRPr="009521DC">
              <w:t>.</w:t>
            </w:r>
          </w:p>
        </w:tc>
      </w:tr>
      <w:tr w:rsidR="00CF3B64" w14:paraId="1EFF2593" w14:textId="77777777" w:rsidTr="00CF3B64">
        <w:tc>
          <w:tcPr>
            <w:tcW w:w="2887" w:type="dxa"/>
          </w:tcPr>
          <w:p w14:paraId="2540020D" w14:textId="712D1830" w:rsidR="00CF3B64" w:rsidRDefault="00CF3B64" w:rsidP="00B20ECC">
            <w:pPr>
              <w:spacing w:after="0" w:line="240" w:lineRule="auto"/>
              <w:rPr>
                <w:color w:val="auto"/>
              </w:rPr>
            </w:pPr>
            <w:r w:rsidRPr="001B6EE4">
              <w:rPr>
                <w:b/>
                <w:bCs/>
              </w:rPr>
              <w:t>Friable asbestos</w:t>
            </w:r>
          </w:p>
        </w:tc>
        <w:tc>
          <w:tcPr>
            <w:tcW w:w="6764" w:type="dxa"/>
          </w:tcPr>
          <w:p w14:paraId="239B7C60" w14:textId="598B1453" w:rsidR="00CF3B64" w:rsidRDefault="00CF3B64" w:rsidP="0015309E">
            <w:pPr>
              <w:pStyle w:val="Tabletext"/>
            </w:pPr>
            <w:r>
              <w:t>P</w:t>
            </w:r>
            <w:r w:rsidRPr="00D00066">
              <w:t xml:space="preserve">roducts </w:t>
            </w:r>
            <w:r>
              <w:t xml:space="preserve">that </w:t>
            </w:r>
            <w:r w:rsidRPr="00D00066">
              <w:t xml:space="preserve">are generally quite soft and loose and can be crumbled into fine material or dust with very light pressure, such as crushing with your hand. </w:t>
            </w:r>
          </w:p>
        </w:tc>
      </w:tr>
      <w:tr w:rsidR="00CF3B64" w14:paraId="59FEB013" w14:textId="77777777" w:rsidTr="00CF3B64">
        <w:tc>
          <w:tcPr>
            <w:tcW w:w="2887" w:type="dxa"/>
          </w:tcPr>
          <w:p w14:paraId="3D5142CE" w14:textId="751330BC" w:rsidR="00CF3B64" w:rsidRDefault="00CF3B64" w:rsidP="00B20ECC">
            <w:pPr>
              <w:spacing w:after="0" w:line="240" w:lineRule="auto"/>
              <w:rPr>
                <w:color w:val="auto"/>
              </w:rPr>
            </w:pPr>
            <w:r w:rsidRPr="001B6EE4">
              <w:rPr>
                <w:b/>
                <w:bCs/>
              </w:rPr>
              <w:t>Non</w:t>
            </w:r>
            <w:r w:rsidR="004418F1">
              <w:rPr>
                <w:b/>
                <w:bCs/>
              </w:rPr>
              <w:t>-</w:t>
            </w:r>
            <w:r w:rsidRPr="001B6EE4">
              <w:rPr>
                <w:b/>
                <w:bCs/>
              </w:rPr>
              <w:t>friable or bonded asbestos</w:t>
            </w:r>
          </w:p>
        </w:tc>
        <w:tc>
          <w:tcPr>
            <w:tcW w:w="6764" w:type="dxa"/>
          </w:tcPr>
          <w:p w14:paraId="717CC0D5" w14:textId="79028F96" w:rsidR="00CF3B64" w:rsidRDefault="0091124F" w:rsidP="0015309E">
            <w:pPr>
              <w:pStyle w:val="Tabletext"/>
              <w:rPr>
                <w:color w:val="auto"/>
              </w:rPr>
            </w:pPr>
            <w:r>
              <w:t>W</w:t>
            </w:r>
            <w:r w:rsidR="00CF3B64" w:rsidRPr="00D00066">
              <w:t xml:space="preserve">hen dry </w:t>
            </w:r>
            <w:r>
              <w:t xml:space="preserve">these products </w:t>
            </w:r>
            <w:r w:rsidR="00CF3B64" w:rsidRPr="00D00066">
              <w:t>may not be crumbled, pulverised or reduced to powder by hand pressure (e.g. materials containing asbestos that have been mixed with cement or other hard bonding materials). Non-friable asbestos may become friable as a result of work processes over time</w:t>
            </w:r>
            <w:r w:rsidR="002710F0">
              <w:t xml:space="preserve">, such as </w:t>
            </w:r>
            <w:r w:rsidR="00CF3B64" w:rsidRPr="00D00066">
              <w:t>degradation due to chemical exposure</w:t>
            </w:r>
            <w:r w:rsidR="002710F0">
              <w:t>,</w:t>
            </w:r>
            <w:r w:rsidR="00CF3B64" w:rsidRPr="00D00066">
              <w:t xml:space="preserve"> or due to other factors </w:t>
            </w:r>
            <w:r w:rsidR="002710F0">
              <w:t xml:space="preserve">such as </w:t>
            </w:r>
            <w:r w:rsidR="00CF3B64" w:rsidRPr="00D00066">
              <w:t>damage by fire.</w:t>
            </w:r>
          </w:p>
        </w:tc>
      </w:tr>
    </w:tbl>
    <w:p w14:paraId="2728F1A9" w14:textId="77777777" w:rsidR="00CF3B64" w:rsidRPr="002C73D9" w:rsidRDefault="00CF3B64" w:rsidP="00B20ECC">
      <w:pPr>
        <w:spacing w:after="0" w:line="240" w:lineRule="auto"/>
        <w:rPr>
          <w:color w:val="auto"/>
        </w:rPr>
      </w:pPr>
    </w:p>
    <w:p w14:paraId="62A3229B" w14:textId="77777777" w:rsidR="002C73D9" w:rsidRDefault="002C73D9" w:rsidP="00B20ECC">
      <w:pPr>
        <w:spacing w:after="0" w:line="240" w:lineRule="auto"/>
        <w:rPr>
          <w:rFonts w:cs="Arial"/>
          <w:color w:val="92D050"/>
          <w:sz w:val="28"/>
          <w:szCs w:val="28"/>
        </w:rPr>
      </w:pPr>
    </w:p>
    <w:p w14:paraId="21E22329" w14:textId="77777777" w:rsidR="00B86FB2" w:rsidRDefault="00B86FB2" w:rsidP="00B86FB2">
      <w:pPr>
        <w:rPr>
          <w:rFonts w:cs="Arial"/>
          <w:color w:val="auto"/>
        </w:rPr>
      </w:pPr>
    </w:p>
    <w:p w14:paraId="44E4C58A" w14:textId="65DE26BD" w:rsidR="00485D09" w:rsidRPr="006E5D34" w:rsidRDefault="00D27B04" w:rsidP="001D52EE">
      <w:pPr>
        <w:pStyle w:val="Heading1Numbered"/>
      </w:pPr>
      <w:bookmarkStart w:id="17" w:name="_Toc82513303"/>
      <w:r>
        <w:lastRenderedPageBreak/>
        <w:t>About the Asbestos Plan</w:t>
      </w:r>
      <w:bookmarkEnd w:id="17"/>
    </w:p>
    <w:p w14:paraId="52E3440E" w14:textId="49ECD192" w:rsidR="002F7891" w:rsidRDefault="00454422" w:rsidP="001D52EE">
      <w:bookmarkStart w:id="18" w:name="_Hlk55888845"/>
      <w:r w:rsidRPr="00833A28">
        <w:rPr>
          <w:rFonts w:cs="Arial"/>
        </w:rPr>
        <w:t xml:space="preserve">The aim of the Asbestos Disposal Management Plan (Asbestos Plan) is to ensure </w:t>
      </w:r>
      <w:r w:rsidR="002F7891" w:rsidRPr="00833A28">
        <w:t xml:space="preserve">Victoria has </w:t>
      </w:r>
      <w:r w:rsidR="005F62E7" w:rsidRPr="00833A28">
        <w:t xml:space="preserve">the </w:t>
      </w:r>
      <w:r w:rsidR="002F7891" w:rsidRPr="00833A28">
        <w:t xml:space="preserve">infrastructure </w:t>
      </w:r>
      <w:r w:rsidR="00382058" w:rsidRPr="00833A28">
        <w:rPr>
          <w:rFonts w:eastAsia="Times New Roman" w:cs="Arial"/>
          <w:kern w:val="24"/>
          <w:lang w:eastAsia="en-AU"/>
        </w:rPr>
        <w:t>and</w:t>
      </w:r>
      <w:r w:rsidR="002F7891" w:rsidRPr="00833A28">
        <w:rPr>
          <w:rFonts w:eastAsia="Times New Roman" w:cs="Arial"/>
          <w:kern w:val="24"/>
          <w:lang w:eastAsia="en-AU"/>
        </w:rPr>
        <w:t xml:space="preserve"> supporting systems</w:t>
      </w:r>
      <w:r w:rsidR="002E0B70" w:rsidRPr="001D52EE">
        <w:rPr>
          <w:rStyle w:val="FootnoteReference"/>
        </w:rPr>
        <w:footnoteReference w:id="3"/>
      </w:r>
      <w:r w:rsidR="002E0B70" w:rsidRPr="00833A28">
        <w:t xml:space="preserve"> </w:t>
      </w:r>
      <w:r w:rsidR="005F62E7" w:rsidRPr="00833A28">
        <w:t>t</w:t>
      </w:r>
      <w:r w:rsidR="002710F0">
        <w:t>o</w:t>
      </w:r>
      <w:r w:rsidR="00FC16C3" w:rsidRPr="00833A28">
        <w:t xml:space="preserve"> </w:t>
      </w:r>
      <w:r w:rsidR="002F7891" w:rsidRPr="00833A28">
        <w:t xml:space="preserve">enable safe management and disposal of waste asbestos and </w:t>
      </w:r>
      <w:r w:rsidR="00090459">
        <w:t xml:space="preserve">to </w:t>
      </w:r>
      <w:r w:rsidR="002F7891" w:rsidRPr="00833A28">
        <w:t>meet future disposal needs.</w:t>
      </w:r>
    </w:p>
    <w:p w14:paraId="0FF0D69C" w14:textId="6203E469" w:rsidR="00CC52A5" w:rsidRPr="00833A28" w:rsidRDefault="002710F0" w:rsidP="001D52EE">
      <w:pPr>
        <w:rPr>
          <w:rFonts w:eastAsia="Times New Roman"/>
          <w:kern w:val="24"/>
          <w:lang w:eastAsia="en-AU"/>
        </w:rPr>
      </w:pPr>
      <w:r>
        <w:t xml:space="preserve">We want to </w:t>
      </w:r>
      <w:r w:rsidR="00EC0656" w:rsidRPr="00833A28">
        <w:t xml:space="preserve">expand </w:t>
      </w:r>
      <w:r w:rsidR="00C03178" w:rsidRPr="00833A28">
        <w:t xml:space="preserve">the </w:t>
      </w:r>
      <w:r w:rsidR="001F71BB" w:rsidRPr="00833A28">
        <w:t xml:space="preserve">current </w:t>
      </w:r>
      <w:r w:rsidR="000A19DF" w:rsidRPr="00833A28">
        <w:t xml:space="preserve">asbestos disposal system </w:t>
      </w:r>
      <w:r>
        <w:t xml:space="preserve">to give </w:t>
      </w:r>
      <w:r w:rsidRPr="00833A28">
        <w:rPr>
          <w:rFonts w:eastAsia="Times New Roman"/>
          <w:kern w:val="24"/>
          <w:lang w:eastAsia="en-AU"/>
        </w:rPr>
        <w:t>Victorians greater access to safe disposal options</w:t>
      </w:r>
      <w:r w:rsidR="00396FFE">
        <w:rPr>
          <w:rFonts w:eastAsia="Times New Roman"/>
          <w:kern w:val="24"/>
          <w:lang w:eastAsia="en-AU"/>
        </w:rPr>
        <w:t xml:space="preserve"> for wrapped and sealed asbestos</w:t>
      </w:r>
      <w:r>
        <w:rPr>
          <w:rFonts w:eastAsia="Times New Roman"/>
          <w:kern w:val="24"/>
          <w:lang w:eastAsia="en-AU"/>
        </w:rPr>
        <w:t xml:space="preserve">. In this Asbestos Plan, </w:t>
      </w:r>
      <w:r w:rsidRPr="00396FFE">
        <w:rPr>
          <w:rFonts w:eastAsia="Times New Roman"/>
          <w:kern w:val="24"/>
          <w:lang w:eastAsia="en-AU"/>
        </w:rPr>
        <w:t xml:space="preserve">we propose to develop </w:t>
      </w:r>
      <w:r w:rsidR="002F7891" w:rsidRPr="00396FFE">
        <w:t>an</w:t>
      </w:r>
      <w:r w:rsidR="002F7891" w:rsidRPr="00833A28">
        <w:t xml:space="preserve"> inte</w:t>
      </w:r>
      <w:r w:rsidR="00454422" w:rsidRPr="00833A28">
        <w:t>grat</w:t>
      </w:r>
      <w:r w:rsidR="002F7891" w:rsidRPr="00833A28">
        <w:t>ed</w:t>
      </w:r>
      <w:r w:rsidR="00CC52A5" w:rsidRPr="00833A28">
        <w:rPr>
          <w:rFonts w:eastAsia="Times New Roman"/>
          <w:kern w:val="24"/>
          <w:lang w:eastAsia="en-AU"/>
        </w:rPr>
        <w:t xml:space="preserve"> </w:t>
      </w:r>
      <w:r w:rsidR="00454422" w:rsidRPr="00833A28">
        <w:rPr>
          <w:rFonts w:eastAsia="Times New Roman"/>
          <w:kern w:val="24"/>
          <w:lang w:eastAsia="en-AU"/>
        </w:rPr>
        <w:t>network</w:t>
      </w:r>
      <w:r w:rsidR="00CC52A5" w:rsidRPr="00833A28">
        <w:t xml:space="preserve"> </w:t>
      </w:r>
      <w:r w:rsidR="00CC52A5" w:rsidRPr="00833A28">
        <w:rPr>
          <w:rFonts w:eastAsia="Times New Roman"/>
          <w:kern w:val="24"/>
          <w:lang w:eastAsia="en-AU"/>
        </w:rPr>
        <w:t>composed of exi</w:t>
      </w:r>
      <w:r w:rsidR="00CC52A5" w:rsidRPr="00864FB1">
        <w:t xml:space="preserve">sting licensed landfills and new </w:t>
      </w:r>
      <w:r w:rsidR="00864FB1" w:rsidRPr="00864FB1">
        <w:t>asbestos short-term storage and transfer sites</w:t>
      </w:r>
      <w:r w:rsidR="00862485">
        <w:t>,</w:t>
      </w:r>
      <w:r w:rsidR="00B07514">
        <w:t xml:space="preserve"> </w:t>
      </w:r>
      <w:r>
        <w:t xml:space="preserve">referred to as </w:t>
      </w:r>
      <w:r w:rsidR="00864FB1" w:rsidRPr="001D52EE">
        <w:rPr>
          <w:b/>
          <w:bCs/>
        </w:rPr>
        <w:t>‘</w:t>
      </w:r>
      <w:r w:rsidR="00864FB1" w:rsidRPr="00864FB1">
        <w:rPr>
          <w:b/>
          <w:bCs/>
        </w:rPr>
        <w:t>asbestos transfer sites’</w:t>
      </w:r>
      <w:r>
        <w:rPr>
          <w:rFonts w:eastAsia="Times New Roman"/>
          <w:kern w:val="24"/>
          <w:lang w:eastAsia="en-AU"/>
        </w:rPr>
        <w:t>.</w:t>
      </w:r>
    </w:p>
    <w:bookmarkEnd w:id="18"/>
    <w:p w14:paraId="21470D18" w14:textId="08ED3DF9" w:rsidR="00420F6D" w:rsidRPr="00833A28" w:rsidRDefault="00862485" w:rsidP="001D52EE">
      <w:r>
        <w:t>The Asbestos Plan has three goals</w:t>
      </w:r>
      <w:r w:rsidR="00420F6D" w:rsidRPr="00833A28">
        <w:t>:</w:t>
      </w:r>
    </w:p>
    <w:p w14:paraId="04556A68" w14:textId="55A105A6" w:rsidR="002E1BE6" w:rsidRPr="001D52EE" w:rsidRDefault="002E1BE6" w:rsidP="001D52EE">
      <w:pPr>
        <w:pStyle w:val="ListNumber1"/>
        <w:ind w:left="709" w:hanging="425"/>
      </w:pPr>
      <w:r w:rsidRPr="001D52EE">
        <w:t>Asbestos disposal is</w:t>
      </w:r>
      <w:r w:rsidR="00864FB1" w:rsidRPr="001D52EE">
        <w:t xml:space="preserve"> easier</w:t>
      </w:r>
    </w:p>
    <w:p w14:paraId="1B925724" w14:textId="77777777" w:rsidR="00EB2042" w:rsidRPr="001D52EE" w:rsidRDefault="00EB2042" w:rsidP="001D52EE">
      <w:pPr>
        <w:pStyle w:val="ListNumber1"/>
        <w:ind w:left="709" w:hanging="425"/>
      </w:pPr>
      <w:r w:rsidRPr="001D52EE">
        <w:t>Asbestos disposal is safe</w:t>
      </w:r>
    </w:p>
    <w:p w14:paraId="02E3A506" w14:textId="0FBD8D76" w:rsidR="0078504C" w:rsidRPr="001D52EE" w:rsidRDefault="0078504C" w:rsidP="001D52EE">
      <w:pPr>
        <w:pStyle w:val="ListNumber1"/>
        <w:ind w:left="709" w:hanging="425"/>
      </w:pPr>
      <w:r w:rsidRPr="001D52EE">
        <w:t>The asbestos disposal system is sustainable and able to meet changing needs</w:t>
      </w:r>
      <w:r w:rsidR="00DB4AF1">
        <w:t>.</w:t>
      </w:r>
    </w:p>
    <w:p w14:paraId="5EF4CCF7" w14:textId="52A6D9AE" w:rsidR="00D400A7" w:rsidRPr="00833A28" w:rsidRDefault="000B4CDB" w:rsidP="001D52EE">
      <w:pPr>
        <w:rPr>
          <w:lang w:eastAsia="en-AU"/>
        </w:rPr>
      </w:pPr>
      <w:bookmarkStart w:id="19" w:name="_Hlk55888897"/>
      <w:r w:rsidRPr="00833A28">
        <w:rPr>
          <w:lang w:eastAsia="en-AU"/>
        </w:rPr>
        <w:t xml:space="preserve">The Asbestos Plan has a 10-year outlook and will guide our </w:t>
      </w:r>
      <w:r w:rsidRPr="007501CB">
        <w:rPr>
          <w:lang w:eastAsia="en-AU"/>
        </w:rPr>
        <w:t xml:space="preserve">implementation over </w:t>
      </w:r>
      <w:r w:rsidR="0040592F" w:rsidRPr="007501CB">
        <w:rPr>
          <w:lang w:eastAsia="en-AU"/>
        </w:rPr>
        <w:t xml:space="preserve">three </w:t>
      </w:r>
      <w:r w:rsidRPr="007501CB">
        <w:rPr>
          <w:lang w:eastAsia="en-AU"/>
        </w:rPr>
        <w:t>year</w:t>
      </w:r>
      <w:r w:rsidR="00EF5C65" w:rsidRPr="007501CB">
        <w:rPr>
          <w:lang w:eastAsia="en-AU"/>
        </w:rPr>
        <w:t>s</w:t>
      </w:r>
      <w:r w:rsidRPr="007501CB">
        <w:rPr>
          <w:lang w:eastAsia="en-AU"/>
        </w:rPr>
        <w:t xml:space="preserve">. </w:t>
      </w:r>
      <w:r w:rsidR="00D400A7" w:rsidRPr="007501CB">
        <w:rPr>
          <w:lang w:eastAsia="en-AU"/>
        </w:rPr>
        <w:t>To support Goals</w:t>
      </w:r>
      <w:r w:rsidR="00AD2A5C" w:rsidRPr="007501CB">
        <w:rPr>
          <w:lang w:eastAsia="en-AU"/>
        </w:rPr>
        <w:t> </w:t>
      </w:r>
      <w:r w:rsidR="00D400A7" w:rsidRPr="007501CB">
        <w:rPr>
          <w:lang w:eastAsia="en-AU"/>
        </w:rPr>
        <w:t>1 and 2 over this time</w:t>
      </w:r>
      <w:r w:rsidR="00AD2A5C" w:rsidRPr="007501CB">
        <w:rPr>
          <w:lang w:eastAsia="en-AU"/>
        </w:rPr>
        <w:t>,</w:t>
      </w:r>
      <w:r w:rsidR="00D400A7" w:rsidRPr="007501CB">
        <w:rPr>
          <w:lang w:eastAsia="en-AU"/>
        </w:rPr>
        <w:t xml:space="preserve"> we will</w:t>
      </w:r>
      <w:bookmarkStart w:id="20" w:name="_Hlk55891447"/>
      <w:r w:rsidR="00D400A7" w:rsidRPr="007501CB">
        <w:rPr>
          <w:lang w:eastAsia="en-AU"/>
        </w:rPr>
        <w:t>:</w:t>
      </w:r>
    </w:p>
    <w:p w14:paraId="70681B0F" w14:textId="70C39D37" w:rsidR="00D400A7" w:rsidRPr="0036059D" w:rsidRDefault="00862485" w:rsidP="001D52EE">
      <w:pPr>
        <w:pStyle w:val="ListBullet"/>
      </w:pPr>
      <w:bookmarkStart w:id="21" w:name="_Hlk55891546"/>
      <w:r w:rsidRPr="0036059D">
        <w:t>p</w:t>
      </w:r>
      <w:r w:rsidR="00706B41" w:rsidRPr="0036059D">
        <w:t xml:space="preserve">rovide </w:t>
      </w:r>
      <w:r w:rsidR="00D400A7" w:rsidRPr="0036059D">
        <w:t xml:space="preserve">funding </w:t>
      </w:r>
      <w:r w:rsidR="00DB0A6F" w:rsidRPr="0036059D">
        <w:t>t</w:t>
      </w:r>
      <w:r w:rsidR="009124F7" w:rsidRPr="0036059D">
        <w:t>o</w:t>
      </w:r>
      <w:r w:rsidR="00DB0A6F" w:rsidRPr="0036059D">
        <w:t xml:space="preserve"> support the development of </w:t>
      </w:r>
      <w:r w:rsidR="00D400A7" w:rsidRPr="0036059D">
        <w:t xml:space="preserve">infrastructure </w:t>
      </w:r>
      <w:r w:rsidR="00DB0A6F" w:rsidRPr="0036059D">
        <w:t>at</w:t>
      </w:r>
      <w:r w:rsidR="00D400A7" w:rsidRPr="0036059D">
        <w:t xml:space="preserve"> </w:t>
      </w:r>
      <w:r w:rsidR="005754F3" w:rsidRPr="0036059D">
        <w:t>asbestos transfer sites</w:t>
      </w:r>
    </w:p>
    <w:p w14:paraId="64E30DE6" w14:textId="2CDE3185" w:rsidR="00D400A7" w:rsidRPr="0036059D" w:rsidRDefault="00862485" w:rsidP="001D52EE">
      <w:pPr>
        <w:pStyle w:val="ListBullet"/>
      </w:pPr>
      <w:r w:rsidRPr="0036059D">
        <w:t>d</w:t>
      </w:r>
      <w:r w:rsidR="00706B41" w:rsidRPr="0036059D">
        <w:t xml:space="preserve">evelop </w:t>
      </w:r>
      <w:r w:rsidR="00D400A7" w:rsidRPr="0036059D">
        <w:t>guidance</w:t>
      </w:r>
      <w:r w:rsidR="0016528D" w:rsidRPr="0036059D">
        <w:t xml:space="preserve">, </w:t>
      </w:r>
      <w:r w:rsidR="00706B41" w:rsidRPr="0036059D">
        <w:t xml:space="preserve">standards, </w:t>
      </w:r>
      <w:r w:rsidR="0016528D" w:rsidRPr="0036059D">
        <w:t>training</w:t>
      </w:r>
      <w:r w:rsidR="00D400A7" w:rsidRPr="0036059D">
        <w:t xml:space="preserve"> and </w:t>
      </w:r>
      <w:r w:rsidR="00706B41" w:rsidRPr="0036059D">
        <w:t xml:space="preserve">communication </w:t>
      </w:r>
      <w:r w:rsidR="00D400A7" w:rsidRPr="0036059D">
        <w:t xml:space="preserve">materials to </w:t>
      </w:r>
      <w:r w:rsidR="00BB0C57" w:rsidRPr="0036059D">
        <w:t xml:space="preserve">enable </w:t>
      </w:r>
      <w:r w:rsidR="00D400A7" w:rsidRPr="0036059D">
        <w:t>safe management of asbestos</w:t>
      </w:r>
      <w:r w:rsidR="0016528D" w:rsidRPr="0036059D">
        <w:t xml:space="preserve"> </w:t>
      </w:r>
      <w:r w:rsidR="006601E3" w:rsidRPr="0036059D">
        <w:t>across the integrated network</w:t>
      </w:r>
    </w:p>
    <w:p w14:paraId="44087A96" w14:textId="074D3690" w:rsidR="00706B41" w:rsidRPr="0036059D" w:rsidRDefault="00862485" w:rsidP="001D52EE">
      <w:pPr>
        <w:pStyle w:val="ListBullet"/>
      </w:pPr>
      <w:r w:rsidRPr="0036059D">
        <w:t>w</w:t>
      </w:r>
      <w:r w:rsidR="00706B41" w:rsidRPr="0036059D">
        <w:t xml:space="preserve">ork with stakeholders to address </w:t>
      </w:r>
      <w:r w:rsidR="00C70DEA" w:rsidRPr="0036059D">
        <w:t xml:space="preserve">potential </w:t>
      </w:r>
      <w:r w:rsidR="00706B41" w:rsidRPr="0036059D">
        <w:t>barriers to expanding the system</w:t>
      </w:r>
      <w:r w:rsidR="00C13E28" w:rsidRPr="0036059D">
        <w:t>.</w:t>
      </w:r>
    </w:p>
    <w:p w14:paraId="7B657EB0" w14:textId="2886A48F" w:rsidR="009A3296" w:rsidRDefault="00EB41EE" w:rsidP="001D52EE">
      <w:r>
        <w:t>Under</w:t>
      </w:r>
      <w:r w:rsidR="005C7181">
        <w:t xml:space="preserve"> </w:t>
      </w:r>
      <w:r w:rsidR="005C7181" w:rsidRPr="00833A28">
        <w:t>Goal 3</w:t>
      </w:r>
      <w:r w:rsidR="005C7181">
        <w:t>, w</w:t>
      </w:r>
      <w:r w:rsidR="00862485">
        <w:rPr>
          <w:rFonts w:cs="Arial"/>
          <w:color w:val="auto"/>
        </w:rPr>
        <w:t xml:space="preserve">e will </w:t>
      </w:r>
      <w:bookmarkEnd w:id="21"/>
      <w:r w:rsidR="003D0643">
        <w:rPr>
          <w:rFonts w:cs="Arial"/>
          <w:color w:val="auto"/>
        </w:rPr>
        <w:t>develop</w:t>
      </w:r>
      <w:r w:rsidR="003D0643">
        <w:t xml:space="preserve"> </w:t>
      </w:r>
      <w:r w:rsidR="00862485">
        <w:t>a</w:t>
      </w:r>
      <w:r w:rsidR="0016528D" w:rsidRPr="00833A28">
        <w:t>n</w:t>
      </w:r>
      <w:r w:rsidR="000B4CDB" w:rsidRPr="00833A28">
        <w:t xml:space="preserve"> ongoing </w:t>
      </w:r>
      <w:r w:rsidR="006E63FC" w:rsidRPr="00833A28">
        <w:t xml:space="preserve">funding and </w:t>
      </w:r>
      <w:r w:rsidR="000B4CDB" w:rsidRPr="00833A28">
        <w:t xml:space="preserve">support </w:t>
      </w:r>
      <w:r w:rsidR="007A2917" w:rsidRPr="007501CB">
        <w:t>model (</w:t>
      </w:r>
      <w:r w:rsidR="00AD2A5C" w:rsidRPr="007501CB">
        <w:t xml:space="preserve">to go </w:t>
      </w:r>
      <w:r w:rsidR="007A2917" w:rsidRPr="007501CB">
        <w:t>be</w:t>
      </w:r>
      <w:r w:rsidR="00FC16C3" w:rsidRPr="007501CB">
        <w:t>yond</w:t>
      </w:r>
      <w:r w:rsidR="007A2917" w:rsidRPr="007501CB">
        <w:t xml:space="preserve"> </w:t>
      </w:r>
      <w:r w:rsidR="00890406" w:rsidRPr="007501CB">
        <w:t xml:space="preserve">three </w:t>
      </w:r>
      <w:r w:rsidR="007A2917" w:rsidRPr="007501CB">
        <w:t>years)</w:t>
      </w:r>
      <w:bookmarkEnd w:id="20"/>
      <w:r w:rsidR="007A2917" w:rsidRPr="007501CB">
        <w:t xml:space="preserve">. </w:t>
      </w:r>
      <w:bookmarkStart w:id="22" w:name="_Hlk55888917"/>
      <w:bookmarkEnd w:id="19"/>
      <w:r w:rsidR="00F12B09" w:rsidRPr="007501CB">
        <w:t xml:space="preserve">Asbestos disposal </w:t>
      </w:r>
      <w:r w:rsidR="00474399" w:rsidRPr="007501CB">
        <w:t>i</w:t>
      </w:r>
      <w:r w:rsidR="006601E3" w:rsidRPr="007501CB">
        <w:t>nfrastructure needs beyond 10 years will be considered in future Victorian Recycling Infrastructure Plans</w:t>
      </w:r>
      <w:r w:rsidR="003F2A2A" w:rsidRPr="007501CB">
        <w:t xml:space="preserve"> (VRIP)</w:t>
      </w:r>
      <w:r w:rsidR="007A71E4" w:rsidRPr="007501CB">
        <w:t xml:space="preserve">. </w:t>
      </w:r>
      <w:bookmarkEnd w:id="22"/>
      <w:r w:rsidR="000558CC" w:rsidRPr="007501CB">
        <w:t>The VRIP is a statewide, long</w:t>
      </w:r>
      <w:r w:rsidR="005578F7" w:rsidRPr="007501CB">
        <w:t>-term</w:t>
      </w:r>
      <w:r w:rsidR="000558CC" w:rsidRPr="007501CB">
        <w:t xml:space="preserve"> plan that will ensure Victoria has a reliable</w:t>
      </w:r>
      <w:r w:rsidR="000558CC" w:rsidRPr="00934280">
        <w:t xml:space="preserve"> and safe waste and recycling system </w:t>
      </w:r>
      <w:r w:rsidR="000558CC">
        <w:t>to</w:t>
      </w:r>
      <w:r w:rsidR="000558CC" w:rsidRPr="00934280">
        <w:t xml:space="preserve"> meet the needs of an e</w:t>
      </w:r>
      <w:r w:rsidR="000558CC" w:rsidRPr="0061327C">
        <w:t>xpanding population and safely manage our waste</w:t>
      </w:r>
      <w:r w:rsidR="000558CC">
        <w:t>.</w:t>
      </w:r>
    </w:p>
    <w:p w14:paraId="7F322F85" w14:textId="08F6B03C" w:rsidR="00DA66B2" w:rsidRDefault="00667007">
      <w:r>
        <w:t>Section</w:t>
      </w:r>
      <w:r w:rsidR="00862485">
        <w:t>s</w:t>
      </w:r>
      <w:r>
        <w:t xml:space="preserve"> 5.2 and 5.3 </w:t>
      </w:r>
      <w:r w:rsidR="005C7181">
        <w:t xml:space="preserve">explain the </w:t>
      </w:r>
      <w:r>
        <w:t>Asbestos Plan goals and actions for government</w:t>
      </w:r>
      <w:r w:rsidR="005C7181">
        <w:t xml:space="preserve"> in more detail</w:t>
      </w:r>
      <w:r>
        <w:t>.</w:t>
      </w:r>
    </w:p>
    <w:p w14:paraId="526A70F8" w14:textId="3E53CE32" w:rsidR="00917C53" w:rsidRPr="006E5D34" w:rsidRDefault="00917C53" w:rsidP="001D52EE">
      <w:pPr>
        <w:pStyle w:val="Heading1Numbered"/>
      </w:pPr>
      <w:bookmarkStart w:id="23" w:name="_Toc56861091"/>
      <w:bookmarkStart w:id="24" w:name="_Toc82513304"/>
      <w:r w:rsidRPr="005C7181">
        <w:t>Introduction</w:t>
      </w:r>
      <w:bookmarkEnd w:id="23"/>
      <w:bookmarkEnd w:id="24"/>
    </w:p>
    <w:p w14:paraId="11BDF641" w14:textId="02DF5723" w:rsidR="00EF2BEB" w:rsidRPr="001B428D" w:rsidRDefault="00EF2BEB" w:rsidP="00E70DAD">
      <w:pPr>
        <w:pStyle w:val="Heading2Numbered"/>
      </w:pPr>
      <w:bookmarkStart w:id="25" w:name="_Toc55456750"/>
      <w:bookmarkStart w:id="26" w:name="_Toc56740638"/>
      <w:bookmarkStart w:id="27" w:name="_Toc56861092"/>
      <w:bookmarkStart w:id="28" w:name="_Toc56861148"/>
      <w:bookmarkStart w:id="29" w:name="_Toc56861184"/>
      <w:bookmarkStart w:id="30" w:name="_Toc56740639"/>
      <w:bookmarkStart w:id="31" w:name="_Toc56861093"/>
      <w:bookmarkStart w:id="32" w:name="_Toc56861149"/>
      <w:bookmarkStart w:id="33" w:name="_Toc56861185"/>
      <w:bookmarkStart w:id="34" w:name="_Toc51670249"/>
      <w:bookmarkStart w:id="35" w:name="_Toc56861094"/>
      <w:bookmarkStart w:id="36" w:name="_Toc82513305"/>
      <w:bookmarkEnd w:id="25"/>
      <w:bookmarkEnd w:id="26"/>
      <w:bookmarkEnd w:id="27"/>
      <w:bookmarkEnd w:id="28"/>
      <w:bookmarkEnd w:id="29"/>
      <w:bookmarkEnd w:id="30"/>
      <w:bookmarkEnd w:id="31"/>
      <w:bookmarkEnd w:id="32"/>
      <w:bookmarkEnd w:id="33"/>
      <w:r w:rsidRPr="006E5D34">
        <w:t xml:space="preserve">Why </w:t>
      </w:r>
      <w:r w:rsidR="00F42264">
        <w:t>develop the</w:t>
      </w:r>
      <w:r w:rsidRPr="001B428D">
        <w:t xml:space="preserve"> Asbestos Plan</w:t>
      </w:r>
      <w:bookmarkEnd w:id="34"/>
      <w:r w:rsidRPr="001B428D">
        <w:t>?</w:t>
      </w:r>
      <w:bookmarkEnd w:id="35"/>
      <w:bookmarkEnd w:id="36"/>
    </w:p>
    <w:p w14:paraId="4D24D4B4" w14:textId="1E72A6B4" w:rsidR="008F3DEF" w:rsidRDefault="008F3DEF" w:rsidP="001D52EE">
      <w:r w:rsidRPr="008F3DEF">
        <w:t>Asbestos was widely used in commercial and domestic building materials across Victoria from the late 1800s until the 1980s. It was completely banned in Australia in 2003 because it causes fatal and debilitating diseases. The only way to prevent asbestos</w:t>
      </w:r>
      <w:r w:rsidR="008D5B6A">
        <w:t>-</w:t>
      </w:r>
      <w:r w:rsidRPr="008F3DEF">
        <w:t xml:space="preserve">related diseases is to eliminate the risk of exposure by </w:t>
      </w:r>
      <w:r w:rsidR="001F71BB">
        <w:t xml:space="preserve">safely </w:t>
      </w:r>
      <w:r w:rsidRPr="008F3DEF">
        <w:t>removing asbestos</w:t>
      </w:r>
      <w:r w:rsidR="008D5B6A">
        <w:t>-</w:t>
      </w:r>
      <w:r w:rsidRPr="008F3DEF">
        <w:t>containing materials</w:t>
      </w:r>
      <w:r w:rsidR="00AD2A5C">
        <w:t>.</w:t>
      </w:r>
    </w:p>
    <w:p w14:paraId="4E0BCAC0" w14:textId="33859ED7" w:rsidR="0051120D" w:rsidRPr="00C076E4" w:rsidRDefault="00A40CBE" w:rsidP="00C076E4">
      <w:bookmarkStart w:id="37" w:name="_Hlk55889096"/>
      <w:r>
        <w:t xml:space="preserve">Victoria needs </w:t>
      </w:r>
      <w:r w:rsidR="0051120D" w:rsidRPr="00C076E4">
        <w:t xml:space="preserve">conveniently located infrastructure </w:t>
      </w:r>
      <w:r w:rsidR="0051120D">
        <w:t>for</w:t>
      </w:r>
      <w:r w:rsidR="0051120D" w:rsidRPr="00C076E4">
        <w:t xml:space="preserve"> the safe disposal of asbestos and asbestos</w:t>
      </w:r>
      <w:r w:rsidR="0051120D">
        <w:t>-</w:t>
      </w:r>
      <w:r w:rsidR="0051120D" w:rsidRPr="00C076E4">
        <w:t xml:space="preserve">containing materials removed from our building stock and other sources to support the gradual removal of this legacy waste from the community. </w:t>
      </w:r>
      <w:r w:rsidR="0051120D">
        <w:t>Asbestos removal should be done</w:t>
      </w:r>
      <w:r w:rsidR="0051120D" w:rsidRPr="00C076E4">
        <w:t xml:space="preserve"> primarily, and preferably, by </w:t>
      </w:r>
      <w:r w:rsidR="00E0541E">
        <w:t>a licensed</w:t>
      </w:r>
      <w:r w:rsidR="006F6FD4">
        <w:t xml:space="preserve"> </w:t>
      </w:r>
      <w:r w:rsidR="0051120D" w:rsidRPr="00C076E4">
        <w:t>removalist</w:t>
      </w:r>
      <w:r w:rsidR="0051120D">
        <w:t>. H</w:t>
      </w:r>
      <w:r w:rsidR="0051120D" w:rsidRPr="00245E68">
        <w:t>owever</w:t>
      </w:r>
      <w:r w:rsidR="0051120D" w:rsidRPr="00C076E4">
        <w:t xml:space="preserve">, householders are also permitted to remove non-friable asbestos in accordance with strict guidelines. Both </w:t>
      </w:r>
      <w:r w:rsidR="0015309E">
        <w:t>need</w:t>
      </w:r>
      <w:r w:rsidR="0015309E" w:rsidRPr="00C076E4">
        <w:t xml:space="preserve"> </w:t>
      </w:r>
      <w:r w:rsidR="0051120D" w:rsidRPr="00C076E4">
        <w:t>access to safe disposal options.</w:t>
      </w:r>
    </w:p>
    <w:p w14:paraId="356E0F9A" w14:textId="51AB3708" w:rsidR="0051120D" w:rsidRPr="00C076E4" w:rsidRDefault="0051120D" w:rsidP="00C076E4">
      <w:r>
        <w:t xml:space="preserve">Victoria </w:t>
      </w:r>
      <w:r w:rsidRPr="002E60C2">
        <w:rPr>
          <w:color w:val="auto"/>
        </w:rPr>
        <w:t>has 2</w:t>
      </w:r>
      <w:r w:rsidR="00767E62" w:rsidRPr="002E60C2">
        <w:rPr>
          <w:color w:val="auto"/>
        </w:rPr>
        <w:t>6</w:t>
      </w:r>
      <w:r w:rsidRPr="002E60C2">
        <w:rPr>
          <w:color w:val="auto"/>
        </w:rPr>
        <w:t xml:space="preserve"> landfills licensed to receive asbestos with o</w:t>
      </w:r>
      <w:r w:rsidRPr="00767E62">
        <w:rPr>
          <w:color w:val="auto"/>
        </w:rPr>
        <w:t>nly 21</w:t>
      </w:r>
      <w:r w:rsidRPr="0077372E">
        <w:rPr>
          <w:color w:val="auto"/>
        </w:rPr>
        <w:t xml:space="preserve"> currently </w:t>
      </w:r>
      <w:r w:rsidRPr="002E60C2">
        <w:rPr>
          <w:color w:val="auto"/>
        </w:rPr>
        <w:t>accepting waste. Some of these facilities</w:t>
      </w:r>
      <w:r w:rsidRPr="00767E62">
        <w:rPr>
          <w:rFonts w:cs="Arial"/>
          <w:color w:val="auto"/>
        </w:rPr>
        <w:t xml:space="preserve"> also</w:t>
      </w:r>
      <w:r w:rsidRPr="002E60C2">
        <w:rPr>
          <w:color w:val="auto"/>
        </w:rPr>
        <w:t xml:space="preserve"> have limitations on the type and amounts of asbestos they will accept.</w:t>
      </w:r>
      <w:r w:rsidRPr="00767E62">
        <w:rPr>
          <w:rStyle w:val="FootnoteReference"/>
          <w:rFonts w:cs="Arial"/>
          <w:color w:val="auto"/>
        </w:rPr>
        <w:footnoteReference w:id="4"/>
      </w:r>
      <w:r w:rsidRPr="002E60C2">
        <w:rPr>
          <w:color w:val="auto"/>
        </w:rPr>
        <w:t xml:space="preserve"> For many Victorians, these landfills </w:t>
      </w:r>
      <w:r w:rsidRPr="00C076E4">
        <w:t xml:space="preserve">are located more than </w:t>
      </w:r>
      <w:r w:rsidR="0015309E">
        <w:t xml:space="preserve">a </w:t>
      </w:r>
      <w:r w:rsidR="002F44A8">
        <w:t>60-minute</w:t>
      </w:r>
      <w:r w:rsidRPr="00C076E4">
        <w:t xml:space="preserve"> drive from their household or business. Over time</w:t>
      </w:r>
      <w:r w:rsidR="0015309E">
        <w:t>,</w:t>
      </w:r>
      <w:r w:rsidRPr="00C076E4">
        <w:t xml:space="preserve"> the number of landfills will decline reducing access further.</w:t>
      </w:r>
    </w:p>
    <w:p w14:paraId="02136788" w14:textId="5DDF5D16" w:rsidR="00AC1798" w:rsidRPr="008F3DEF" w:rsidRDefault="00AC1798" w:rsidP="001D52EE">
      <w:r>
        <w:t xml:space="preserve">The Victorian Government is funding the implementation of this Asbestos Plan under </w:t>
      </w:r>
      <w:r w:rsidRPr="003F1A26">
        <w:rPr>
          <w:i/>
          <w:iCs/>
        </w:rPr>
        <w:t>Recycling Victoria</w:t>
      </w:r>
      <w:r>
        <w:t xml:space="preserve"> (Action 10.2) </w:t>
      </w:r>
      <w:r w:rsidRPr="008F3DEF">
        <w:t xml:space="preserve">to ensure adequate disposal </w:t>
      </w:r>
      <w:r>
        <w:t>options</w:t>
      </w:r>
      <w:r w:rsidRPr="008F3DEF">
        <w:t xml:space="preserve"> for asbestos across the state</w:t>
      </w:r>
      <w:r>
        <w:t>.</w:t>
      </w:r>
    </w:p>
    <w:p w14:paraId="1F03ACF0" w14:textId="77777777" w:rsidR="0015309E" w:rsidRDefault="0015309E">
      <w:pPr>
        <w:spacing w:after="160" w:line="259" w:lineRule="auto"/>
        <w:rPr>
          <w:rFonts w:eastAsiaTheme="majorEastAsia" w:cstheme="majorBidi"/>
          <w:b/>
          <w:bCs/>
          <w:sz w:val="24"/>
          <w:szCs w:val="26"/>
        </w:rPr>
      </w:pPr>
      <w:bookmarkStart w:id="38" w:name="_Toc56861095"/>
      <w:bookmarkEnd w:id="37"/>
      <w:r>
        <w:br w:type="page"/>
      </w:r>
    </w:p>
    <w:p w14:paraId="2CFD3642" w14:textId="130FE206" w:rsidR="003E2769" w:rsidRDefault="003E2769" w:rsidP="00E70DAD">
      <w:pPr>
        <w:pStyle w:val="Heading2Numbered"/>
      </w:pPr>
      <w:bookmarkStart w:id="39" w:name="_Toc82513306"/>
      <w:r w:rsidRPr="003E2769">
        <w:lastRenderedPageBreak/>
        <w:t xml:space="preserve">How </w:t>
      </w:r>
      <w:r w:rsidR="00ED2373">
        <w:t>w</w:t>
      </w:r>
      <w:r w:rsidRPr="003E2769">
        <w:t>as the Asbestos Plan developed?</w:t>
      </w:r>
      <w:bookmarkEnd w:id="38"/>
      <w:bookmarkEnd w:id="39"/>
    </w:p>
    <w:p w14:paraId="3323C711" w14:textId="0B009687" w:rsidR="0051120D" w:rsidRPr="00C076E4" w:rsidRDefault="0051120D" w:rsidP="00C076E4">
      <w:bookmarkStart w:id="40" w:name="_Hlk55888968"/>
      <w:r w:rsidRPr="00C076E4">
        <w:t>Sustainability Victoria (</w:t>
      </w:r>
      <w:r w:rsidRPr="00BB0A9E">
        <w:rPr>
          <w:bCs/>
        </w:rPr>
        <w:t>SV</w:t>
      </w:r>
      <w:r w:rsidRPr="00C076E4">
        <w:t xml:space="preserve">) is leading the development and implementation </w:t>
      </w:r>
      <w:r>
        <w:t xml:space="preserve">of </w:t>
      </w:r>
      <w:r w:rsidRPr="00B117A4">
        <w:t xml:space="preserve">the Asbestos Plan </w:t>
      </w:r>
      <w:r w:rsidRPr="00C076E4">
        <w:t>in partnership with key agencies and departments, including Environmental Protection Au</w:t>
      </w:r>
      <w:r w:rsidRPr="0015309E">
        <w:t>thority, Victoria (</w:t>
      </w:r>
      <w:r w:rsidRPr="00BB0A9E">
        <w:t>EPA</w:t>
      </w:r>
      <w:r w:rsidRPr="0015309E">
        <w:t>), WorkSafe Victoria and the Department of Environment, Land, Water and Planning (</w:t>
      </w:r>
      <w:r w:rsidRPr="00BB0A9E">
        <w:t>DELWP</w:t>
      </w:r>
      <w:r w:rsidRPr="0015309E">
        <w:t>) and with support from Waste and Resource Recovery Groups (</w:t>
      </w:r>
      <w:r w:rsidRPr="00BB0A9E">
        <w:t>WRRGs</w:t>
      </w:r>
      <w:r w:rsidRPr="0015309E">
        <w:t>)</w:t>
      </w:r>
      <w:r w:rsidR="007305D6">
        <w:t>.</w:t>
      </w:r>
    </w:p>
    <w:p w14:paraId="6E4953AB" w14:textId="1AF0E9C6" w:rsidR="0051120D" w:rsidRDefault="0051120D" w:rsidP="001D52EE">
      <w:pPr>
        <w:rPr>
          <w:color w:val="000000"/>
        </w:rPr>
      </w:pPr>
      <w:r w:rsidRPr="00C076E4">
        <w:t>In 2019</w:t>
      </w:r>
      <w:r>
        <w:t>–</w:t>
      </w:r>
      <w:r w:rsidRPr="00C076E4">
        <w:t xml:space="preserve">20, SV </w:t>
      </w:r>
      <w:r>
        <w:t>did</w:t>
      </w:r>
      <w:r w:rsidRPr="00C076E4">
        <w:t xml:space="preserve"> preliminary work to inform the Asbestos Plan</w:t>
      </w:r>
      <w:r>
        <w:t>. We</w:t>
      </w:r>
      <w:r w:rsidRPr="00B117A4">
        <w:t xml:space="preserve"> engag</w:t>
      </w:r>
      <w:r>
        <w:t>ed</w:t>
      </w:r>
      <w:r w:rsidRPr="00C076E4">
        <w:t xml:space="preserve"> with local governments and government agencies to understand the </w:t>
      </w:r>
      <w:r>
        <w:t xml:space="preserve">emerging </w:t>
      </w:r>
      <w:r w:rsidRPr="00C076E4">
        <w:t xml:space="preserve">challenges as Victoria becomes less reliant on landfill </w:t>
      </w:r>
      <w:r w:rsidRPr="0015309E">
        <w:t>(</w:t>
      </w:r>
      <w:r w:rsidRPr="00BB0A9E">
        <w:t>the end fate</w:t>
      </w:r>
      <w:r w:rsidRPr="0015309E">
        <w:t>)</w:t>
      </w:r>
      <w:r w:rsidRPr="00C076E4">
        <w:t xml:space="preserve"> and </w:t>
      </w:r>
      <w:r>
        <w:t xml:space="preserve">how </w:t>
      </w:r>
      <w:r w:rsidRPr="00C076E4">
        <w:t xml:space="preserve">to develop alternative management and disposal options. </w:t>
      </w:r>
      <w:r w:rsidR="007305D6">
        <w:t>We developed a</w:t>
      </w:r>
      <w:r w:rsidR="009960E7">
        <w:t xml:space="preserve"> </w:t>
      </w:r>
      <w:r>
        <w:t>d</w:t>
      </w:r>
      <w:r w:rsidRPr="00B117A4">
        <w:t xml:space="preserve">iscussion </w:t>
      </w:r>
      <w:r>
        <w:t>p</w:t>
      </w:r>
      <w:r w:rsidRPr="00B117A4">
        <w:t>aper</w:t>
      </w:r>
      <w:r w:rsidRPr="00C076E4">
        <w:t xml:space="preserve"> </w:t>
      </w:r>
      <w:r w:rsidR="007305D6">
        <w:t>to inform</w:t>
      </w:r>
      <w:r w:rsidR="007305D6" w:rsidRPr="00C076E4">
        <w:t xml:space="preserve"> </w:t>
      </w:r>
      <w:r w:rsidRPr="00C076E4">
        <w:t xml:space="preserve">a consultation process with </w:t>
      </w:r>
      <w:r w:rsidR="00F87E90">
        <w:t>local gove</w:t>
      </w:r>
      <w:r w:rsidR="00093A0B">
        <w:t>rn</w:t>
      </w:r>
      <w:r w:rsidR="00F87E90">
        <w:t>ment</w:t>
      </w:r>
      <w:r w:rsidRPr="00C076E4">
        <w:t xml:space="preserve">, waste industry and other stakeholders. </w:t>
      </w:r>
      <w:r>
        <w:t>We used feedback</w:t>
      </w:r>
      <w:r w:rsidRPr="00C076E4">
        <w:t xml:space="preserve"> from this process to develop the Asbestos Plan.</w:t>
      </w:r>
    </w:p>
    <w:p w14:paraId="4A93E6A5" w14:textId="3BEFEA29" w:rsidR="00B117A4" w:rsidRDefault="00B04C5D" w:rsidP="00E70DAD">
      <w:pPr>
        <w:pStyle w:val="Heading2Numbered"/>
      </w:pPr>
      <w:bookmarkStart w:id="41" w:name="_Toc56861096"/>
      <w:bookmarkStart w:id="42" w:name="_Toc82513307"/>
      <w:bookmarkEnd w:id="40"/>
      <w:r w:rsidRPr="00B04C5D">
        <w:t>Scope</w:t>
      </w:r>
      <w:bookmarkEnd w:id="41"/>
      <w:r w:rsidR="00CE42C0">
        <w:t xml:space="preserve"> </w:t>
      </w:r>
      <w:r w:rsidR="005944F6">
        <w:t>of the Asbestos Plan</w:t>
      </w:r>
      <w:bookmarkEnd w:id="42"/>
    </w:p>
    <w:p w14:paraId="070AA6DC" w14:textId="54579C85" w:rsidR="00605825" w:rsidRPr="00E57B59" w:rsidRDefault="00605825" w:rsidP="001D52EE">
      <w:pPr>
        <w:pStyle w:val="Heading3"/>
      </w:pPr>
      <w:bookmarkStart w:id="43" w:name="_Toc56861097"/>
      <w:r w:rsidRPr="00026E18">
        <w:rPr>
          <w:color w:val="auto"/>
        </w:rPr>
        <w:t>In scope</w:t>
      </w:r>
      <w:bookmarkEnd w:id="43"/>
    </w:p>
    <w:p w14:paraId="7EE9AB75" w14:textId="5B305CE9" w:rsidR="00E17D4C" w:rsidRPr="0036059D" w:rsidRDefault="00605825" w:rsidP="001D52EE">
      <w:pPr>
        <w:pStyle w:val="ListBullet"/>
      </w:pPr>
      <w:r w:rsidRPr="0036059D">
        <w:t xml:space="preserve">Asbestos disposal system for wrapped and sealed asbestos </w:t>
      </w:r>
      <w:r w:rsidR="009C041B" w:rsidRPr="0036059D">
        <w:t>and asbestos</w:t>
      </w:r>
      <w:r w:rsidR="00D94201" w:rsidRPr="0036059D">
        <w:t>-</w:t>
      </w:r>
      <w:r w:rsidR="004D18B8" w:rsidRPr="0036059D">
        <w:t xml:space="preserve">containing materials </w:t>
      </w:r>
      <w:r w:rsidRPr="0036059D">
        <w:t>(friable or non-friable</w:t>
      </w:r>
      <w:r w:rsidR="00FA241F" w:rsidRPr="0036059D">
        <w:t>/bonded</w:t>
      </w:r>
      <w:r w:rsidRPr="0036059D">
        <w:t xml:space="preserve">) </w:t>
      </w:r>
      <w:r w:rsidR="0052654D" w:rsidRPr="0036059D">
        <w:t xml:space="preserve">removed </w:t>
      </w:r>
      <w:r w:rsidRPr="0036059D">
        <w:t xml:space="preserve">from </w:t>
      </w:r>
      <w:r w:rsidR="00AD3752" w:rsidRPr="0036059D">
        <w:t xml:space="preserve">commercial, industrial and </w:t>
      </w:r>
      <w:r w:rsidR="00D34119" w:rsidRPr="0036059D">
        <w:t>residential</w:t>
      </w:r>
      <w:r w:rsidR="00AD3752" w:rsidRPr="0036059D">
        <w:t xml:space="preserve"> sources</w:t>
      </w:r>
      <w:r w:rsidR="00284792" w:rsidRPr="0036059D">
        <w:t>.</w:t>
      </w:r>
      <w:r w:rsidR="009A695A" w:rsidRPr="0036059D">
        <w:t xml:space="preserve"> </w:t>
      </w:r>
      <w:r w:rsidR="00E17D4C" w:rsidRPr="0036059D">
        <w:t>Volumes</w:t>
      </w:r>
      <w:r w:rsidR="0060169C" w:rsidRPr="0036059D">
        <w:t xml:space="preserve"> accepted by </w:t>
      </w:r>
      <w:r w:rsidR="005754F3" w:rsidRPr="0036059D">
        <w:t>asbestos transfer sites</w:t>
      </w:r>
      <w:r w:rsidR="005754F3" w:rsidRPr="0036059D" w:rsidDel="005754F3">
        <w:t xml:space="preserve"> </w:t>
      </w:r>
      <w:r w:rsidR="00E17D4C" w:rsidRPr="0036059D">
        <w:t xml:space="preserve">will be determined with </w:t>
      </w:r>
      <w:r w:rsidR="007B6811" w:rsidRPr="0036059D">
        <w:t>site owners</w:t>
      </w:r>
      <w:r w:rsidR="00E17D4C" w:rsidRPr="0036059D">
        <w:t xml:space="preserve"> and </w:t>
      </w:r>
      <w:r w:rsidR="00C943AD" w:rsidRPr="0036059D">
        <w:t xml:space="preserve">will </w:t>
      </w:r>
      <w:r w:rsidR="00E17D4C" w:rsidRPr="0036059D">
        <w:t xml:space="preserve">align with </w:t>
      </w:r>
      <w:r w:rsidR="00D75864" w:rsidRPr="0036059D">
        <w:t xml:space="preserve">relevant regulation </w:t>
      </w:r>
      <w:r w:rsidR="00E17D4C" w:rsidRPr="0036059D">
        <w:t xml:space="preserve">under the </w:t>
      </w:r>
      <w:r w:rsidR="00D75864" w:rsidRPr="0036059D">
        <w:t xml:space="preserve">new </w:t>
      </w:r>
      <w:r w:rsidR="001D52EE" w:rsidRPr="0036059D">
        <w:t>E</w:t>
      </w:r>
      <w:r w:rsidR="007F5474" w:rsidRPr="0036059D">
        <w:t xml:space="preserve">nvironmental </w:t>
      </w:r>
      <w:r w:rsidR="001D52EE" w:rsidRPr="0036059D">
        <w:t>P</w:t>
      </w:r>
      <w:r w:rsidR="007F5474" w:rsidRPr="0036059D">
        <w:t>rotection</w:t>
      </w:r>
      <w:r w:rsidR="001D52EE" w:rsidRPr="0036059D">
        <w:t xml:space="preserve"> Act </w:t>
      </w:r>
      <w:r w:rsidR="00E17D4C" w:rsidRPr="0036059D">
        <w:t xml:space="preserve">2017. These sites </w:t>
      </w:r>
      <w:r w:rsidR="00DB249E" w:rsidRPr="0036059D">
        <w:t xml:space="preserve">will be appropriately </w:t>
      </w:r>
      <w:r w:rsidR="00D17326" w:rsidRPr="0036059D">
        <w:t>registered</w:t>
      </w:r>
      <w:r w:rsidR="00DB249E" w:rsidRPr="0036059D">
        <w:t xml:space="preserve"> or licensed and </w:t>
      </w:r>
      <w:r w:rsidR="00E17D4C" w:rsidRPr="0036059D">
        <w:t xml:space="preserve">are </w:t>
      </w:r>
      <w:r w:rsidR="00F52D52" w:rsidRPr="0036059D">
        <w:t>no</w:t>
      </w:r>
      <w:r w:rsidR="00580792" w:rsidRPr="0036059D">
        <w:t>t</w:t>
      </w:r>
      <w:r w:rsidR="00F52D52" w:rsidRPr="0036059D">
        <w:t xml:space="preserve"> </w:t>
      </w:r>
      <w:r w:rsidR="00E17D4C" w:rsidRPr="0036059D">
        <w:t>expected to address disposal of significant volumes</w:t>
      </w:r>
      <w:r w:rsidR="00182319" w:rsidRPr="0036059D">
        <w:t>.</w:t>
      </w:r>
    </w:p>
    <w:p w14:paraId="1E327789" w14:textId="5AFADF50" w:rsidR="00605825" w:rsidRPr="0036059D" w:rsidRDefault="007E1894" w:rsidP="001D52EE">
      <w:pPr>
        <w:pStyle w:val="ListBullet"/>
      </w:pPr>
      <w:r w:rsidRPr="0036059D">
        <w:t xml:space="preserve">Asbestos </w:t>
      </w:r>
      <w:r w:rsidR="00566A23" w:rsidRPr="0036059D">
        <w:t xml:space="preserve">short-term </w:t>
      </w:r>
      <w:r w:rsidR="000D66C9" w:rsidRPr="0036059D">
        <w:t xml:space="preserve">storage </w:t>
      </w:r>
      <w:r w:rsidRPr="0036059D">
        <w:t xml:space="preserve">infrastructure, management guidance </w:t>
      </w:r>
      <w:r w:rsidR="00605825" w:rsidRPr="0036059D">
        <w:t xml:space="preserve">and transportation from </w:t>
      </w:r>
      <w:r w:rsidR="005754F3" w:rsidRPr="0036059D">
        <w:t>asbestos transfer sites</w:t>
      </w:r>
      <w:r w:rsidR="005754F3" w:rsidRPr="0036059D" w:rsidDel="005754F3">
        <w:t xml:space="preserve"> </w:t>
      </w:r>
      <w:r w:rsidR="00C83C5A" w:rsidRPr="0036059D">
        <w:t xml:space="preserve">to </w:t>
      </w:r>
      <w:r w:rsidR="00605825" w:rsidRPr="0036059D">
        <w:t xml:space="preserve">final disposal at </w:t>
      </w:r>
      <w:r w:rsidRPr="0036059D">
        <w:t>a</w:t>
      </w:r>
      <w:r w:rsidR="00605825" w:rsidRPr="0036059D">
        <w:t xml:space="preserve"> licen</w:t>
      </w:r>
      <w:r w:rsidR="008D5B6A" w:rsidRPr="0036059D">
        <w:t>s</w:t>
      </w:r>
      <w:r w:rsidR="00605825" w:rsidRPr="0036059D">
        <w:t>ed landfill</w:t>
      </w:r>
      <w:r w:rsidR="007E6324" w:rsidRPr="0036059D">
        <w:t>, including consideration of regulatory requirements</w:t>
      </w:r>
      <w:r w:rsidR="00596184" w:rsidRPr="0036059D">
        <w:t>.</w:t>
      </w:r>
    </w:p>
    <w:p w14:paraId="6F91B9A0" w14:textId="60CA20C9" w:rsidR="000252FB" w:rsidRPr="0036059D" w:rsidRDefault="000252FB" w:rsidP="001D52EE">
      <w:pPr>
        <w:pStyle w:val="ListBullet"/>
      </w:pPr>
      <w:r w:rsidRPr="0036059D">
        <w:t xml:space="preserve">Liaising with and supporting selected landfill operators to ensure, where possible, that these facilities are able and willing to accept commercial and/or domestic asbestos </w:t>
      </w:r>
      <w:r w:rsidR="00293744" w:rsidRPr="0036059D">
        <w:t xml:space="preserve">waste </w:t>
      </w:r>
      <w:r w:rsidRPr="0036059D">
        <w:t>as part of the asbestos disposal system.</w:t>
      </w:r>
    </w:p>
    <w:p w14:paraId="09574EEA" w14:textId="0ADCC0CB" w:rsidR="000B0315" w:rsidRPr="00026E18" w:rsidRDefault="000B0315" w:rsidP="001D52EE">
      <w:pPr>
        <w:pStyle w:val="Heading3"/>
        <w:rPr>
          <w:color w:val="auto"/>
        </w:rPr>
      </w:pPr>
      <w:bookmarkStart w:id="44" w:name="_Toc56861098"/>
      <w:r w:rsidRPr="00026E18">
        <w:rPr>
          <w:color w:val="auto"/>
        </w:rPr>
        <w:t>Out of scope</w:t>
      </w:r>
      <w:bookmarkEnd w:id="44"/>
    </w:p>
    <w:p w14:paraId="3A7A72E2" w14:textId="5EAD316F" w:rsidR="0051120D" w:rsidRPr="0036059D" w:rsidRDefault="0051120D" w:rsidP="0051120D">
      <w:pPr>
        <w:pStyle w:val="ListBullet"/>
      </w:pPr>
      <w:bookmarkStart w:id="45" w:name="_Hlk49256254"/>
      <w:r w:rsidRPr="0036059D">
        <w:t xml:space="preserve">Any aspects relating to </w:t>
      </w:r>
      <w:r w:rsidRPr="0036059D">
        <w:rPr>
          <w:b/>
          <w:bCs/>
        </w:rPr>
        <w:t>removing</w:t>
      </w:r>
      <w:r w:rsidRPr="0036059D">
        <w:t xml:space="preserve"> asbestos from commercial, industrial and residential sources</w:t>
      </w:r>
      <w:r w:rsidRPr="0036059D" w:rsidDel="00FC3597">
        <w:t xml:space="preserve"> </w:t>
      </w:r>
      <w:r w:rsidRPr="0036059D">
        <w:t>and transporting it to an asbestos transfer site</w:t>
      </w:r>
      <w:r w:rsidRPr="0036059D" w:rsidDel="005754F3">
        <w:rPr>
          <w:b/>
        </w:rPr>
        <w:t xml:space="preserve"> </w:t>
      </w:r>
      <w:r w:rsidRPr="0036059D">
        <w:t>or directly to a licensed landfill by a removalist.</w:t>
      </w:r>
    </w:p>
    <w:p w14:paraId="66DEFB41" w14:textId="2F3B044F" w:rsidR="00605825" w:rsidRPr="0036059D" w:rsidRDefault="00A13073" w:rsidP="001D52EE">
      <w:pPr>
        <w:pStyle w:val="ListBullet"/>
      </w:pPr>
      <w:r w:rsidRPr="0036059D">
        <w:t>Infrastructure, systems and guidance for disposing of asbestos</w:t>
      </w:r>
      <w:r w:rsidR="008D5B6A" w:rsidRPr="0036059D">
        <w:t>-</w:t>
      </w:r>
      <w:r w:rsidRPr="0036059D">
        <w:t>contaminated soils</w:t>
      </w:r>
      <w:bookmarkEnd w:id="45"/>
      <w:r w:rsidR="0015309E" w:rsidRPr="0036059D">
        <w:t>. C</w:t>
      </w:r>
      <w:r w:rsidR="00820422" w:rsidRPr="0036059D">
        <w:t xml:space="preserve">ontaminated </w:t>
      </w:r>
      <w:r w:rsidR="002344FC" w:rsidRPr="0036059D">
        <w:t>soils, including contamination</w:t>
      </w:r>
      <w:r w:rsidR="00820422" w:rsidRPr="0036059D">
        <w:t xml:space="preserve"> with asbestos</w:t>
      </w:r>
      <w:r w:rsidR="002344FC" w:rsidRPr="0036059D">
        <w:t xml:space="preserve">, will be addressed in the </w:t>
      </w:r>
      <w:r w:rsidR="004F79A8" w:rsidRPr="0036059D">
        <w:t>VRIP.</w:t>
      </w:r>
    </w:p>
    <w:p w14:paraId="7AAB4D6F" w14:textId="7FED13F0" w:rsidR="00605825" w:rsidRPr="0036059D" w:rsidRDefault="00847ED0" w:rsidP="001D52EE">
      <w:pPr>
        <w:pStyle w:val="ListBullet"/>
      </w:pPr>
      <w:r w:rsidRPr="0036059D">
        <w:t>Management or regulation of l</w:t>
      </w:r>
      <w:r w:rsidR="00605825" w:rsidRPr="0036059D">
        <w:t>icen</w:t>
      </w:r>
      <w:r w:rsidR="008D5B6A" w:rsidRPr="0036059D">
        <w:t>s</w:t>
      </w:r>
      <w:r w:rsidR="00605825" w:rsidRPr="0036059D">
        <w:t>ed landfills accepting asbestos.</w:t>
      </w:r>
    </w:p>
    <w:p w14:paraId="24419118" w14:textId="4522E3C9" w:rsidR="00A13073" w:rsidRPr="0036059D" w:rsidRDefault="00A13073" w:rsidP="001D52EE">
      <w:pPr>
        <w:pStyle w:val="ListBullet"/>
      </w:pPr>
      <w:r w:rsidRPr="0036059D">
        <w:t>Education to raise awareness about asbestos in houses, buildings or sites, its impacts, management or removal</w:t>
      </w:r>
      <w:r w:rsidR="003E37BE" w:rsidRPr="0036059D">
        <w:t>.</w:t>
      </w:r>
    </w:p>
    <w:p w14:paraId="0F5E98F9" w14:textId="656A5D0A" w:rsidR="00AA34F3" w:rsidRPr="00AA34F3" w:rsidRDefault="00AA34F3" w:rsidP="00E70DAD">
      <w:pPr>
        <w:pStyle w:val="Heading2Numbered"/>
      </w:pPr>
      <w:bookmarkStart w:id="46" w:name="_Toc51670254"/>
      <w:bookmarkStart w:id="47" w:name="_Toc56861099"/>
      <w:bookmarkStart w:id="48" w:name="_Toc82513308"/>
      <w:r w:rsidRPr="00AA34F3">
        <w:t xml:space="preserve">Links to </w:t>
      </w:r>
      <w:r w:rsidR="00195B03">
        <w:t xml:space="preserve">legislation, </w:t>
      </w:r>
      <w:r w:rsidRPr="00AA34F3">
        <w:t>policy</w:t>
      </w:r>
      <w:bookmarkEnd w:id="46"/>
      <w:r w:rsidR="0083713D">
        <w:t xml:space="preserve"> and other</w:t>
      </w:r>
      <w:r w:rsidR="00FD4D0E">
        <w:t xml:space="preserve"> </w:t>
      </w:r>
      <w:r w:rsidR="00022507">
        <w:t>organisations</w:t>
      </w:r>
      <w:bookmarkEnd w:id="47"/>
      <w:bookmarkEnd w:id="48"/>
    </w:p>
    <w:p w14:paraId="21A15C08" w14:textId="4F0C68E5" w:rsidR="00596184" w:rsidRPr="00026E18" w:rsidRDefault="00264F56" w:rsidP="00D94201">
      <w:pPr>
        <w:pStyle w:val="Heading3"/>
        <w:rPr>
          <w:color w:val="auto"/>
        </w:rPr>
      </w:pPr>
      <w:bookmarkStart w:id="49" w:name="_Toc56740644"/>
      <w:bookmarkStart w:id="50" w:name="_Toc56861100"/>
      <w:bookmarkStart w:id="51" w:name="_Toc55207900"/>
      <w:bookmarkStart w:id="52" w:name="_Toc55456755"/>
      <w:bookmarkStart w:id="53" w:name="_Toc54090901"/>
      <w:bookmarkStart w:id="54" w:name="_Toc54241173"/>
      <w:bookmarkStart w:id="55" w:name="_Toc54242329"/>
      <w:r w:rsidRPr="00026E18">
        <w:rPr>
          <w:color w:val="auto"/>
        </w:rPr>
        <w:t>Legislative frame</w:t>
      </w:r>
      <w:r w:rsidR="008A30BC" w:rsidRPr="00026E18">
        <w:rPr>
          <w:color w:val="auto"/>
        </w:rPr>
        <w:t>wo</w:t>
      </w:r>
      <w:r w:rsidRPr="00026E18">
        <w:rPr>
          <w:color w:val="auto"/>
        </w:rPr>
        <w:t>rk</w:t>
      </w:r>
      <w:bookmarkEnd w:id="49"/>
      <w:bookmarkEnd w:id="50"/>
    </w:p>
    <w:p w14:paraId="392D80F9" w14:textId="1B89E4C3" w:rsidR="0083713D" w:rsidRDefault="0083713D" w:rsidP="00A60A9E">
      <w:pPr>
        <w:rPr>
          <w:rFonts w:cs="Arial"/>
        </w:rPr>
      </w:pPr>
      <w:r w:rsidRPr="00637A1E">
        <w:rPr>
          <w:rFonts w:cs="Arial"/>
          <w:color w:val="auto"/>
        </w:rPr>
        <w:t xml:space="preserve">The asbestos disposal system will align with the </w:t>
      </w:r>
      <w:r w:rsidRPr="00637A1E">
        <w:rPr>
          <w:rFonts w:cs="Arial"/>
        </w:rPr>
        <w:t>regulatory framework</w:t>
      </w:r>
      <w:r w:rsidR="002F2033">
        <w:rPr>
          <w:rFonts w:cs="Arial"/>
        </w:rPr>
        <w:t xml:space="preserve"> provided under</w:t>
      </w:r>
      <w:r w:rsidR="0037440F">
        <w:rPr>
          <w:rFonts w:cs="Arial"/>
        </w:rPr>
        <w:t>:</w:t>
      </w:r>
    </w:p>
    <w:p w14:paraId="21B9AEB8" w14:textId="4991A2E3" w:rsidR="0083713D" w:rsidRPr="0036059D" w:rsidRDefault="00D94201" w:rsidP="00FD1B4B">
      <w:pPr>
        <w:pStyle w:val="ListBullet"/>
      </w:pPr>
      <w:r w:rsidRPr="0036059D">
        <w:rPr>
          <w:i/>
          <w:iCs/>
        </w:rPr>
        <w:t>Environment Protection Act 2017</w:t>
      </w:r>
    </w:p>
    <w:p w14:paraId="6B708FA6" w14:textId="77777777" w:rsidR="0083713D" w:rsidRPr="0036059D" w:rsidRDefault="0083713D" w:rsidP="00FD1B4B">
      <w:pPr>
        <w:pStyle w:val="ListBullet"/>
      </w:pPr>
      <w:r w:rsidRPr="0036059D">
        <w:rPr>
          <w:i/>
          <w:iCs/>
        </w:rPr>
        <w:t>Occupational Health &amp; Safety Act 2004</w:t>
      </w:r>
    </w:p>
    <w:p w14:paraId="5843C618" w14:textId="7322C7E3" w:rsidR="0083713D" w:rsidRPr="0036059D" w:rsidRDefault="0083713D" w:rsidP="00FD1B4B">
      <w:pPr>
        <w:pStyle w:val="ListBullet"/>
      </w:pPr>
      <w:r w:rsidRPr="0036059D">
        <w:rPr>
          <w:i/>
          <w:iCs/>
        </w:rPr>
        <w:t>Dangerous Goods Act 19</w:t>
      </w:r>
      <w:r w:rsidR="005300E3" w:rsidRPr="0036059D">
        <w:rPr>
          <w:i/>
          <w:iCs/>
        </w:rPr>
        <w:t>8</w:t>
      </w:r>
      <w:r w:rsidRPr="0036059D">
        <w:rPr>
          <w:i/>
          <w:iCs/>
        </w:rPr>
        <w:t>5</w:t>
      </w:r>
    </w:p>
    <w:p w14:paraId="3B136B0C" w14:textId="2F720BE0" w:rsidR="0083713D" w:rsidRPr="0036059D" w:rsidRDefault="001D52EE" w:rsidP="00FD1B4B">
      <w:pPr>
        <w:pStyle w:val="ListBullet"/>
      </w:pPr>
      <w:r w:rsidRPr="0036059D">
        <w:t>other relevant</w:t>
      </w:r>
      <w:r w:rsidRPr="0036059D">
        <w:rPr>
          <w:i/>
          <w:iCs/>
        </w:rPr>
        <w:t xml:space="preserve"> </w:t>
      </w:r>
      <w:r w:rsidRPr="0036059D">
        <w:t>legislation and regulations.</w:t>
      </w:r>
    </w:p>
    <w:p w14:paraId="7F8B0741" w14:textId="1A4D977A" w:rsidR="00A0421D" w:rsidRPr="00026E18" w:rsidRDefault="00A0421D" w:rsidP="00D94201">
      <w:pPr>
        <w:pStyle w:val="Heading3"/>
        <w:rPr>
          <w:color w:val="auto"/>
        </w:rPr>
      </w:pPr>
      <w:bookmarkStart w:id="56" w:name="_Toc56740645"/>
      <w:bookmarkStart w:id="57" w:name="_Toc56861101"/>
      <w:r w:rsidRPr="00026E18">
        <w:rPr>
          <w:color w:val="auto"/>
        </w:rPr>
        <w:t>Recycling Victoria; a new economy</w:t>
      </w:r>
      <w:bookmarkEnd w:id="51"/>
      <w:bookmarkEnd w:id="52"/>
      <w:bookmarkEnd w:id="56"/>
      <w:bookmarkEnd w:id="57"/>
    </w:p>
    <w:p w14:paraId="13A25688" w14:textId="4661FF37" w:rsidR="00A0421D" w:rsidRPr="0046278D" w:rsidRDefault="00A0421D" w:rsidP="00A0421D">
      <w:r w:rsidRPr="0024501C">
        <w:rPr>
          <w:i/>
          <w:iCs/>
        </w:rPr>
        <w:t>Recycling Victoria</w:t>
      </w:r>
      <w:r w:rsidRPr="0046278D">
        <w:t xml:space="preserve"> is the Victorian Government's 10-year policy and action plan for waste and recycling.</w:t>
      </w:r>
      <w:r>
        <w:t xml:space="preserve"> It outlines key commitments and actions </w:t>
      </w:r>
      <w:r w:rsidR="0051120D">
        <w:t>related to</w:t>
      </w:r>
      <w:r>
        <w:t xml:space="preserve"> planning for waste </w:t>
      </w:r>
      <w:r w:rsidRPr="00D16FCA">
        <w:t xml:space="preserve">and </w:t>
      </w:r>
      <w:r>
        <w:t>resource recovery. Actions link</w:t>
      </w:r>
      <w:r w:rsidR="0015309E">
        <w:t>ed</w:t>
      </w:r>
      <w:r>
        <w:t xml:space="preserve"> to the Asbestos Plan include:</w:t>
      </w:r>
    </w:p>
    <w:p w14:paraId="55DE5414" w14:textId="670D0A26" w:rsidR="00A0421D" w:rsidRPr="0036059D" w:rsidRDefault="00A0421D" w:rsidP="00C076E4">
      <w:pPr>
        <w:pStyle w:val="ListBullet"/>
      </w:pPr>
      <w:bookmarkStart w:id="58" w:name="_Hlk55889267"/>
      <w:r w:rsidRPr="0036059D">
        <w:t>6.2</w:t>
      </w:r>
      <w:r w:rsidR="0051120D" w:rsidRPr="0036059D">
        <w:t>:</w:t>
      </w:r>
      <w:r w:rsidRPr="0036059D">
        <w:t xml:space="preserve"> Illegal Waste Disposal program</w:t>
      </w:r>
    </w:p>
    <w:p w14:paraId="4D4C77B4" w14:textId="4EE37A03" w:rsidR="00A0421D" w:rsidRPr="0036059D" w:rsidRDefault="00A0421D" w:rsidP="00C076E4">
      <w:pPr>
        <w:pStyle w:val="ListBullet"/>
      </w:pPr>
      <w:r w:rsidRPr="0036059D">
        <w:t>7.2</w:t>
      </w:r>
      <w:r w:rsidR="0051120D" w:rsidRPr="0036059D">
        <w:t>:</w:t>
      </w:r>
      <w:r w:rsidRPr="0036059D">
        <w:t xml:space="preserve"> Plan for recycling infrastructure over the long term</w:t>
      </w:r>
    </w:p>
    <w:p w14:paraId="09991893" w14:textId="75E8B198" w:rsidR="00A0421D" w:rsidRPr="0036059D" w:rsidRDefault="00A0421D" w:rsidP="00C076E4">
      <w:pPr>
        <w:pStyle w:val="ListBullet"/>
      </w:pPr>
      <w:r w:rsidRPr="0036059D">
        <w:t>10.1</w:t>
      </w:r>
      <w:r w:rsidR="0051120D" w:rsidRPr="0036059D">
        <w:t>:</w:t>
      </w:r>
      <w:r w:rsidRPr="0036059D">
        <w:t xml:space="preserve"> Policy and planning for hazardous waste management</w:t>
      </w:r>
      <w:r w:rsidR="00DB4AF1" w:rsidRPr="0036059D">
        <w:t>.</w:t>
      </w:r>
    </w:p>
    <w:p w14:paraId="39AAFA50" w14:textId="78938B0A" w:rsidR="00416494" w:rsidRPr="00026E18" w:rsidRDefault="00416494" w:rsidP="00D94201">
      <w:pPr>
        <w:pStyle w:val="Heading3"/>
        <w:rPr>
          <w:color w:val="auto"/>
          <w:highlight w:val="yellow"/>
        </w:rPr>
      </w:pPr>
      <w:bookmarkStart w:id="59" w:name="_Toc55207901"/>
      <w:bookmarkStart w:id="60" w:name="_Toc55456756"/>
      <w:bookmarkStart w:id="61" w:name="_Toc56740646"/>
      <w:bookmarkStart w:id="62" w:name="_Toc56861102"/>
      <w:bookmarkStart w:id="63" w:name="_Hlk58575939"/>
      <w:bookmarkEnd w:id="58"/>
      <w:r w:rsidRPr="00026E18">
        <w:rPr>
          <w:color w:val="auto"/>
        </w:rPr>
        <w:lastRenderedPageBreak/>
        <w:t>National Strategic Plan for Asbestos Awareness and Management 2019–2023</w:t>
      </w:r>
      <w:bookmarkEnd w:id="53"/>
      <w:bookmarkEnd w:id="54"/>
      <w:bookmarkEnd w:id="55"/>
      <w:bookmarkEnd w:id="59"/>
      <w:bookmarkEnd w:id="60"/>
      <w:bookmarkEnd w:id="61"/>
      <w:bookmarkEnd w:id="62"/>
    </w:p>
    <w:p w14:paraId="21A8939B" w14:textId="597B3CE0" w:rsidR="00E9489A" w:rsidRPr="000A2F75" w:rsidRDefault="00875B06" w:rsidP="00875B06">
      <w:pPr>
        <w:rPr>
          <w:rFonts w:cs="Arial"/>
          <w:color w:val="auto"/>
        </w:rPr>
      </w:pPr>
      <w:bookmarkStart w:id="64" w:name="_Hlk58576109"/>
      <w:bookmarkStart w:id="65" w:name="_Hlk55890698"/>
      <w:bookmarkStart w:id="66" w:name="_Hlk55889209"/>
      <w:r>
        <w:rPr>
          <w:rFonts w:cs="Arial"/>
          <w:color w:val="auto"/>
        </w:rPr>
        <w:t>The Victoria</w:t>
      </w:r>
      <w:r w:rsidR="00B152C5">
        <w:rPr>
          <w:rFonts w:cs="Arial"/>
          <w:color w:val="auto"/>
        </w:rPr>
        <w:t>n</w:t>
      </w:r>
      <w:r>
        <w:rPr>
          <w:rFonts w:cs="Arial"/>
          <w:color w:val="auto"/>
        </w:rPr>
        <w:t xml:space="preserve"> Government is a signatory to the </w:t>
      </w:r>
      <w:r w:rsidR="00E9489A" w:rsidRPr="000A2F75">
        <w:rPr>
          <w:rFonts w:cs="Arial"/>
          <w:i/>
          <w:iCs/>
          <w:color w:val="auto"/>
        </w:rPr>
        <w:t xml:space="preserve">National Strategic Plan for Asbestos Awareness and Management 2019–2023 </w:t>
      </w:r>
      <w:r w:rsidR="00E9489A" w:rsidRPr="000A2F75">
        <w:rPr>
          <w:rFonts w:cs="Arial"/>
          <w:color w:val="auto"/>
        </w:rPr>
        <w:t xml:space="preserve">(NSP) </w:t>
      </w:r>
      <w:r>
        <w:rPr>
          <w:rFonts w:cs="Arial"/>
          <w:color w:val="auto"/>
        </w:rPr>
        <w:t xml:space="preserve">which </w:t>
      </w:r>
      <w:r w:rsidR="00E9489A" w:rsidRPr="000A2F75">
        <w:rPr>
          <w:rFonts w:cs="Arial"/>
          <w:color w:val="auto"/>
        </w:rPr>
        <w:t>outlines a phased approach to eliminating asbestos-related diseases in Australia</w:t>
      </w:r>
      <w:r w:rsidR="007E29C1">
        <w:rPr>
          <w:rFonts w:cs="Arial"/>
          <w:color w:val="auto"/>
        </w:rPr>
        <w:t xml:space="preserve">. </w:t>
      </w:r>
      <w:r w:rsidR="00E9489A" w:rsidRPr="000A2F75">
        <w:rPr>
          <w:rFonts w:cs="Arial"/>
          <w:color w:val="auto"/>
        </w:rPr>
        <w:t xml:space="preserve">The NSP facilitates all levels of government across Australia working together in a consistent and coordinated way to ensure effective asbestos awareness, management and removal of asbestos. </w:t>
      </w:r>
      <w:bookmarkStart w:id="67" w:name="_Hlk58576244"/>
      <w:r w:rsidR="00E9489A" w:rsidRPr="000A2F75">
        <w:rPr>
          <w:rFonts w:cs="Arial"/>
          <w:color w:val="auto"/>
        </w:rPr>
        <w:t>The NSP has four priorities:</w:t>
      </w:r>
    </w:p>
    <w:bookmarkEnd w:id="64"/>
    <w:p w14:paraId="5B336C9C" w14:textId="77777777" w:rsidR="00E9489A" w:rsidRPr="000A2F75" w:rsidRDefault="00E9489A" w:rsidP="00E9489A">
      <w:pPr>
        <w:pStyle w:val="ListNumber1"/>
        <w:numPr>
          <w:ilvl w:val="1"/>
          <w:numId w:val="26"/>
        </w:numPr>
        <w:adjustRightInd/>
        <w:rPr>
          <w:color w:val="auto"/>
        </w:rPr>
      </w:pPr>
      <w:r w:rsidRPr="000A2F75">
        <w:rPr>
          <w:color w:val="auto"/>
        </w:rPr>
        <w:t>Improve asbestos awareness to influence behavioural change</w:t>
      </w:r>
    </w:p>
    <w:p w14:paraId="5EDA8B90" w14:textId="77777777" w:rsidR="00E9489A" w:rsidRPr="000A2F75" w:rsidRDefault="00E9489A" w:rsidP="00E9489A">
      <w:pPr>
        <w:pStyle w:val="ListNumber1"/>
        <w:numPr>
          <w:ilvl w:val="1"/>
          <w:numId w:val="26"/>
        </w:numPr>
        <w:adjustRightInd/>
        <w:rPr>
          <w:color w:val="auto"/>
        </w:rPr>
      </w:pPr>
      <w:r w:rsidRPr="000A2F75">
        <w:rPr>
          <w:color w:val="auto"/>
        </w:rPr>
        <w:t>Identification and effective legacy management</w:t>
      </w:r>
    </w:p>
    <w:p w14:paraId="01290CED" w14:textId="77777777" w:rsidR="00E9489A" w:rsidRPr="000A2F75" w:rsidRDefault="00E9489A" w:rsidP="00E9489A">
      <w:pPr>
        <w:pStyle w:val="ListNumber1"/>
        <w:numPr>
          <w:ilvl w:val="1"/>
          <w:numId w:val="26"/>
        </w:numPr>
        <w:adjustRightInd/>
        <w:rPr>
          <w:color w:val="auto"/>
        </w:rPr>
      </w:pPr>
      <w:r w:rsidRPr="000A2F75">
        <w:rPr>
          <w:color w:val="auto"/>
        </w:rPr>
        <w:t>Safe prioritised removal and effective waste management</w:t>
      </w:r>
    </w:p>
    <w:p w14:paraId="1EE18C02" w14:textId="7AF20A3A" w:rsidR="00E9489A" w:rsidRPr="000A2F75" w:rsidRDefault="00E9489A" w:rsidP="00E9489A">
      <w:pPr>
        <w:pStyle w:val="ListNumber1"/>
        <w:numPr>
          <w:ilvl w:val="1"/>
          <w:numId w:val="26"/>
        </w:numPr>
        <w:adjustRightInd/>
        <w:rPr>
          <w:color w:val="auto"/>
        </w:rPr>
      </w:pPr>
      <w:r w:rsidRPr="000A2F75">
        <w:rPr>
          <w:color w:val="auto"/>
        </w:rPr>
        <w:t>International collaboration and leadership</w:t>
      </w:r>
      <w:r w:rsidR="00DB4AF1">
        <w:rPr>
          <w:color w:val="auto"/>
        </w:rPr>
        <w:t>.</w:t>
      </w:r>
    </w:p>
    <w:p w14:paraId="4DC4ED23" w14:textId="77777777" w:rsidR="00E9489A" w:rsidRPr="000A2F75" w:rsidRDefault="00E9489A" w:rsidP="00E9489A">
      <w:pPr>
        <w:pStyle w:val="ListNumber1"/>
        <w:numPr>
          <w:ilvl w:val="0"/>
          <w:numId w:val="0"/>
        </w:numPr>
        <w:ind w:left="717"/>
        <w:rPr>
          <w:color w:val="auto"/>
        </w:rPr>
      </w:pPr>
    </w:p>
    <w:p w14:paraId="16CA36D7" w14:textId="7F6F8F11" w:rsidR="00E9489A" w:rsidRPr="000A2F75" w:rsidRDefault="002409C7" w:rsidP="00E9489A">
      <w:pPr>
        <w:pStyle w:val="ListNumber1"/>
        <w:numPr>
          <w:ilvl w:val="0"/>
          <w:numId w:val="0"/>
        </w:numPr>
        <w:rPr>
          <w:color w:val="auto"/>
        </w:rPr>
      </w:pPr>
      <w:r>
        <w:rPr>
          <w:color w:val="auto"/>
        </w:rPr>
        <w:t xml:space="preserve">The </w:t>
      </w:r>
      <w:r w:rsidR="00E9489A" w:rsidRPr="000A2F75">
        <w:rPr>
          <w:color w:val="auto"/>
        </w:rPr>
        <w:t>Asbestos Plan supports Victoria’s implementation of the NSP, specifically in the delivery of Priority 3 and the actions and target related to asbestos disposal.</w:t>
      </w:r>
    </w:p>
    <w:p w14:paraId="66A68D1A" w14:textId="1254B8DA" w:rsidR="00E9489A" w:rsidRPr="000A2F75" w:rsidRDefault="00E9489A" w:rsidP="00E9489A">
      <w:pPr>
        <w:rPr>
          <w:rFonts w:cs="Arial"/>
          <w:color w:val="auto"/>
        </w:rPr>
      </w:pPr>
      <w:r w:rsidRPr="000A2F75">
        <w:rPr>
          <w:rFonts w:cs="Arial"/>
          <w:color w:val="auto"/>
        </w:rPr>
        <w:t xml:space="preserve">The Asbestos Safety and Eradication Agency (ASEA) coordinates the implementation of the NSP and supports jurisdictions in meeting the national targets. This work includes developing an optimal framework for asbestos waste management in Australia in consultation with states and territories. As this framework evolves, SV will work with ASEA to align Victoria’s asbestos disposal system with </w:t>
      </w:r>
      <w:r w:rsidR="002409C7">
        <w:rPr>
          <w:rFonts w:cs="Arial"/>
          <w:color w:val="auto"/>
        </w:rPr>
        <w:t xml:space="preserve">relevant </w:t>
      </w:r>
      <w:r w:rsidRPr="000A2F75">
        <w:rPr>
          <w:rFonts w:cs="Arial"/>
          <w:color w:val="auto"/>
        </w:rPr>
        <w:t>recommendations</w:t>
      </w:r>
      <w:r w:rsidR="002409C7">
        <w:rPr>
          <w:rFonts w:cs="Arial"/>
          <w:color w:val="auto"/>
        </w:rPr>
        <w:t>, where feasible</w:t>
      </w:r>
      <w:r w:rsidRPr="000A2F75">
        <w:rPr>
          <w:rFonts w:cs="Arial"/>
          <w:color w:val="auto"/>
        </w:rPr>
        <w:t>.</w:t>
      </w:r>
    </w:p>
    <w:p w14:paraId="2F2CA279" w14:textId="77777777" w:rsidR="00C164D4" w:rsidRPr="00026E18" w:rsidRDefault="00C164D4" w:rsidP="00D94201">
      <w:pPr>
        <w:pStyle w:val="Heading3"/>
        <w:rPr>
          <w:color w:val="auto"/>
        </w:rPr>
      </w:pPr>
      <w:bookmarkStart w:id="68" w:name="_Toc54090903"/>
      <w:bookmarkStart w:id="69" w:name="_Toc54241175"/>
      <w:bookmarkStart w:id="70" w:name="_Toc54242331"/>
      <w:bookmarkStart w:id="71" w:name="_Toc55207902"/>
      <w:bookmarkStart w:id="72" w:name="_Toc55456757"/>
      <w:bookmarkStart w:id="73" w:name="_Toc56740647"/>
      <w:bookmarkStart w:id="74" w:name="_Toc56861103"/>
      <w:bookmarkEnd w:id="63"/>
      <w:bookmarkEnd w:id="65"/>
      <w:bookmarkEnd w:id="66"/>
      <w:bookmarkEnd w:id="67"/>
      <w:r w:rsidRPr="00026E18">
        <w:rPr>
          <w:color w:val="auto"/>
        </w:rPr>
        <w:t>Victorian Asbestos Eradication Agency</w:t>
      </w:r>
      <w:bookmarkEnd w:id="68"/>
      <w:bookmarkEnd w:id="69"/>
      <w:bookmarkEnd w:id="70"/>
      <w:bookmarkEnd w:id="71"/>
      <w:bookmarkEnd w:id="72"/>
      <w:bookmarkEnd w:id="73"/>
      <w:bookmarkEnd w:id="74"/>
    </w:p>
    <w:p w14:paraId="4C530842" w14:textId="6950F037" w:rsidR="00C164D4" w:rsidRPr="00C164D4" w:rsidRDefault="00C164D4" w:rsidP="0024501C">
      <w:pPr>
        <w:rPr>
          <w:rFonts w:cs="Arial"/>
          <w:color w:val="auto"/>
        </w:rPr>
      </w:pPr>
      <w:r w:rsidRPr="00C164D4">
        <w:rPr>
          <w:rFonts w:cs="Arial"/>
          <w:color w:val="auto"/>
        </w:rPr>
        <w:t xml:space="preserve">The </w:t>
      </w:r>
      <w:bookmarkStart w:id="75" w:name="_Hlk56503897"/>
      <w:r w:rsidRPr="00C164D4">
        <w:rPr>
          <w:rFonts w:cs="Arial"/>
          <w:color w:val="auto"/>
        </w:rPr>
        <w:t xml:space="preserve">Victorian Asbestos Eradication Agency </w:t>
      </w:r>
      <w:bookmarkEnd w:id="75"/>
      <w:r w:rsidRPr="00C164D4">
        <w:rPr>
          <w:rFonts w:cs="Arial"/>
          <w:color w:val="auto"/>
        </w:rPr>
        <w:t>(</w:t>
      </w:r>
      <w:r w:rsidRPr="0024501C">
        <w:rPr>
          <w:rFonts w:cs="Arial"/>
          <w:b/>
          <w:bCs/>
          <w:color w:val="auto"/>
        </w:rPr>
        <w:t>VAEA</w:t>
      </w:r>
      <w:r w:rsidRPr="00C164D4">
        <w:rPr>
          <w:rFonts w:cs="Arial"/>
          <w:color w:val="auto"/>
        </w:rPr>
        <w:t>) was established in 2016 to:</w:t>
      </w:r>
    </w:p>
    <w:p w14:paraId="28709CE7" w14:textId="6654E803" w:rsidR="00C164D4" w:rsidRPr="0036059D" w:rsidRDefault="00C164D4" w:rsidP="00C076E4">
      <w:pPr>
        <w:pStyle w:val="ListBullet"/>
      </w:pPr>
      <w:r w:rsidRPr="0036059D">
        <w:t>prioritise and plan for the removal of asbestos from government</w:t>
      </w:r>
      <w:r w:rsidR="00900326" w:rsidRPr="0036059D">
        <w:t>-</w:t>
      </w:r>
      <w:r w:rsidRPr="0036059D">
        <w:t>owned buildings</w:t>
      </w:r>
    </w:p>
    <w:p w14:paraId="034003FE" w14:textId="611C4E09" w:rsidR="00C164D4" w:rsidRPr="0036059D" w:rsidRDefault="00C164D4" w:rsidP="00C076E4">
      <w:pPr>
        <w:pStyle w:val="ListBullet"/>
      </w:pPr>
      <w:r w:rsidRPr="0036059D">
        <w:t>develop a risk-based schedule for the prioritised removal of asbestos from government</w:t>
      </w:r>
      <w:r w:rsidR="00900326" w:rsidRPr="0036059D">
        <w:t>-</w:t>
      </w:r>
      <w:r w:rsidRPr="0036059D">
        <w:t>owned buildings</w:t>
      </w:r>
    </w:p>
    <w:p w14:paraId="49E5D1FB" w14:textId="069A505D" w:rsidR="00C164D4" w:rsidRPr="0036059D" w:rsidRDefault="00C164D4" w:rsidP="00C076E4">
      <w:pPr>
        <w:pStyle w:val="ListBullet"/>
      </w:pPr>
      <w:r w:rsidRPr="0036059D">
        <w:t>report on the ongoing progress of asbestos removal from government</w:t>
      </w:r>
      <w:r w:rsidR="00900326" w:rsidRPr="0036059D">
        <w:t>-</w:t>
      </w:r>
      <w:r w:rsidRPr="0036059D">
        <w:t>owned buildings</w:t>
      </w:r>
      <w:r w:rsidR="0051120D" w:rsidRPr="0036059D">
        <w:t>.</w:t>
      </w:r>
    </w:p>
    <w:p w14:paraId="477A0378" w14:textId="1258E157" w:rsidR="00EE03A0" w:rsidRPr="006A7048" w:rsidRDefault="00C164D4" w:rsidP="0024501C">
      <w:pPr>
        <w:rPr>
          <w:rFonts w:cs="Arial"/>
          <w:i/>
          <w:iCs/>
          <w:color w:val="auto"/>
          <w:szCs w:val="18"/>
        </w:rPr>
      </w:pPr>
      <w:r w:rsidRPr="00C164D4">
        <w:rPr>
          <w:rFonts w:cs="Arial"/>
          <w:color w:val="auto"/>
        </w:rPr>
        <w:t xml:space="preserve">The Asbestos Plan will support </w:t>
      </w:r>
      <w:r w:rsidR="0051120D">
        <w:rPr>
          <w:rFonts w:cs="Arial"/>
          <w:color w:val="auto"/>
        </w:rPr>
        <w:t xml:space="preserve">VAEA’s </w:t>
      </w:r>
      <w:r w:rsidRPr="00C164D4">
        <w:rPr>
          <w:rFonts w:cs="Arial"/>
          <w:color w:val="auto"/>
        </w:rPr>
        <w:t xml:space="preserve">work </w:t>
      </w:r>
      <w:r w:rsidR="0051120D">
        <w:rPr>
          <w:rFonts w:cs="Arial"/>
          <w:color w:val="auto"/>
        </w:rPr>
        <w:t xml:space="preserve">by </w:t>
      </w:r>
      <w:r w:rsidRPr="00C164D4">
        <w:rPr>
          <w:rFonts w:cs="Arial"/>
          <w:color w:val="auto"/>
        </w:rPr>
        <w:t>increasing access to appropriate disposal infrastructure</w:t>
      </w:r>
      <w:r>
        <w:rPr>
          <w:rFonts w:cs="Arial"/>
          <w:color w:val="auto"/>
        </w:rPr>
        <w:t>.</w:t>
      </w:r>
    </w:p>
    <w:p w14:paraId="5902F98E" w14:textId="15EAAA3B" w:rsidR="00C164D4" w:rsidRPr="00026E18" w:rsidRDefault="00C164D4" w:rsidP="00D94201">
      <w:pPr>
        <w:pStyle w:val="Heading3"/>
        <w:rPr>
          <w:color w:val="auto"/>
        </w:rPr>
      </w:pPr>
      <w:bookmarkStart w:id="76" w:name="_Toc54090904"/>
      <w:bookmarkStart w:id="77" w:name="_Toc54241176"/>
      <w:bookmarkStart w:id="78" w:name="_Toc54242332"/>
      <w:bookmarkStart w:id="79" w:name="_Toc55207903"/>
      <w:bookmarkStart w:id="80" w:name="_Toc55456758"/>
      <w:bookmarkStart w:id="81" w:name="_Toc56740648"/>
      <w:bookmarkStart w:id="82" w:name="_Toc56861104"/>
      <w:r w:rsidRPr="00026E18">
        <w:rPr>
          <w:color w:val="auto"/>
        </w:rPr>
        <w:t>Latrobe Valley Asbestos Task</w:t>
      </w:r>
      <w:r w:rsidR="00DD7068" w:rsidRPr="00026E18">
        <w:rPr>
          <w:color w:val="auto"/>
        </w:rPr>
        <w:t>f</w:t>
      </w:r>
      <w:r w:rsidRPr="00026E18">
        <w:rPr>
          <w:color w:val="auto"/>
        </w:rPr>
        <w:t>orce</w:t>
      </w:r>
      <w:bookmarkEnd w:id="76"/>
      <w:bookmarkEnd w:id="77"/>
      <w:bookmarkEnd w:id="78"/>
      <w:bookmarkEnd w:id="79"/>
      <w:bookmarkEnd w:id="80"/>
      <w:bookmarkEnd w:id="81"/>
      <w:bookmarkEnd w:id="82"/>
    </w:p>
    <w:p w14:paraId="587EE1D6" w14:textId="7B33FAB0" w:rsidR="0038594F" w:rsidRDefault="007D799B" w:rsidP="0024501C">
      <w:pPr>
        <w:rPr>
          <w:color w:val="000000"/>
        </w:rPr>
      </w:pPr>
      <w:r>
        <w:rPr>
          <w:color w:val="000000"/>
        </w:rPr>
        <w:t>E</w:t>
      </w:r>
      <w:r w:rsidR="00C164D4" w:rsidRPr="006A7048">
        <w:rPr>
          <w:color w:val="000000"/>
        </w:rPr>
        <w:t xml:space="preserve">stablished by the Victorian Government </w:t>
      </w:r>
      <w:r>
        <w:rPr>
          <w:color w:val="000000"/>
        </w:rPr>
        <w:t>in 2019, the</w:t>
      </w:r>
      <w:r w:rsidRPr="006A7048">
        <w:rPr>
          <w:color w:val="000000"/>
        </w:rPr>
        <w:t xml:space="preserve"> Latrobe Valley Asbestos Taskforce</w:t>
      </w:r>
      <w:r w:rsidR="00195B03">
        <w:rPr>
          <w:color w:val="000000"/>
        </w:rPr>
        <w:t xml:space="preserve"> (</w:t>
      </w:r>
      <w:r w:rsidR="00195B03" w:rsidRPr="00264F56">
        <w:rPr>
          <w:b/>
          <w:bCs/>
          <w:color w:val="000000"/>
        </w:rPr>
        <w:t>Taskforce</w:t>
      </w:r>
      <w:r w:rsidR="00195B03">
        <w:rPr>
          <w:color w:val="000000"/>
        </w:rPr>
        <w:t>)</w:t>
      </w:r>
      <w:r w:rsidRPr="006A7048">
        <w:rPr>
          <w:color w:val="000000"/>
        </w:rPr>
        <w:t xml:space="preserve"> </w:t>
      </w:r>
      <w:r>
        <w:rPr>
          <w:color w:val="000000"/>
        </w:rPr>
        <w:t xml:space="preserve">is </w:t>
      </w:r>
      <w:r w:rsidR="00C164D4" w:rsidRPr="006A7048">
        <w:rPr>
          <w:color w:val="000000"/>
        </w:rPr>
        <w:t>review</w:t>
      </w:r>
      <w:r w:rsidR="0081776E">
        <w:rPr>
          <w:color w:val="000000"/>
        </w:rPr>
        <w:t xml:space="preserve">ing </w:t>
      </w:r>
      <w:r w:rsidR="00C164D4" w:rsidRPr="006A7048">
        <w:rPr>
          <w:color w:val="000000"/>
        </w:rPr>
        <w:t>how asbestos is managed in the Latrobe Valley.</w:t>
      </w:r>
    </w:p>
    <w:p w14:paraId="65FAC997" w14:textId="151F97FF" w:rsidR="00C164D4" w:rsidRPr="006A7048" w:rsidRDefault="0038594F" w:rsidP="0024501C">
      <w:pPr>
        <w:rPr>
          <w:color w:val="000000"/>
        </w:rPr>
      </w:pPr>
      <w:r w:rsidRPr="0038594F">
        <w:rPr>
          <w:rFonts w:cs="Arial"/>
          <w:color w:val="000000"/>
        </w:rPr>
        <w:t>The Latrobe Valley has a long history of asbestos</w:t>
      </w:r>
      <w:r w:rsidR="00D94201">
        <w:rPr>
          <w:rFonts w:cs="Arial"/>
          <w:color w:val="000000"/>
        </w:rPr>
        <w:t>-</w:t>
      </w:r>
      <w:r w:rsidRPr="0038594F">
        <w:rPr>
          <w:rFonts w:cs="Arial"/>
          <w:color w:val="000000"/>
        </w:rPr>
        <w:t xml:space="preserve">related issues and the community has a strong awareness of, and local concern about, the disposal and management of asbestos waste in their community. </w:t>
      </w:r>
      <w:r w:rsidR="003D766C" w:rsidRPr="003D766C">
        <w:rPr>
          <w:color w:val="000000"/>
        </w:rPr>
        <w:t xml:space="preserve">The </w:t>
      </w:r>
      <w:r w:rsidR="00D94201">
        <w:rPr>
          <w:color w:val="000000"/>
        </w:rPr>
        <w:t>T</w:t>
      </w:r>
      <w:r w:rsidR="003D766C" w:rsidRPr="003D766C">
        <w:rPr>
          <w:color w:val="000000"/>
        </w:rPr>
        <w:t xml:space="preserve">askforce brings together government agencies, local councils, unions and community groups </w:t>
      </w:r>
      <w:r w:rsidR="0081776E">
        <w:rPr>
          <w:color w:val="000000"/>
        </w:rPr>
        <w:t>to</w:t>
      </w:r>
      <w:r w:rsidR="00C164D4" w:rsidRPr="006A7048">
        <w:rPr>
          <w:color w:val="000000"/>
        </w:rPr>
        <w:t>:</w:t>
      </w:r>
    </w:p>
    <w:p w14:paraId="6114A60E" w14:textId="7816CB2E" w:rsidR="00C164D4" w:rsidRPr="00FD4D0E" w:rsidRDefault="00C164D4" w:rsidP="003161E6">
      <w:pPr>
        <w:pStyle w:val="ListBullet"/>
      </w:pPr>
      <w:r w:rsidRPr="00FD4D0E">
        <w:t>develop a clear understanding of community expectations about asbestos management and disposal in the Latrobe Valley</w:t>
      </w:r>
    </w:p>
    <w:p w14:paraId="70335F1E" w14:textId="0594F839" w:rsidR="00C164D4" w:rsidRPr="00FD4D0E" w:rsidRDefault="00C164D4" w:rsidP="003161E6">
      <w:pPr>
        <w:pStyle w:val="ListBullet"/>
      </w:pPr>
      <w:r w:rsidRPr="00FD4D0E">
        <w:t>design a plan for manag</w:t>
      </w:r>
      <w:r w:rsidR="0081776E">
        <w:t xml:space="preserve">ing </w:t>
      </w:r>
      <w:r w:rsidRPr="00FD4D0E">
        <w:t>asbestos</w:t>
      </w:r>
      <w:r w:rsidR="0081776E">
        <w:t xml:space="preserve"> at </w:t>
      </w:r>
      <w:r w:rsidRPr="00FD4D0E">
        <w:t>all Latrobe Valley sites and locations</w:t>
      </w:r>
    </w:p>
    <w:p w14:paraId="7DD501A6" w14:textId="4DACB128" w:rsidR="00C164D4" w:rsidRPr="00FD4D0E" w:rsidRDefault="00C164D4" w:rsidP="003161E6">
      <w:pPr>
        <w:pStyle w:val="ListBullet"/>
      </w:pPr>
      <w:r w:rsidRPr="00FD4D0E">
        <w:t>enquir</w:t>
      </w:r>
      <w:r w:rsidR="0081776E">
        <w:t>e</w:t>
      </w:r>
      <w:r w:rsidRPr="00FD4D0E">
        <w:t xml:space="preserve"> into and report to </w:t>
      </w:r>
      <w:r w:rsidR="004D25C6" w:rsidRPr="00FD4D0E">
        <w:t>g</w:t>
      </w:r>
      <w:r w:rsidRPr="00FD4D0E">
        <w:t>overnment on current asbestos waste handling processes and safety practices within the public and private sector</w:t>
      </w:r>
    </w:p>
    <w:p w14:paraId="6FAD31F7" w14:textId="1B9D7233" w:rsidR="00C164D4" w:rsidRPr="004C16DB" w:rsidRDefault="00C164D4" w:rsidP="003161E6">
      <w:pPr>
        <w:pStyle w:val="ListBullet"/>
      </w:pPr>
      <w:r w:rsidRPr="004C16DB">
        <w:t>rais</w:t>
      </w:r>
      <w:r w:rsidR="0081776E" w:rsidRPr="004C16DB">
        <w:t>e</w:t>
      </w:r>
      <w:r w:rsidRPr="004C16DB">
        <w:t xml:space="preserve"> awareness of asbestos</w:t>
      </w:r>
      <w:r w:rsidR="00D94201" w:rsidRPr="004C16DB">
        <w:t>-</w:t>
      </w:r>
      <w:r w:rsidRPr="004C16DB">
        <w:t>related risks to change behaviour (</w:t>
      </w:r>
      <w:r w:rsidR="0081776E" w:rsidRPr="004C16DB">
        <w:t xml:space="preserve">with a </w:t>
      </w:r>
      <w:r w:rsidRPr="004C16DB">
        <w:t>priority</w:t>
      </w:r>
      <w:r w:rsidR="0081776E" w:rsidRPr="004C16DB">
        <w:t xml:space="preserve"> focus on </w:t>
      </w:r>
      <w:r w:rsidRPr="004C16DB">
        <w:t>apprentices and home renovators).</w:t>
      </w:r>
    </w:p>
    <w:p w14:paraId="6262C9E3" w14:textId="431D2442" w:rsidR="00C164D4" w:rsidRPr="00CA7D1B" w:rsidRDefault="00C164D4" w:rsidP="0024501C">
      <w:pPr>
        <w:rPr>
          <w:color w:val="auto"/>
        </w:rPr>
      </w:pPr>
      <w:r w:rsidRPr="00CA7D1B">
        <w:rPr>
          <w:color w:val="auto"/>
        </w:rPr>
        <w:t xml:space="preserve">The Asbestos Plan will support this work by </w:t>
      </w:r>
      <w:r w:rsidR="00966F4F" w:rsidRPr="00CA7D1B">
        <w:rPr>
          <w:color w:val="auto"/>
        </w:rPr>
        <w:t>improving</w:t>
      </w:r>
      <w:r w:rsidRPr="00CA7D1B">
        <w:rPr>
          <w:color w:val="auto"/>
        </w:rPr>
        <w:t xml:space="preserve"> </w:t>
      </w:r>
      <w:r w:rsidR="0038594F" w:rsidRPr="00CA7D1B">
        <w:rPr>
          <w:color w:val="auto"/>
        </w:rPr>
        <w:t xml:space="preserve">Victorian </w:t>
      </w:r>
      <w:r w:rsidR="00CC2394" w:rsidRPr="00CA7D1B">
        <w:rPr>
          <w:color w:val="auto"/>
        </w:rPr>
        <w:t>communit</w:t>
      </w:r>
      <w:r w:rsidR="0081776E">
        <w:rPr>
          <w:color w:val="auto"/>
        </w:rPr>
        <w:t>y</w:t>
      </w:r>
      <w:r w:rsidR="0038594F" w:rsidRPr="00CA7D1B">
        <w:rPr>
          <w:color w:val="auto"/>
        </w:rPr>
        <w:t xml:space="preserve"> </w:t>
      </w:r>
      <w:r w:rsidRPr="00CA7D1B">
        <w:rPr>
          <w:color w:val="auto"/>
        </w:rPr>
        <w:t xml:space="preserve">access to </w:t>
      </w:r>
      <w:r w:rsidR="00D3563C" w:rsidRPr="00CA7D1B">
        <w:rPr>
          <w:color w:val="auto"/>
        </w:rPr>
        <w:t xml:space="preserve">the asbestos </w:t>
      </w:r>
      <w:r w:rsidRPr="00CA7D1B">
        <w:rPr>
          <w:color w:val="auto"/>
        </w:rPr>
        <w:t xml:space="preserve">disposal </w:t>
      </w:r>
      <w:r w:rsidR="00D3563C" w:rsidRPr="00CA7D1B">
        <w:rPr>
          <w:color w:val="auto"/>
        </w:rPr>
        <w:t>system</w:t>
      </w:r>
      <w:r w:rsidR="007E6324" w:rsidRPr="00CA7D1B">
        <w:rPr>
          <w:color w:val="auto"/>
        </w:rPr>
        <w:t xml:space="preserve"> both in the Latrobe Valley and elsewhere. </w:t>
      </w:r>
      <w:r w:rsidR="00FD4D0E" w:rsidRPr="00CA7D1B">
        <w:rPr>
          <w:color w:val="auto"/>
        </w:rPr>
        <w:t xml:space="preserve">We </w:t>
      </w:r>
      <w:r w:rsidR="0049631D" w:rsidRPr="00CA7D1B">
        <w:rPr>
          <w:color w:val="auto"/>
        </w:rPr>
        <w:t>will</w:t>
      </w:r>
      <w:r w:rsidR="00AF28E2" w:rsidRPr="00CA7D1B">
        <w:rPr>
          <w:color w:val="auto"/>
        </w:rPr>
        <w:t xml:space="preserve"> also</w:t>
      </w:r>
      <w:r w:rsidR="0049631D" w:rsidRPr="00CA7D1B">
        <w:rPr>
          <w:color w:val="auto"/>
        </w:rPr>
        <w:t xml:space="preserve"> investigate opportunities to w</w:t>
      </w:r>
      <w:r w:rsidR="00882BED" w:rsidRPr="00CA7D1B">
        <w:rPr>
          <w:color w:val="auto"/>
        </w:rPr>
        <w:t>or</w:t>
      </w:r>
      <w:r w:rsidR="00FD4D0E" w:rsidRPr="00CA7D1B">
        <w:rPr>
          <w:color w:val="auto"/>
        </w:rPr>
        <w:t>k</w:t>
      </w:r>
      <w:r w:rsidR="00882BED" w:rsidRPr="00CA7D1B">
        <w:rPr>
          <w:color w:val="auto"/>
        </w:rPr>
        <w:t xml:space="preserve"> with the </w:t>
      </w:r>
      <w:r w:rsidR="000A2008" w:rsidRPr="00CA7D1B">
        <w:rPr>
          <w:color w:val="auto"/>
        </w:rPr>
        <w:t>Taskforce</w:t>
      </w:r>
      <w:r w:rsidR="00882BED" w:rsidRPr="00CA7D1B">
        <w:rPr>
          <w:color w:val="auto"/>
        </w:rPr>
        <w:t xml:space="preserve"> </w:t>
      </w:r>
      <w:r w:rsidR="0081776E">
        <w:rPr>
          <w:color w:val="auto"/>
        </w:rPr>
        <w:t xml:space="preserve">and build their </w:t>
      </w:r>
      <w:r w:rsidR="0081776E" w:rsidRPr="00CA7D1B">
        <w:rPr>
          <w:color w:val="auto"/>
        </w:rPr>
        <w:t xml:space="preserve">learnings </w:t>
      </w:r>
      <w:r w:rsidR="0081776E">
        <w:rPr>
          <w:color w:val="auto"/>
        </w:rPr>
        <w:t xml:space="preserve">into the </w:t>
      </w:r>
      <w:r w:rsidR="005756BD">
        <w:rPr>
          <w:color w:val="auto"/>
        </w:rPr>
        <w:t xml:space="preserve">implementation of the </w:t>
      </w:r>
      <w:r w:rsidR="00882BED" w:rsidRPr="00CA7D1B">
        <w:rPr>
          <w:color w:val="auto"/>
        </w:rPr>
        <w:t>Asbestos Plan.</w:t>
      </w:r>
    </w:p>
    <w:p w14:paraId="1BF076C6" w14:textId="77777777" w:rsidR="0015309E" w:rsidRDefault="0015309E">
      <w:pPr>
        <w:spacing w:after="160" w:line="259" w:lineRule="auto"/>
        <w:rPr>
          <w:rFonts w:eastAsiaTheme="majorEastAsia" w:cs="Arial"/>
          <w:b/>
          <w:color w:val="174F37"/>
          <w:sz w:val="32"/>
          <w:szCs w:val="32"/>
        </w:rPr>
      </w:pPr>
      <w:bookmarkStart w:id="83" w:name="_Toc56861105"/>
      <w:r>
        <w:br w:type="page"/>
      </w:r>
    </w:p>
    <w:p w14:paraId="73F79B48" w14:textId="5406D385" w:rsidR="004F4580" w:rsidRPr="006E5D34" w:rsidRDefault="00AE158D" w:rsidP="001D52EE">
      <w:pPr>
        <w:pStyle w:val="Heading1Numbered"/>
      </w:pPr>
      <w:bookmarkStart w:id="84" w:name="_Toc82513309"/>
      <w:bookmarkEnd w:id="83"/>
      <w:r>
        <w:lastRenderedPageBreak/>
        <w:t>Asbestos waste in Victoria</w:t>
      </w:r>
      <w:bookmarkEnd w:id="84"/>
    </w:p>
    <w:p w14:paraId="2DB414D3" w14:textId="6909AFF6" w:rsidR="004F4580" w:rsidRDefault="004F4580" w:rsidP="00E70DAD">
      <w:pPr>
        <w:pStyle w:val="Heading2Numbered"/>
      </w:pPr>
      <w:bookmarkStart w:id="85" w:name="_Toc52338353"/>
      <w:bookmarkStart w:id="86" w:name="_Toc54090906"/>
      <w:bookmarkStart w:id="87" w:name="_Toc54241178"/>
      <w:bookmarkStart w:id="88" w:name="_Toc54242334"/>
      <w:bookmarkStart w:id="89" w:name="_Toc55207905"/>
      <w:bookmarkStart w:id="90" w:name="_Toc55456760"/>
      <w:bookmarkStart w:id="91" w:name="_Toc56740650"/>
      <w:bookmarkStart w:id="92" w:name="_Toc56861106"/>
      <w:bookmarkStart w:id="93" w:name="_Toc56861155"/>
      <w:bookmarkStart w:id="94" w:name="_Toc56861191"/>
      <w:bookmarkStart w:id="95" w:name="_Toc56928371"/>
      <w:bookmarkStart w:id="96" w:name="_Toc56944967"/>
      <w:bookmarkStart w:id="97" w:name="_Toc52338354"/>
      <w:bookmarkStart w:id="98" w:name="_Toc54090907"/>
      <w:bookmarkStart w:id="99" w:name="_Toc54241179"/>
      <w:bookmarkStart w:id="100" w:name="_Toc54242335"/>
      <w:bookmarkStart w:id="101" w:name="_Toc55207906"/>
      <w:bookmarkStart w:id="102" w:name="_Toc55456761"/>
      <w:bookmarkStart w:id="103" w:name="_Toc56740651"/>
      <w:bookmarkStart w:id="104" w:name="_Toc56861107"/>
      <w:bookmarkStart w:id="105" w:name="_Toc56861156"/>
      <w:bookmarkStart w:id="106" w:name="_Toc56861192"/>
      <w:bookmarkStart w:id="107" w:name="_Toc56928372"/>
      <w:bookmarkStart w:id="108" w:name="_Toc56944968"/>
      <w:bookmarkStart w:id="109" w:name="_Toc54242336"/>
      <w:bookmarkStart w:id="110" w:name="_Toc55207907"/>
      <w:bookmarkStart w:id="111" w:name="_Toc55456762"/>
      <w:bookmarkStart w:id="112" w:name="_Toc56740652"/>
      <w:bookmarkStart w:id="113" w:name="_Toc56861108"/>
      <w:bookmarkStart w:id="114" w:name="_Toc56861157"/>
      <w:bookmarkStart w:id="115" w:name="_Toc56861193"/>
      <w:bookmarkStart w:id="116" w:name="_Toc56928373"/>
      <w:bookmarkStart w:id="117" w:name="_Toc56944969"/>
      <w:bookmarkStart w:id="118" w:name="_Toc56861109"/>
      <w:bookmarkStart w:id="119" w:name="_Toc82513310"/>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F248B9">
        <w:t xml:space="preserve">What is </w:t>
      </w:r>
      <w:r w:rsidR="008920B2">
        <w:t>a</w:t>
      </w:r>
      <w:r w:rsidRPr="00F248B9">
        <w:t>sbestos</w:t>
      </w:r>
      <w:r w:rsidR="0015309E">
        <w:t>?</w:t>
      </w:r>
      <w:bookmarkEnd w:id="118"/>
      <w:bookmarkEnd w:id="119"/>
    </w:p>
    <w:p w14:paraId="60D72AE3" w14:textId="6F6D3549" w:rsidR="0081776E" w:rsidRDefault="00544A55" w:rsidP="001D52EE">
      <w:r w:rsidRPr="00544A55">
        <w:t>Asbestos is the name given to a group of naturally occurring mineral fibres which were used extensively in</w:t>
      </w:r>
      <w:r w:rsidR="00EE59D0">
        <w:t xml:space="preserve"> the manufacture of</w:t>
      </w:r>
      <w:r w:rsidRPr="00544A55">
        <w:t xml:space="preserve"> many products such as tiles, cement pipes and insulation among others</w:t>
      </w:r>
      <w:r w:rsidR="0015309E">
        <w:t xml:space="preserve">. Asbestos was used because of </w:t>
      </w:r>
      <w:r w:rsidRPr="00544A55">
        <w:t>the versatility, strength, fire resistance and insulating properties of the fibres.</w:t>
      </w:r>
      <w:r w:rsidR="00E9489A" w:rsidRPr="00E9489A">
        <w:t xml:space="preserve"> </w:t>
      </w:r>
      <w:r w:rsidR="00E9489A">
        <w:t>Australian homes built or renovated before1990 have a good chance of containing asbestos (ASEA)</w:t>
      </w:r>
      <w:r w:rsidR="006C3FA2">
        <w:t xml:space="preserve">. Asbestos is also </w:t>
      </w:r>
      <w:r w:rsidR="00E9489A">
        <w:t>present in other commercial and public buildings and infrastructure.</w:t>
      </w:r>
    </w:p>
    <w:p w14:paraId="0AEA5669" w14:textId="77777777" w:rsidR="00E9489A" w:rsidRDefault="00544A55" w:rsidP="001D52EE">
      <w:r w:rsidRPr="00544A55">
        <w:t>Asbestos management is a legacy issue</w:t>
      </w:r>
      <w:r w:rsidR="0081776E">
        <w:t>. F</w:t>
      </w:r>
      <w:r w:rsidRPr="00544A55">
        <w:t xml:space="preserve">rom the end of 2003, a total ban </w:t>
      </w:r>
      <w:r w:rsidR="0081776E">
        <w:t xml:space="preserve">was put in place </w:t>
      </w:r>
      <w:r w:rsidRPr="00544A55">
        <w:t xml:space="preserve">on the manufacture, supply, use, reuse, import, transport, storage and sale of all forms of asbestos. </w:t>
      </w:r>
    </w:p>
    <w:p w14:paraId="4F3C8965" w14:textId="6DAA9881" w:rsidR="00544A55" w:rsidRPr="00544A55" w:rsidRDefault="00E804D2" w:rsidP="00C076E4">
      <w:pPr>
        <w:pStyle w:val="Heading2Numbered"/>
      </w:pPr>
      <w:bookmarkStart w:id="120" w:name="_Toc82513311"/>
      <w:r>
        <w:t>R</w:t>
      </w:r>
      <w:r w:rsidR="004B7F99">
        <w:t>isks to human health</w:t>
      </w:r>
      <w:bookmarkEnd w:id="120"/>
    </w:p>
    <w:p w14:paraId="606FC8CC" w14:textId="413C121A" w:rsidR="00544A55" w:rsidRPr="00544A55" w:rsidRDefault="00544A55" w:rsidP="001D52EE">
      <w:r w:rsidRPr="00544A55">
        <w:t>Inhali</w:t>
      </w:r>
      <w:r w:rsidR="00692EC1">
        <w:t>ng</w:t>
      </w:r>
      <w:r w:rsidRPr="00544A55">
        <w:t xml:space="preserve"> asbestos fibres is associated with several diseases including pleural disease, asbestosis, lung cancer and mesothelioma. An estimated 4,152 deaths in Australia in 2015 were caused by asbestos-related diseases</w:t>
      </w:r>
      <w:r w:rsidR="009B009B">
        <w:t xml:space="preserve"> (ASEA 2018)</w:t>
      </w:r>
      <w:r w:rsidR="00331C46">
        <w:t>.</w:t>
      </w:r>
      <w:r w:rsidRPr="00544A55">
        <w:t xml:space="preserve"> In addition to the lost lives, these diseases lead to high economic costs including health system expenditure, productivity losses and lost quality of life. The only way to prevent asbestos-related diseases is to eliminate the risk of exposure.</w:t>
      </w:r>
    </w:p>
    <w:p w14:paraId="33275963" w14:textId="252C5BCE" w:rsidR="00291838" w:rsidRDefault="00291838" w:rsidP="001D52EE">
      <w:r w:rsidRPr="00F4611C">
        <w:t>Currently, there is no treatment to decrease the hazardous aspects of asbestos</w:t>
      </w:r>
      <w:r>
        <w:t xml:space="preserve"> waste</w:t>
      </w:r>
      <w:r w:rsidRPr="00F4611C">
        <w:t xml:space="preserve">. Until effective </w:t>
      </w:r>
      <w:r w:rsidRPr="00F759AD">
        <w:t xml:space="preserve">technologies are viable, these wastes </w:t>
      </w:r>
      <w:r w:rsidRPr="00B90E38">
        <w:t xml:space="preserve">are best managed through their </w:t>
      </w:r>
      <w:r w:rsidR="00795B5B">
        <w:t xml:space="preserve">final </w:t>
      </w:r>
      <w:r w:rsidRPr="00B90E38">
        <w:t>disposal at specifically designed landfills, licensed by EPA.</w:t>
      </w:r>
    </w:p>
    <w:p w14:paraId="1BBD64AF" w14:textId="31CAB851" w:rsidR="00156CDD" w:rsidRPr="00156CDD" w:rsidRDefault="00156CDD" w:rsidP="00E70DAD">
      <w:pPr>
        <w:pStyle w:val="Heading2Numbered"/>
      </w:pPr>
      <w:bookmarkStart w:id="121" w:name="_Toc37921312"/>
      <w:bookmarkStart w:id="122" w:name="_Toc56861110"/>
      <w:bookmarkStart w:id="123" w:name="_Toc82513312"/>
      <w:r w:rsidRPr="00156CDD">
        <w:t xml:space="preserve">The </w:t>
      </w:r>
      <w:r w:rsidR="00445D95">
        <w:t>impact of</w:t>
      </w:r>
      <w:r w:rsidRPr="00156CDD">
        <w:t xml:space="preserve"> </w:t>
      </w:r>
      <w:r w:rsidR="006A02ED">
        <w:t>mismanaging</w:t>
      </w:r>
      <w:r w:rsidRPr="00156CDD">
        <w:t xml:space="preserve"> asbestos waste</w:t>
      </w:r>
      <w:bookmarkEnd w:id="121"/>
      <w:bookmarkEnd w:id="122"/>
      <w:bookmarkEnd w:id="123"/>
    </w:p>
    <w:p w14:paraId="72890E88" w14:textId="6A6BB92A" w:rsidR="007141E9" w:rsidRPr="007141E9" w:rsidRDefault="009B009B" w:rsidP="001D52EE">
      <w:r>
        <w:t>When not managed properly, A</w:t>
      </w:r>
      <w:r w:rsidR="007141E9" w:rsidRPr="007141E9">
        <w:t>sbestos waste</w:t>
      </w:r>
      <w:r w:rsidR="006A02ED">
        <w:t xml:space="preserve"> </w:t>
      </w:r>
      <w:r w:rsidR="007141E9" w:rsidRPr="007141E9">
        <w:t>negatively</w:t>
      </w:r>
      <w:r w:rsidR="006A02ED">
        <w:t xml:space="preserve"> impacts</w:t>
      </w:r>
      <w:r w:rsidR="007141E9" w:rsidRPr="007141E9">
        <w:t xml:space="preserve"> human heath, the environment, the community and the economy. Mismanaged asbestos contaminates both public and private land and waterways, exposes individuals to health risks, and represents a </w:t>
      </w:r>
      <w:r w:rsidR="003B48C1">
        <w:t xml:space="preserve">clean-up </w:t>
      </w:r>
      <w:r w:rsidR="007141E9" w:rsidRPr="007141E9">
        <w:t>cost to landowners and government, who also face potential costs associated with the health system.</w:t>
      </w:r>
    </w:p>
    <w:p w14:paraId="248436F5" w14:textId="0974B1B0" w:rsidR="003B48C1" w:rsidRDefault="007141E9" w:rsidP="001D52EE">
      <w:r w:rsidRPr="007141E9">
        <w:t xml:space="preserve">Mismanagement </w:t>
      </w:r>
      <w:r w:rsidR="003B48C1">
        <w:t xml:space="preserve">typically </w:t>
      </w:r>
      <w:r w:rsidRPr="007141E9">
        <w:t>includes activities such as</w:t>
      </w:r>
      <w:r w:rsidR="003B48C1">
        <w:t>:</w:t>
      </w:r>
    </w:p>
    <w:p w14:paraId="3EF47610" w14:textId="647D03A7" w:rsidR="00362508" w:rsidRPr="0036059D" w:rsidRDefault="00362508" w:rsidP="00314BAE">
      <w:pPr>
        <w:pStyle w:val="ListBullet"/>
      </w:pPr>
      <w:r w:rsidRPr="0036059D">
        <w:t>asbestos being illegally dumped on public and private land</w:t>
      </w:r>
    </w:p>
    <w:p w14:paraId="644414BE" w14:textId="41AB7D63" w:rsidR="00B52BF4" w:rsidRPr="0036059D" w:rsidRDefault="00B52BF4" w:rsidP="00314BAE">
      <w:pPr>
        <w:pStyle w:val="ListBullet"/>
      </w:pPr>
      <w:r w:rsidRPr="0036059D">
        <w:t>asbestos being buried onsite</w:t>
      </w:r>
    </w:p>
    <w:p w14:paraId="24CD40B7" w14:textId="3398B96B" w:rsidR="003B48C1" w:rsidRPr="0036059D" w:rsidRDefault="007141E9" w:rsidP="00314BAE">
      <w:pPr>
        <w:pStyle w:val="ListBullet"/>
      </w:pPr>
      <w:r w:rsidRPr="0036059D">
        <w:t>poorly wrapped and sealed asbestos being taken to licen</w:t>
      </w:r>
      <w:r w:rsidR="004D25C6" w:rsidRPr="0036059D">
        <w:t>s</w:t>
      </w:r>
      <w:r w:rsidRPr="0036059D">
        <w:t>ed landfills</w:t>
      </w:r>
    </w:p>
    <w:p w14:paraId="0EFF6302" w14:textId="5055EBC9" w:rsidR="007141E9" w:rsidRPr="0036059D" w:rsidRDefault="007141E9" w:rsidP="00314BAE">
      <w:pPr>
        <w:pStyle w:val="ListBullet"/>
      </w:pPr>
      <w:r w:rsidRPr="0036059D">
        <w:t xml:space="preserve">asbestos being hidden in other loads of waste being disposed of at landfills </w:t>
      </w:r>
      <w:r w:rsidR="00C777CD" w:rsidRPr="0036059D">
        <w:t xml:space="preserve">or </w:t>
      </w:r>
      <w:r w:rsidR="00264F56" w:rsidRPr="0036059D">
        <w:t>at transfer stations/resource</w:t>
      </w:r>
      <w:r w:rsidR="00795B5B" w:rsidRPr="0036059D">
        <w:t xml:space="preserve"> recovery centres</w:t>
      </w:r>
      <w:r w:rsidR="009B009B" w:rsidRPr="0036059D">
        <w:t>.</w:t>
      </w:r>
    </w:p>
    <w:p w14:paraId="6C57A394" w14:textId="041786BD" w:rsidR="00480BC7" w:rsidRPr="0045180D" w:rsidRDefault="00D23431" w:rsidP="00E70DAD">
      <w:pPr>
        <w:pStyle w:val="Heading2Numbered"/>
      </w:pPr>
      <w:bookmarkStart w:id="124" w:name="_Toc52338359"/>
      <w:bookmarkStart w:id="125" w:name="_Toc54090911"/>
      <w:bookmarkStart w:id="126" w:name="_Toc37921316"/>
      <w:bookmarkStart w:id="127" w:name="_Toc56861111"/>
      <w:bookmarkStart w:id="128" w:name="_Toc82513313"/>
      <w:bookmarkEnd w:id="124"/>
      <w:bookmarkEnd w:id="125"/>
      <w:r w:rsidRPr="0045180D">
        <w:t>A</w:t>
      </w:r>
      <w:r w:rsidR="00D05C27" w:rsidRPr="0045180D">
        <w:t xml:space="preserve">sbestos waste </w:t>
      </w:r>
      <w:r w:rsidRPr="0045180D">
        <w:t xml:space="preserve">disposal </w:t>
      </w:r>
      <w:r w:rsidR="00D05C27" w:rsidRPr="0045180D">
        <w:t>in Victoria</w:t>
      </w:r>
      <w:bookmarkEnd w:id="126"/>
      <w:bookmarkEnd w:id="127"/>
      <w:bookmarkEnd w:id="128"/>
    </w:p>
    <w:p w14:paraId="0E75D7F7" w14:textId="0078E55C" w:rsidR="006226EE" w:rsidRDefault="006226EE" w:rsidP="000558CC">
      <w:pPr>
        <w:autoSpaceDE w:val="0"/>
        <w:autoSpaceDN w:val="0"/>
        <w:spacing w:before="40" w:after="40"/>
      </w:pPr>
      <w:r w:rsidRPr="006226EE">
        <w:t>By weight, asbestos is one of the largest hazardous waste streams in Victoria. In 2019</w:t>
      </w:r>
      <w:r w:rsidR="00AD2A5C">
        <w:t>–</w:t>
      </w:r>
      <w:r w:rsidRPr="006226EE">
        <w:t>20</w:t>
      </w:r>
      <w:r w:rsidR="000558CC">
        <w:t>,</w:t>
      </w:r>
      <w:r w:rsidRPr="006226EE">
        <w:t xml:space="preserve"> it made up </w:t>
      </w:r>
      <w:r w:rsidR="00AD2A5C">
        <w:t>about</w:t>
      </w:r>
      <w:r w:rsidRPr="006226EE">
        <w:t xml:space="preserve"> eight per cent of hazardous material disposed of at licensed landfills, with an</w:t>
      </w:r>
      <w:r w:rsidR="00E4723A">
        <w:t xml:space="preserve"> </w:t>
      </w:r>
      <w:r w:rsidRPr="006226EE">
        <w:t>estimated 178,000 tonnes of asbestos-containing materials disposed of at landfill</w:t>
      </w:r>
      <w:r w:rsidR="00E4723A" w:rsidRPr="006226EE" w:rsidDel="00E4723A">
        <w:t xml:space="preserve"> </w:t>
      </w:r>
      <w:r w:rsidRPr="006226EE">
        <w:t>(SV 2020).</w:t>
      </w:r>
      <w:r w:rsidR="008A1B83">
        <w:t xml:space="preserve"> </w:t>
      </w:r>
      <w:r w:rsidRPr="006226EE">
        <w:t>Lo</w:t>
      </w:r>
      <w:r w:rsidR="00AD2A5C">
        <w:t xml:space="preserve">ts </w:t>
      </w:r>
      <w:r w:rsidRPr="006226EE">
        <w:t xml:space="preserve">of wrapped asbestos </w:t>
      </w:r>
      <w:r w:rsidR="00E4723A" w:rsidRPr="006226EE">
        <w:t>dispos</w:t>
      </w:r>
      <w:r w:rsidR="00E4723A">
        <w:t>ed</w:t>
      </w:r>
      <w:r w:rsidR="00E4723A" w:rsidRPr="006226EE">
        <w:t xml:space="preserve"> </w:t>
      </w:r>
      <w:r w:rsidRPr="006226EE">
        <w:t xml:space="preserve">of directly by </w:t>
      </w:r>
      <w:r w:rsidR="008A1B83" w:rsidRPr="006226EE">
        <w:t>household</w:t>
      </w:r>
      <w:r w:rsidR="008A1B83">
        <w:t xml:space="preserve"> removalists </w:t>
      </w:r>
      <w:r w:rsidR="00AD2A5C">
        <w:t>is</w:t>
      </w:r>
      <w:r w:rsidRPr="006226EE">
        <w:t xml:space="preserve"> not formally captured via Victoria’s waste data tracking system. </w:t>
      </w:r>
      <w:r w:rsidR="000558CC">
        <w:t>Our research suggests this is</w:t>
      </w:r>
      <w:r w:rsidRPr="006226EE">
        <w:t xml:space="preserve"> a relatively small fraction, with most asbestos entering landfills as a contaminant in soil or from </w:t>
      </w:r>
      <w:r w:rsidR="002525B2">
        <w:t xml:space="preserve">commercial </w:t>
      </w:r>
      <w:r w:rsidRPr="006226EE">
        <w:t>removalists</w:t>
      </w:r>
      <w:r w:rsidR="00AD2A5C">
        <w:t>.</w:t>
      </w:r>
      <w:r w:rsidR="00AD2A5C">
        <w:rPr>
          <w:rStyle w:val="FootnoteReference"/>
        </w:rPr>
        <w:footnoteReference w:id="5"/>
      </w:r>
    </w:p>
    <w:p w14:paraId="04C106B6" w14:textId="77777777" w:rsidR="006226EE" w:rsidRDefault="006226EE" w:rsidP="006226EE">
      <w:pPr>
        <w:autoSpaceDE w:val="0"/>
        <w:autoSpaceDN w:val="0"/>
        <w:spacing w:before="40" w:after="40" w:line="240" w:lineRule="auto"/>
      </w:pPr>
    </w:p>
    <w:p w14:paraId="0FEB76F6" w14:textId="3CC9D876" w:rsidR="00A3546A" w:rsidRPr="00CA1F3A" w:rsidRDefault="00BA772C" w:rsidP="001D52EE">
      <w:r w:rsidRPr="00CA1F3A">
        <w:t>A</w:t>
      </w:r>
      <w:r w:rsidR="00A3546A" w:rsidRPr="00CA1F3A">
        <w:t xml:space="preserve">sbestos removal </w:t>
      </w:r>
      <w:r w:rsidR="0026438C">
        <w:t>needs</w:t>
      </w:r>
      <w:r w:rsidR="0026438C" w:rsidRPr="00CA1F3A">
        <w:t xml:space="preserve"> </w:t>
      </w:r>
      <w:r w:rsidR="00A3546A" w:rsidRPr="00CA1F3A">
        <w:t>special</w:t>
      </w:r>
      <w:r w:rsidR="00540659" w:rsidRPr="00CA1F3A">
        <w:t xml:space="preserve"> </w:t>
      </w:r>
      <w:r w:rsidR="00EA16DA" w:rsidRPr="00CA1F3A">
        <w:t>c</w:t>
      </w:r>
      <w:r w:rsidR="00540659" w:rsidRPr="00CA1F3A">
        <w:t>ontrols and regulatory requirements</w:t>
      </w:r>
      <w:r w:rsidR="00A3546A" w:rsidRPr="00CA1F3A">
        <w:t xml:space="preserve"> to reduce the risk of exposure</w:t>
      </w:r>
      <w:r w:rsidR="0015309E">
        <w:t>,</w:t>
      </w:r>
      <w:r w:rsidR="002E0AC6" w:rsidRPr="00CA1F3A">
        <w:t xml:space="preserve"> including wrapp</w:t>
      </w:r>
      <w:r w:rsidR="008366B2" w:rsidRPr="00CA1F3A">
        <w:t>ing</w:t>
      </w:r>
      <w:r w:rsidR="002E0AC6" w:rsidRPr="00CA1F3A">
        <w:t xml:space="preserve"> and seal</w:t>
      </w:r>
      <w:r w:rsidR="008366B2" w:rsidRPr="00CA1F3A">
        <w:t>ing</w:t>
      </w:r>
      <w:r w:rsidR="002E0AC6" w:rsidRPr="00CA1F3A">
        <w:t xml:space="preserve"> at the point of removal for transport to its end fate at landfill</w:t>
      </w:r>
      <w:r w:rsidR="0026438C">
        <w:t xml:space="preserve"> (EPA 2017)</w:t>
      </w:r>
      <w:r w:rsidR="00C1167F" w:rsidRPr="00CA1F3A">
        <w:t>.</w:t>
      </w:r>
      <w:r w:rsidR="00A3546A" w:rsidRPr="00CA1F3A">
        <w:t xml:space="preserve"> </w:t>
      </w:r>
      <w:r w:rsidR="0026438C">
        <w:t>A</w:t>
      </w:r>
      <w:r w:rsidR="0026438C" w:rsidRPr="00CA1F3A">
        <w:t>sbestos waste</w:t>
      </w:r>
      <w:r w:rsidR="0026438C">
        <w:t xml:space="preserve"> has </w:t>
      </w:r>
      <w:r w:rsidR="00A3546A" w:rsidRPr="00CA1F3A">
        <w:t>two classifications</w:t>
      </w:r>
      <w:r w:rsidR="0026438C">
        <w:t xml:space="preserve"> </w:t>
      </w:r>
      <w:r w:rsidR="00A3546A" w:rsidRPr="00CA1F3A">
        <w:t xml:space="preserve">for disposal </w:t>
      </w:r>
      <w:r w:rsidR="00372E50" w:rsidRPr="00CA1F3A">
        <w:t>purposes</w:t>
      </w:r>
      <w:r w:rsidR="00BD1814" w:rsidRPr="00BD1814">
        <w:t>.</w:t>
      </w:r>
    </w:p>
    <w:p w14:paraId="7665CE6F" w14:textId="7E4E8E9F" w:rsidR="002F6D18" w:rsidRPr="001D52EE" w:rsidRDefault="00A3546A" w:rsidP="006E5D34">
      <w:pPr>
        <w:rPr>
          <w:rStyle w:val="Strong"/>
        </w:rPr>
      </w:pPr>
      <w:bookmarkStart w:id="129" w:name="_Hlk56739648"/>
      <w:r w:rsidRPr="001D52EE">
        <w:rPr>
          <w:rStyle w:val="Strong"/>
        </w:rPr>
        <w:t>Domestic</w:t>
      </w:r>
      <w:r w:rsidR="00372E50" w:rsidRPr="001D52EE">
        <w:rPr>
          <w:rStyle w:val="Strong"/>
        </w:rPr>
        <w:t xml:space="preserve"> asbestos</w:t>
      </w:r>
      <w:r w:rsidR="0079581D" w:rsidRPr="001D52EE">
        <w:rPr>
          <w:rStyle w:val="Strong"/>
        </w:rPr>
        <w:t xml:space="preserve"> waste</w:t>
      </w:r>
    </w:p>
    <w:p w14:paraId="31114F49" w14:textId="3903A44F" w:rsidR="00863155" w:rsidRPr="0036059D" w:rsidRDefault="00695D95" w:rsidP="001D52EE">
      <w:pPr>
        <w:pStyle w:val="ListBullet"/>
        <w:rPr>
          <w:i/>
          <w:iCs/>
        </w:rPr>
      </w:pPr>
      <w:r w:rsidRPr="0036059D">
        <w:t>Has been removed</w:t>
      </w:r>
      <w:r w:rsidR="00F223C8" w:rsidRPr="0036059D">
        <w:t>, wrapped and sealed</w:t>
      </w:r>
      <w:r w:rsidRPr="0036059D">
        <w:t xml:space="preserve"> and transported by a household removalist to an appropriately </w:t>
      </w:r>
      <w:bookmarkStart w:id="130" w:name="_Hlk57124667"/>
      <w:r w:rsidRPr="0036059D">
        <w:t xml:space="preserve">licensed </w:t>
      </w:r>
      <w:r w:rsidR="000558CC" w:rsidRPr="0036059D">
        <w:t>or permitted</w:t>
      </w:r>
      <w:r w:rsidR="003B30BC" w:rsidRPr="0036059D">
        <w:t xml:space="preserve"> </w:t>
      </w:r>
      <w:bookmarkEnd w:id="130"/>
      <w:r w:rsidRPr="0036059D">
        <w:t>facility for disposal</w:t>
      </w:r>
      <w:r w:rsidR="00AB06ED" w:rsidRPr="0036059D">
        <w:t>.</w:t>
      </w:r>
    </w:p>
    <w:p w14:paraId="6B1E94FE" w14:textId="063B6433" w:rsidR="009873B5" w:rsidRPr="0036059D" w:rsidRDefault="00695D95" w:rsidP="001D52EE">
      <w:pPr>
        <w:pStyle w:val="ListBullet"/>
        <w:rPr>
          <w:i/>
          <w:iCs/>
        </w:rPr>
      </w:pPr>
      <w:r w:rsidRPr="0036059D">
        <w:t>Small amounts can be transported without EPA Waste Transport Certificates or transport permits</w:t>
      </w:r>
      <w:r w:rsidR="00AB06ED" w:rsidRPr="0036059D">
        <w:t>.</w:t>
      </w:r>
    </w:p>
    <w:p w14:paraId="05C31D1E" w14:textId="4FA81B4A" w:rsidR="00A3546A" w:rsidRPr="001D52EE" w:rsidRDefault="00A3546A" w:rsidP="001D52EE">
      <w:pPr>
        <w:rPr>
          <w:rStyle w:val="Strong"/>
        </w:rPr>
      </w:pPr>
      <w:r w:rsidRPr="001D52EE">
        <w:rPr>
          <w:rStyle w:val="Strong"/>
        </w:rPr>
        <w:lastRenderedPageBreak/>
        <w:t>Commercial</w:t>
      </w:r>
      <w:r w:rsidR="00372E50" w:rsidRPr="001D52EE">
        <w:rPr>
          <w:rStyle w:val="Strong"/>
        </w:rPr>
        <w:t xml:space="preserve"> asbestos</w:t>
      </w:r>
      <w:r w:rsidR="0079581D" w:rsidRPr="001D52EE">
        <w:rPr>
          <w:rStyle w:val="Strong"/>
        </w:rPr>
        <w:t xml:space="preserve"> waste</w:t>
      </w:r>
    </w:p>
    <w:p w14:paraId="71D2F0F8" w14:textId="11DD434E" w:rsidR="00695D95" w:rsidRPr="0036059D" w:rsidRDefault="0079581D" w:rsidP="001D52EE">
      <w:pPr>
        <w:pStyle w:val="ListBullet"/>
      </w:pPr>
      <w:r w:rsidRPr="0036059D">
        <w:t>H</w:t>
      </w:r>
      <w:r w:rsidR="00695D95" w:rsidRPr="0036059D">
        <w:t>as been removed</w:t>
      </w:r>
      <w:r w:rsidR="00F223C8" w:rsidRPr="0036059D">
        <w:t>, wrapped and sealed</w:t>
      </w:r>
      <w:r w:rsidR="00695D95" w:rsidRPr="0036059D">
        <w:t xml:space="preserve"> and transported by a commercial removalist to an appropriately licensed </w:t>
      </w:r>
      <w:r w:rsidR="000558CC" w:rsidRPr="0036059D">
        <w:t>of permitted</w:t>
      </w:r>
      <w:r w:rsidR="003B30BC" w:rsidRPr="0036059D">
        <w:t xml:space="preserve"> </w:t>
      </w:r>
      <w:r w:rsidR="00695D95" w:rsidRPr="0036059D">
        <w:t>facility for disposal</w:t>
      </w:r>
      <w:r w:rsidR="00AB06ED" w:rsidRPr="0036059D">
        <w:t>.</w:t>
      </w:r>
    </w:p>
    <w:p w14:paraId="31393C61" w14:textId="16334098" w:rsidR="00A3546A" w:rsidRPr="0036059D" w:rsidRDefault="00695D95" w:rsidP="001D52EE">
      <w:pPr>
        <w:pStyle w:val="ListBullet"/>
      </w:pPr>
      <w:r w:rsidRPr="0036059D">
        <w:t xml:space="preserve">Transport for disposal is tracked via EPA </w:t>
      </w:r>
      <w:r w:rsidR="0015309E" w:rsidRPr="0036059D">
        <w:t>Waste Transport Certificates</w:t>
      </w:r>
      <w:r w:rsidRPr="0036059D">
        <w:t xml:space="preserve"> under the code N220.</w:t>
      </w:r>
    </w:p>
    <w:bookmarkEnd w:id="129"/>
    <w:p w14:paraId="2DB7BD8C" w14:textId="25292CE2" w:rsidR="00A3546A" w:rsidRPr="00767E62" w:rsidRDefault="006E5D34" w:rsidP="001D52EE">
      <w:pPr>
        <w:rPr>
          <w:color w:val="auto"/>
        </w:rPr>
      </w:pPr>
      <w:r w:rsidRPr="00097FA1">
        <w:rPr>
          <w:color w:val="auto"/>
        </w:rPr>
        <w:t xml:space="preserve">Victoria </w:t>
      </w:r>
      <w:r w:rsidR="00A3546A" w:rsidRPr="0004440F">
        <w:rPr>
          <w:color w:val="auto"/>
        </w:rPr>
        <w:t>currently</w:t>
      </w:r>
      <w:r w:rsidRPr="0004440F">
        <w:rPr>
          <w:color w:val="auto"/>
        </w:rPr>
        <w:t xml:space="preserve"> has</w:t>
      </w:r>
      <w:r w:rsidR="00A3546A" w:rsidRPr="0004440F">
        <w:rPr>
          <w:color w:val="auto"/>
        </w:rPr>
        <w:t xml:space="preserve"> </w:t>
      </w:r>
      <w:r w:rsidR="00FB2E1F" w:rsidRPr="0004440F">
        <w:rPr>
          <w:color w:val="auto"/>
        </w:rPr>
        <w:t xml:space="preserve">26 </w:t>
      </w:r>
      <w:r w:rsidR="00A3546A" w:rsidRPr="0004440F">
        <w:rPr>
          <w:color w:val="auto"/>
        </w:rPr>
        <w:t>landfills licensed to accept asbestos</w:t>
      </w:r>
      <w:r w:rsidRPr="0004440F">
        <w:rPr>
          <w:color w:val="auto"/>
        </w:rPr>
        <w:t>,</w:t>
      </w:r>
      <w:r w:rsidR="00A3546A" w:rsidRPr="0004440F">
        <w:rPr>
          <w:color w:val="auto"/>
        </w:rPr>
        <w:t xml:space="preserve"> as summarised in </w:t>
      </w:r>
      <w:r w:rsidRPr="0004440F">
        <w:rPr>
          <w:color w:val="auto"/>
        </w:rPr>
        <w:fldChar w:fldCharType="begin"/>
      </w:r>
      <w:r w:rsidRPr="0004440F">
        <w:rPr>
          <w:color w:val="auto"/>
        </w:rPr>
        <w:instrText xml:space="preserve"> REF _Ref56859987 \h </w:instrText>
      </w:r>
      <w:r w:rsidR="00097FA1" w:rsidRPr="0004440F">
        <w:rPr>
          <w:color w:val="auto"/>
        </w:rPr>
        <w:instrText xml:space="preserve"> \* MERGEFORMAT </w:instrText>
      </w:r>
      <w:r w:rsidRPr="0004440F">
        <w:rPr>
          <w:color w:val="auto"/>
        </w:rPr>
      </w:r>
      <w:r w:rsidRPr="0004440F">
        <w:rPr>
          <w:color w:val="auto"/>
        </w:rPr>
        <w:fldChar w:fldCharType="separate"/>
      </w:r>
      <w:r w:rsidR="00907655" w:rsidRPr="0004440F">
        <w:t xml:space="preserve">Table </w:t>
      </w:r>
      <w:r w:rsidR="00907655" w:rsidRPr="0004440F">
        <w:rPr>
          <w:noProof/>
        </w:rPr>
        <w:t>1</w:t>
      </w:r>
      <w:r w:rsidRPr="0004440F">
        <w:rPr>
          <w:color w:val="auto"/>
        </w:rPr>
        <w:fldChar w:fldCharType="end"/>
      </w:r>
      <w:r w:rsidR="00D624C5" w:rsidRPr="00097FA1">
        <w:rPr>
          <w:color w:val="auto"/>
        </w:rPr>
        <w:t xml:space="preserve"> and shown in </w:t>
      </w:r>
      <w:r w:rsidRPr="0004440F">
        <w:rPr>
          <w:color w:val="auto"/>
        </w:rPr>
        <w:fldChar w:fldCharType="begin"/>
      </w:r>
      <w:r w:rsidRPr="0004440F">
        <w:rPr>
          <w:color w:val="auto"/>
        </w:rPr>
        <w:instrText xml:space="preserve"> REF _Ref56860094 \h </w:instrText>
      </w:r>
      <w:r w:rsidR="00097FA1" w:rsidRPr="0004440F">
        <w:rPr>
          <w:color w:val="auto"/>
        </w:rPr>
        <w:instrText xml:space="preserve"> \* MERGEFORMAT </w:instrText>
      </w:r>
      <w:r w:rsidRPr="0004440F">
        <w:rPr>
          <w:color w:val="auto"/>
        </w:rPr>
      </w:r>
      <w:r w:rsidRPr="0004440F">
        <w:rPr>
          <w:color w:val="auto"/>
        </w:rPr>
        <w:fldChar w:fldCharType="separate"/>
      </w:r>
      <w:r w:rsidR="00907655" w:rsidRPr="0004440F">
        <w:t xml:space="preserve">Figure </w:t>
      </w:r>
      <w:r w:rsidR="00907655" w:rsidRPr="0004440F">
        <w:rPr>
          <w:noProof/>
        </w:rPr>
        <w:t>1</w:t>
      </w:r>
      <w:r w:rsidRPr="0004440F">
        <w:rPr>
          <w:color w:val="auto"/>
        </w:rPr>
        <w:fldChar w:fldCharType="end"/>
      </w:r>
      <w:r w:rsidR="00A3546A" w:rsidRPr="00097FA1">
        <w:rPr>
          <w:color w:val="auto"/>
        </w:rPr>
        <w:t>.</w:t>
      </w:r>
      <w:r w:rsidR="00A3546A" w:rsidRPr="00767E62">
        <w:rPr>
          <w:color w:val="auto"/>
        </w:rPr>
        <w:t xml:space="preserve"> Of these, 1</w:t>
      </w:r>
      <w:r w:rsidR="0046636B" w:rsidRPr="00767E62">
        <w:rPr>
          <w:color w:val="auto"/>
        </w:rPr>
        <w:t>3</w:t>
      </w:r>
      <w:r w:rsidR="00A3546A" w:rsidRPr="00767E62">
        <w:rPr>
          <w:color w:val="auto"/>
        </w:rPr>
        <w:t xml:space="preserve"> are licensed to accept both domestic and commercial asbestos</w:t>
      </w:r>
      <w:r w:rsidR="00996CCB">
        <w:rPr>
          <w:color w:val="auto"/>
        </w:rPr>
        <w:t xml:space="preserve"> waste</w:t>
      </w:r>
      <w:r w:rsidR="00A3546A" w:rsidRPr="00767E62">
        <w:rPr>
          <w:color w:val="auto"/>
        </w:rPr>
        <w:t xml:space="preserve">, </w:t>
      </w:r>
      <w:r w:rsidR="0046636B" w:rsidRPr="00767E62">
        <w:rPr>
          <w:color w:val="auto"/>
        </w:rPr>
        <w:t xml:space="preserve">eight </w:t>
      </w:r>
      <w:r w:rsidR="00A3546A" w:rsidRPr="00767E62">
        <w:rPr>
          <w:color w:val="auto"/>
        </w:rPr>
        <w:t xml:space="preserve">to accept domestic only and </w:t>
      </w:r>
      <w:r w:rsidR="0046636B" w:rsidRPr="00767E62">
        <w:rPr>
          <w:color w:val="auto"/>
        </w:rPr>
        <w:t xml:space="preserve">five </w:t>
      </w:r>
      <w:r w:rsidR="00A3546A" w:rsidRPr="00767E62">
        <w:rPr>
          <w:color w:val="auto"/>
        </w:rPr>
        <w:t xml:space="preserve">commercial only. </w:t>
      </w:r>
      <w:r w:rsidR="0046636B" w:rsidRPr="00767E62">
        <w:rPr>
          <w:color w:val="auto"/>
        </w:rPr>
        <w:t xml:space="preserve">Five </w:t>
      </w:r>
      <w:r w:rsidR="00A3546A" w:rsidRPr="00767E62">
        <w:rPr>
          <w:color w:val="auto"/>
        </w:rPr>
        <w:t xml:space="preserve">are licensed to accept asbestos but currently </w:t>
      </w:r>
      <w:r w:rsidR="000B44B5" w:rsidRPr="00767E62">
        <w:rPr>
          <w:color w:val="auto"/>
        </w:rPr>
        <w:t>do not</w:t>
      </w:r>
      <w:r w:rsidR="00EC7825" w:rsidRPr="00767E62">
        <w:rPr>
          <w:color w:val="auto"/>
        </w:rPr>
        <w:t>.</w:t>
      </w:r>
    </w:p>
    <w:p w14:paraId="7C3CF18A" w14:textId="1CCB2FE3" w:rsidR="006E5D34" w:rsidRDefault="006E5D34" w:rsidP="001B428D">
      <w:pPr>
        <w:pStyle w:val="Caption"/>
        <w:rPr>
          <w:rFonts w:cs="Arial"/>
          <w:bCs/>
          <w:szCs w:val="20"/>
        </w:rPr>
      </w:pPr>
      <w:bookmarkStart w:id="131" w:name="_Ref56859987"/>
      <w:r>
        <w:t xml:space="preserve">Table </w:t>
      </w:r>
      <w:fldSimple w:instr=" SEQ Table \* ARABIC ">
        <w:r w:rsidR="00907655">
          <w:rPr>
            <w:noProof/>
          </w:rPr>
          <w:t>1</w:t>
        </w:r>
      </w:fldSimple>
      <w:bookmarkEnd w:id="131"/>
      <w:r>
        <w:t xml:space="preserve">: </w:t>
      </w:r>
      <w:r w:rsidRPr="00A251EB">
        <w:rPr>
          <w:rFonts w:cs="Arial"/>
          <w:bCs/>
          <w:szCs w:val="20"/>
        </w:rPr>
        <w:t>Asbestos</w:t>
      </w:r>
      <w:r w:rsidR="00F72995">
        <w:rPr>
          <w:rFonts w:cs="Arial"/>
          <w:bCs/>
          <w:szCs w:val="20"/>
        </w:rPr>
        <w:t>-</w:t>
      </w:r>
      <w:r w:rsidRPr="00A251EB">
        <w:rPr>
          <w:rFonts w:cs="Arial"/>
          <w:bCs/>
          <w:szCs w:val="20"/>
        </w:rPr>
        <w:t>licensed landfills in Victoria</w:t>
      </w:r>
      <w:r w:rsidR="0015309E">
        <w:rPr>
          <w:rFonts w:cs="Arial"/>
          <w:bCs/>
          <w:szCs w:val="20"/>
        </w:rPr>
        <w:t xml:space="preserve"> </w:t>
      </w:r>
      <w:r w:rsidR="0015309E" w:rsidRPr="00134050">
        <w:rPr>
          <w:rFonts w:cs="Arial"/>
          <w:bCs/>
          <w:szCs w:val="20"/>
        </w:rPr>
        <w:t>as at December 2020</w:t>
      </w:r>
    </w:p>
    <w:tbl>
      <w:tblPr>
        <w:tblW w:w="9026" w:type="dxa"/>
        <w:tblBorders>
          <w:insideH w:val="single" w:sz="8" w:space="0" w:color="7F7F7F" w:themeColor="text1" w:themeTint="80"/>
        </w:tblBorders>
        <w:tblLook w:val="04A0" w:firstRow="1" w:lastRow="0" w:firstColumn="1" w:lastColumn="0" w:noHBand="0" w:noVBand="1"/>
      </w:tblPr>
      <w:tblGrid>
        <w:gridCol w:w="3544"/>
        <w:gridCol w:w="1276"/>
        <w:gridCol w:w="2268"/>
        <w:gridCol w:w="1938"/>
      </w:tblGrid>
      <w:tr w:rsidR="00147392" w:rsidRPr="00C04B8E" w14:paraId="591A1665" w14:textId="2106FA44" w:rsidTr="002470FB">
        <w:trPr>
          <w:trHeight w:val="537"/>
        </w:trPr>
        <w:tc>
          <w:tcPr>
            <w:tcW w:w="3544" w:type="dxa"/>
            <w:shd w:val="clear" w:color="auto" w:fill="D5E0A1"/>
            <w:vAlign w:val="center"/>
            <w:hideMark/>
          </w:tcPr>
          <w:p w14:paraId="0671BED9" w14:textId="5931A27C" w:rsidR="00147392" w:rsidRPr="00E84C2A" w:rsidRDefault="00147392" w:rsidP="005E4B30">
            <w:pPr>
              <w:spacing w:after="0" w:line="240" w:lineRule="auto"/>
              <w:ind w:left="173" w:hanging="142"/>
              <w:jc w:val="center"/>
              <w:rPr>
                <w:rFonts w:eastAsia="Times New Roman" w:cs="Arial"/>
                <w:b/>
                <w:color w:val="000000"/>
                <w:lang w:eastAsia="en-AU"/>
              </w:rPr>
            </w:pPr>
            <w:bookmarkStart w:id="132" w:name="_Hlk55463453"/>
            <w:r w:rsidRPr="00E84C2A">
              <w:rPr>
                <w:rFonts w:eastAsia="Times New Roman" w:cs="Arial"/>
                <w:b/>
                <w:color w:val="000000"/>
                <w:lang w:eastAsia="en-AU"/>
              </w:rPr>
              <w:t>Type of licen</w:t>
            </w:r>
            <w:r w:rsidR="00D94201">
              <w:rPr>
                <w:rFonts w:eastAsia="Times New Roman" w:cs="Arial"/>
                <w:b/>
                <w:color w:val="000000"/>
                <w:lang w:eastAsia="en-AU"/>
              </w:rPr>
              <w:t>c</w:t>
            </w:r>
            <w:r w:rsidRPr="00E84C2A">
              <w:rPr>
                <w:rFonts w:eastAsia="Times New Roman" w:cs="Arial"/>
                <w:b/>
                <w:color w:val="000000"/>
                <w:lang w:eastAsia="en-AU"/>
              </w:rPr>
              <w:t xml:space="preserve">e </w:t>
            </w:r>
          </w:p>
        </w:tc>
        <w:tc>
          <w:tcPr>
            <w:tcW w:w="1276" w:type="dxa"/>
            <w:shd w:val="clear" w:color="auto" w:fill="D5E0A1"/>
            <w:vAlign w:val="center"/>
            <w:hideMark/>
          </w:tcPr>
          <w:p w14:paraId="54B3371D" w14:textId="2EBE4EC5" w:rsidR="00147392" w:rsidRPr="00D821FD" w:rsidRDefault="00F67575" w:rsidP="005E4B30">
            <w:pPr>
              <w:spacing w:after="0" w:line="240" w:lineRule="auto"/>
              <w:ind w:left="173" w:hanging="142"/>
              <w:jc w:val="center"/>
              <w:rPr>
                <w:rFonts w:eastAsia="Times New Roman" w:cs="Arial"/>
                <w:b/>
                <w:bCs/>
                <w:color w:val="000000"/>
                <w:lang w:eastAsia="en-AU"/>
              </w:rPr>
            </w:pPr>
            <w:r>
              <w:rPr>
                <w:rFonts w:eastAsia="Times New Roman" w:cs="Arial"/>
                <w:b/>
                <w:bCs/>
                <w:color w:val="000000"/>
                <w:lang w:eastAsia="en-AU"/>
              </w:rPr>
              <w:t xml:space="preserve">Licensed </w:t>
            </w:r>
            <w:r w:rsidR="00F72995">
              <w:rPr>
                <w:rFonts w:eastAsia="Times New Roman" w:cs="Arial"/>
                <w:b/>
                <w:bCs/>
                <w:color w:val="000000"/>
                <w:lang w:eastAsia="en-AU"/>
              </w:rPr>
              <w:t>l</w:t>
            </w:r>
            <w:r w:rsidR="00147392" w:rsidRPr="00D821FD">
              <w:rPr>
                <w:rFonts w:eastAsia="Times New Roman" w:cs="Arial"/>
                <w:b/>
                <w:bCs/>
                <w:color w:val="000000"/>
                <w:lang w:eastAsia="en-AU"/>
              </w:rPr>
              <w:t>andfills</w:t>
            </w:r>
            <w:r>
              <w:rPr>
                <w:rFonts w:eastAsia="Times New Roman" w:cs="Arial"/>
                <w:b/>
                <w:bCs/>
                <w:color w:val="000000"/>
                <w:lang w:eastAsia="en-AU"/>
              </w:rPr>
              <w:t xml:space="preserve"> (no.)</w:t>
            </w:r>
          </w:p>
        </w:tc>
        <w:tc>
          <w:tcPr>
            <w:tcW w:w="2268" w:type="dxa"/>
            <w:shd w:val="clear" w:color="auto" w:fill="D5E0A1"/>
            <w:vAlign w:val="center"/>
            <w:hideMark/>
          </w:tcPr>
          <w:p w14:paraId="7A563AC8" w14:textId="55E09FE6" w:rsidR="00147392" w:rsidRPr="00D821FD" w:rsidRDefault="00F67575" w:rsidP="005E4B30">
            <w:pPr>
              <w:spacing w:after="0" w:line="240" w:lineRule="auto"/>
              <w:ind w:left="173" w:hanging="142"/>
              <w:jc w:val="center"/>
              <w:rPr>
                <w:rFonts w:eastAsia="Times New Roman" w:cs="Arial"/>
                <w:b/>
                <w:bCs/>
                <w:color w:val="000000"/>
                <w:lang w:eastAsia="en-AU"/>
              </w:rPr>
            </w:pPr>
            <w:r>
              <w:rPr>
                <w:rFonts w:eastAsia="Times New Roman" w:cs="Arial"/>
                <w:b/>
                <w:bCs/>
                <w:color w:val="000000"/>
                <w:lang w:eastAsia="en-AU"/>
              </w:rPr>
              <w:t>L</w:t>
            </w:r>
            <w:r w:rsidR="00147392" w:rsidRPr="00D821FD">
              <w:rPr>
                <w:rFonts w:eastAsia="Times New Roman" w:cs="Arial"/>
                <w:b/>
                <w:bCs/>
                <w:color w:val="000000"/>
                <w:lang w:eastAsia="en-AU"/>
              </w:rPr>
              <w:t>andfills licensed, but not accepting, asbestos</w:t>
            </w:r>
            <w:r>
              <w:rPr>
                <w:rFonts w:eastAsia="Times New Roman" w:cs="Arial"/>
                <w:b/>
                <w:bCs/>
                <w:color w:val="000000"/>
                <w:lang w:eastAsia="en-AU"/>
              </w:rPr>
              <w:t xml:space="preserve"> (no.)</w:t>
            </w:r>
          </w:p>
        </w:tc>
        <w:tc>
          <w:tcPr>
            <w:tcW w:w="1938" w:type="dxa"/>
            <w:shd w:val="clear" w:color="auto" w:fill="D5E0A1"/>
          </w:tcPr>
          <w:p w14:paraId="23BBD6C6" w14:textId="7D76C798" w:rsidR="00147392" w:rsidRPr="00D821FD" w:rsidRDefault="00147392" w:rsidP="005E4B30">
            <w:pPr>
              <w:spacing w:after="0" w:line="240" w:lineRule="auto"/>
              <w:ind w:left="173" w:hanging="142"/>
              <w:jc w:val="center"/>
              <w:rPr>
                <w:rFonts w:eastAsia="Times New Roman" w:cs="Arial"/>
                <w:b/>
                <w:bCs/>
                <w:color w:val="000000"/>
                <w:lang w:eastAsia="en-AU"/>
              </w:rPr>
            </w:pPr>
            <w:r w:rsidRPr="00D821FD">
              <w:rPr>
                <w:rFonts w:eastAsia="Times New Roman" w:cs="Arial"/>
                <w:b/>
                <w:bCs/>
                <w:color w:val="000000"/>
                <w:lang w:eastAsia="en-AU"/>
              </w:rPr>
              <w:t xml:space="preserve">Total </w:t>
            </w:r>
            <w:r w:rsidR="00F67575">
              <w:rPr>
                <w:rFonts w:eastAsia="Times New Roman" w:cs="Arial"/>
                <w:b/>
                <w:bCs/>
                <w:color w:val="000000"/>
                <w:lang w:eastAsia="en-AU"/>
              </w:rPr>
              <w:t xml:space="preserve">landfills </w:t>
            </w:r>
            <w:r w:rsidRPr="00D821FD">
              <w:rPr>
                <w:rFonts w:eastAsia="Times New Roman" w:cs="Arial"/>
                <w:b/>
                <w:bCs/>
                <w:color w:val="000000"/>
                <w:lang w:eastAsia="en-AU"/>
              </w:rPr>
              <w:t>accepting asbestos</w:t>
            </w:r>
            <w:r w:rsidR="00F67575">
              <w:rPr>
                <w:rFonts w:eastAsia="Times New Roman" w:cs="Arial"/>
                <w:b/>
                <w:bCs/>
                <w:color w:val="000000"/>
                <w:lang w:eastAsia="en-AU"/>
              </w:rPr>
              <w:t xml:space="preserve"> (no.)</w:t>
            </w:r>
          </w:p>
        </w:tc>
      </w:tr>
      <w:tr w:rsidR="00147392" w:rsidRPr="00C04B8E" w14:paraId="42838F56" w14:textId="19C202B4" w:rsidTr="0036059D">
        <w:trPr>
          <w:trHeight w:val="300"/>
        </w:trPr>
        <w:tc>
          <w:tcPr>
            <w:tcW w:w="3544" w:type="dxa"/>
            <w:shd w:val="clear" w:color="auto" w:fill="auto"/>
            <w:vAlign w:val="bottom"/>
            <w:hideMark/>
          </w:tcPr>
          <w:p w14:paraId="58DA17C0" w14:textId="5C037165" w:rsidR="00147392" w:rsidRPr="00767E62" w:rsidRDefault="00147392" w:rsidP="005E4B30">
            <w:pPr>
              <w:spacing w:after="0" w:line="240" w:lineRule="auto"/>
              <w:ind w:left="173" w:hanging="142"/>
              <w:rPr>
                <w:rFonts w:eastAsia="Times New Roman" w:cs="Arial"/>
                <w:color w:val="auto"/>
                <w:lang w:eastAsia="en-AU"/>
              </w:rPr>
            </w:pPr>
            <w:r w:rsidRPr="00767E62">
              <w:rPr>
                <w:rFonts w:eastAsia="Times New Roman" w:cs="Arial"/>
                <w:color w:val="auto"/>
                <w:lang w:eastAsia="en-AU"/>
              </w:rPr>
              <w:t xml:space="preserve">Domestic </w:t>
            </w:r>
            <w:r w:rsidR="00C84B4B" w:rsidRPr="00767E62">
              <w:rPr>
                <w:rFonts w:eastAsia="Times New Roman" w:cs="Arial"/>
                <w:color w:val="auto"/>
                <w:lang w:eastAsia="en-AU"/>
              </w:rPr>
              <w:t xml:space="preserve">asbestos </w:t>
            </w:r>
            <w:r w:rsidRPr="00767E62">
              <w:rPr>
                <w:rFonts w:eastAsia="Times New Roman" w:cs="Arial"/>
                <w:color w:val="auto"/>
                <w:lang w:eastAsia="en-AU"/>
              </w:rPr>
              <w:t>only</w:t>
            </w:r>
          </w:p>
        </w:tc>
        <w:tc>
          <w:tcPr>
            <w:tcW w:w="1276" w:type="dxa"/>
            <w:shd w:val="clear" w:color="auto" w:fill="auto"/>
            <w:vAlign w:val="bottom"/>
            <w:hideMark/>
          </w:tcPr>
          <w:p w14:paraId="41CE12A4" w14:textId="26E02F84" w:rsidR="00147392" w:rsidRPr="00767E62" w:rsidRDefault="00FB2E1F"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8</w:t>
            </w:r>
          </w:p>
        </w:tc>
        <w:tc>
          <w:tcPr>
            <w:tcW w:w="2268" w:type="dxa"/>
            <w:shd w:val="clear" w:color="auto" w:fill="auto"/>
            <w:vAlign w:val="bottom"/>
            <w:hideMark/>
          </w:tcPr>
          <w:p w14:paraId="19ADFB04" w14:textId="1C4584F1" w:rsidR="00147392" w:rsidRPr="00767E62" w:rsidRDefault="0046636B"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1</w:t>
            </w:r>
          </w:p>
        </w:tc>
        <w:tc>
          <w:tcPr>
            <w:tcW w:w="1938" w:type="dxa"/>
          </w:tcPr>
          <w:p w14:paraId="42EE81C4" w14:textId="1387088F" w:rsidR="00147392" w:rsidRPr="00767E62" w:rsidRDefault="0046636B"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7</w:t>
            </w:r>
          </w:p>
        </w:tc>
      </w:tr>
      <w:tr w:rsidR="00147392" w:rsidRPr="00C04B8E" w14:paraId="4E032292" w14:textId="363126BB" w:rsidTr="0036059D">
        <w:trPr>
          <w:trHeight w:val="300"/>
        </w:trPr>
        <w:tc>
          <w:tcPr>
            <w:tcW w:w="3544" w:type="dxa"/>
            <w:shd w:val="clear" w:color="auto" w:fill="auto"/>
            <w:vAlign w:val="bottom"/>
            <w:hideMark/>
          </w:tcPr>
          <w:p w14:paraId="4C1EA9A3" w14:textId="52DB94A0" w:rsidR="00147392" w:rsidRPr="00767E62" w:rsidRDefault="00147392" w:rsidP="005E4B30">
            <w:pPr>
              <w:spacing w:after="0" w:line="240" w:lineRule="auto"/>
              <w:ind w:left="173" w:hanging="142"/>
              <w:rPr>
                <w:rFonts w:eastAsia="Times New Roman" w:cs="Arial"/>
                <w:color w:val="auto"/>
                <w:lang w:eastAsia="en-AU"/>
              </w:rPr>
            </w:pPr>
            <w:r w:rsidRPr="00767E62">
              <w:rPr>
                <w:rFonts w:eastAsia="Times New Roman" w:cs="Arial"/>
                <w:color w:val="auto"/>
                <w:lang w:eastAsia="en-AU"/>
              </w:rPr>
              <w:t xml:space="preserve">Commercial </w:t>
            </w:r>
            <w:r w:rsidR="00C84B4B" w:rsidRPr="00767E62">
              <w:rPr>
                <w:rFonts w:eastAsia="Times New Roman" w:cs="Arial"/>
                <w:color w:val="auto"/>
                <w:lang w:eastAsia="en-AU"/>
              </w:rPr>
              <w:t xml:space="preserve">asbestos </w:t>
            </w:r>
            <w:r w:rsidRPr="00767E62">
              <w:rPr>
                <w:rFonts w:eastAsia="Times New Roman" w:cs="Arial"/>
                <w:color w:val="auto"/>
                <w:lang w:eastAsia="en-AU"/>
              </w:rPr>
              <w:t>only</w:t>
            </w:r>
          </w:p>
        </w:tc>
        <w:tc>
          <w:tcPr>
            <w:tcW w:w="1276" w:type="dxa"/>
            <w:shd w:val="clear" w:color="auto" w:fill="auto"/>
            <w:vAlign w:val="bottom"/>
            <w:hideMark/>
          </w:tcPr>
          <w:p w14:paraId="4F5EB26C" w14:textId="6B3B4F76" w:rsidR="00147392" w:rsidRPr="00767E62" w:rsidRDefault="00FB2E1F"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5</w:t>
            </w:r>
          </w:p>
        </w:tc>
        <w:tc>
          <w:tcPr>
            <w:tcW w:w="2268" w:type="dxa"/>
            <w:shd w:val="clear" w:color="auto" w:fill="auto"/>
            <w:vAlign w:val="bottom"/>
            <w:hideMark/>
          </w:tcPr>
          <w:p w14:paraId="7EEFBBC3" w14:textId="3D9E9AC8" w:rsidR="00147392" w:rsidRPr="00767E62" w:rsidRDefault="0046636B"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0</w:t>
            </w:r>
          </w:p>
        </w:tc>
        <w:tc>
          <w:tcPr>
            <w:tcW w:w="1938" w:type="dxa"/>
          </w:tcPr>
          <w:p w14:paraId="16A7A16A" w14:textId="3E60071A" w:rsidR="00147392" w:rsidRPr="00767E62" w:rsidRDefault="0046636B"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5</w:t>
            </w:r>
          </w:p>
        </w:tc>
      </w:tr>
      <w:tr w:rsidR="00147392" w:rsidRPr="00C04B8E" w14:paraId="479FA326" w14:textId="29389F03" w:rsidTr="0036059D">
        <w:trPr>
          <w:trHeight w:val="315"/>
        </w:trPr>
        <w:tc>
          <w:tcPr>
            <w:tcW w:w="3544" w:type="dxa"/>
            <w:shd w:val="clear" w:color="auto" w:fill="auto"/>
            <w:vAlign w:val="bottom"/>
            <w:hideMark/>
          </w:tcPr>
          <w:p w14:paraId="69522942" w14:textId="4FA2CCD6" w:rsidR="00147392" w:rsidRPr="00767E62" w:rsidRDefault="00147392" w:rsidP="005E4B30">
            <w:pPr>
              <w:spacing w:after="0" w:line="240" w:lineRule="auto"/>
              <w:ind w:left="173" w:hanging="142"/>
              <w:rPr>
                <w:rFonts w:eastAsia="Times New Roman" w:cs="Arial"/>
                <w:color w:val="auto"/>
                <w:lang w:eastAsia="en-AU"/>
              </w:rPr>
            </w:pPr>
            <w:r w:rsidRPr="00767E62">
              <w:rPr>
                <w:rFonts w:eastAsia="Times New Roman" w:cs="Arial"/>
                <w:color w:val="auto"/>
                <w:lang w:eastAsia="en-AU"/>
              </w:rPr>
              <w:t xml:space="preserve">Commercial and </w:t>
            </w:r>
            <w:r w:rsidR="00C84B4B" w:rsidRPr="00767E62">
              <w:rPr>
                <w:rFonts w:eastAsia="Times New Roman" w:cs="Arial"/>
                <w:color w:val="auto"/>
                <w:lang w:eastAsia="en-AU"/>
              </w:rPr>
              <w:t>d</w:t>
            </w:r>
            <w:r w:rsidRPr="00767E62">
              <w:rPr>
                <w:rFonts w:eastAsia="Times New Roman" w:cs="Arial"/>
                <w:color w:val="auto"/>
                <w:lang w:eastAsia="en-AU"/>
              </w:rPr>
              <w:t>omestic</w:t>
            </w:r>
            <w:r w:rsidR="00C84B4B" w:rsidRPr="00767E62">
              <w:rPr>
                <w:rFonts w:eastAsia="Times New Roman" w:cs="Arial"/>
                <w:color w:val="auto"/>
                <w:lang w:eastAsia="en-AU"/>
              </w:rPr>
              <w:t xml:space="preserve"> asbestos</w:t>
            </w:r>
          </w:p>
        </w:tc>
        <w:tc>
          <w:tcPr>
            <w:tcW w:w="1276" w:type="dxa"/>
            <w:shd w:val="clear" w:color="auto" w:fill="auto"/>
            <w:vAlign w:val="bottom"/>
            <w:hideMark/>
          </w:tcPr>
          <w:p w14:paraId="1005AA3D" w14:textId="37199379" w:rsidR="00147392" w:rsidRPr="00767E62" w:rsidRDefault="00FB2E1F"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13</w:t>
            </w:r>
          </w:p>
        </w:tc>
        <w:tc>
          <w:tcPr>
            <w:tcW w:w="2268" w:type="dxa"/>
            <w:shd w:val="clear" w:color="auto" w:fill="auto"/>
            <w:vAlign w:val="bottom"/>
            <w:hideMark/>
          </w:tcPr>
          <w:p w14:paraId="446090CB" w14:textId="342A0CC6" w:rsidR="00147392" w:rsidRPr="00767E62" w:rsidRDefault="0046636B"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4</w:t>
            </w:r>
          </w:p>
        </w:tc>
        <w:tc>
          <w:tcPr>
            <w:tcW w:w="1938" w:type="dxa"/>
          </w:tcPr>
          <w:p w14:paraId="7C390775" w14:textId="04FD99D9" w:rsidR="00147392" w:rsidRPr="00767E62" w:rsidRDefault="0046636B" w:rsidP="005E4B30">
            <w:pPr>
              <w:spacing w:after="0" w:line="240" w:lineRule="auto"/>
              <w:ind w:left="173" w:hanging="142"/>
              <w:jc w:val="center"/>
              <w:rPr>
                <w:rFonts w:eastAsia="Times New Roman" w:cs="Arial"/>
                <w:color w:val="auto"/>
                <w:lang w:eastAsia="en-AU"/>
              </w:rPr>
            </w:pPr>
            <w:r w:rsidRPr="00767E62">
              <w:rPr>
                <w:rFonts w:eastAsia="Times New Roman" w:cs="Arial"/>
                <w:color w:val="auto"/>
                <w:lang w:eastAsia="en-AU"/>
              </w:rPr>
              <w:t>9</w:t>
            </w:r>
          </w:p>
        </w:tc>
      </w:tr>
      <w:tr w:rsidR="00147392" w:rsidRPr="00C04B8E" w14:paraId="0C450DF3" w14:textId="2C39F435" w:rsidTr="0036059D">
        <w:trPr>
          <w:trHeight w:val="315"/>
        </w:trPr>
        <w:tc>
          <w:tcPr>
            <w:tcW w:w="3544" w:type="dxa"/>
            <w:shd w:val="clear" w:color="auto" w:fill="DBD9D9" w:themeFill="background2" w:themeFillShade="F2"/>
            <w:vAlign w:val="bottom"/>
            <w:hideMark/>
          </w:tcPr>
          <w:p w14:paraId="5242B5C1" w14:textId="77777777" w:rsidR="00147392" w:rsidRPr="00767E62" w:rsidRDefault="00147392" w:rsidP="005E4B30">
            <w:pPr>
              <w:spacing w:after="0" w:line="240" w:lineRule="auto"/>
              <w:ind w:left="173" w:hanging="142"/>
              <w:rPr>
                <w:rFonts w:eastAsia="Times New Roman" w:cs="Arial"/>
                <w:b/>
                <w:bCs/>
                <w:color w:val="auto"/>
                <w:lang w:eastAsia="en-AU"/>
              </w:rPr>
            </w:pPr>
            <w:r w:rsidRPr="00767E62">
              <w:rPr>
                <w:rFonts w:eastAsia="Times New Roman" w:cs="Arial"/>
                <w:b/>
                <w:bCs/>
                <w:color w:val="auto"/>
                <w:lang w:eastAsia="en-AU"/>
              </w:rPr>
              <w:t>Total</w:t>
            </w:r>
          </w:p>
        </w:tc>
        <w:tc>
          <w:tcPr>
            <w:tcW w:w="1276" w:type="dxa"/>
            <w:shd w:val="clear" w:color="auto" w:fill="DBD9D9" w:themeFill="background2" w:themeFillShade="F2"/>
            <w:vAlign w:val="bottom"/>
            <w:hideMark/>
          </w:tcPr>
          <w:p w14:paraId="64439BDB" w14:textId="7EC0B544" w:rsidR="00147392" w:rsidRPr="00767E62" w:rsidRDefault="00FB2E1F" w:rsidP="005E4B30">
            <w:pPr>
              <w:spacing w:after="0" w:line="240" w:lineRule="auto"/>
              <w:ind w:left="173" w:hanging="142"/>
              <w:jc w:val="center"/>
              <w:rPr>
                <w:rFonts w:eastAsia="Times New Roman" w:cs="Arial"/>
                <w:b/>
                <w:bCs/>
                <w:color w:val="auto"/>
                <w:lang w:eastAsia="en-AU"/>
              </w:rPr>
            </w:pPr>
            <w:r w:rsidRPr="00767E62">
              <w:rPr>
                <w:rFonts w:eastAsia="Times New Roman" w:cs="Arial"/>
                <w:b/>
                <w:bCs/>
                <w:color w:val="auto"/>
                <w:lang w:eastAsia="en-AU"/>
              </w:rPr>
              <w:t>26</w:t>
            </w:r>
          </w:p>
        </w:tc>
        <w:tc>
          <w:tcPr>
            <w:tcW w:w="2268" w:type="dxa"/>
            <w:shd w:val="clear" w:color="auto" w:fill="DBD9D9" w:themeFill="background2" w:themeFillShade="F2"/>
            <w:vAlign w:val="bottom"/>
            <w:hideMark/>
          </w:tcPr>
          <w:p w14:paraId="10BF0C3C" w14:textId="73E4A0D0" w:rsidR="00147392" w:rsidRPr="00767E62" w:rsidRDefault="0046636B" w:rsidP="005E4B30">
            <w:pPr>
              <w:spacing w:after="0" w:line="240" w:lineRule="auto"/>
              <w:ind w:left="173" w:hanging="142"/>
              <w:jc w:val="center"/>
              <w:rPr>
                <w:rFonts w:eastAsia="Times New Roman" w:cs="Arial"/>
                <w:b/>
                <w:bCs/>
                <w:color w:val="auto"/>
                <w:lang w:eastAsia="en-AU"/>
              </w:rPr>
            </w:pPr>
            <w:r w:rsidRPr="00767E62">
              <w:rPr>
                <w:rFonts w:eastAsia="Times New Roman" w:cs="Arial"/>
                <w:b/>
                <w:bCs/>
                <w:color w:val="auto"/>
                <w:lang w:eastAsia="en-AU"/>
              </w:rPr>
              <w:t>5</w:t>
            </w:r>
          </w:p>
        </w:tc>
        <w:tc>
          <w:tcPr>
            <w:tcW w:w="1938" w:type="dxa"/>
            <w:shd w:val="clear" w:color="auto" w:fill="DBD9D9" w:themeFill="background2" w:themeFillShade="F2"/>
          </w:tcPr>
          <w:p w14:paraId="465A6B32" w14:textId="7F2CC73E" w:rsidR="00147392" w:rsidRPr="00767E62" w:rsidRDefault="0046636B" w:rsidP="005E4B30">
            <w:pPr>
              <w:spacing w:after="0" w:line="240" w:lineRule="auto"/>
              <w:ind w:left="173" w:hanging="142"/>
              <w:jc w:val="center"/>
              <w:rPr>
                <w:rFonts w:eastAsia="Times New Roman" w:cs="Arial"/>
                <w:b/>
                <w:bCs/>
                <w:color w:val="auto"/>
                <w:lang w:eastAsia="en-AU"/>
              </w:rPr>
            </w:pPr>
            <w:r w:rsidRPr="00767E62">
              <w:rPr>
                <w:rFonts w:eastAsia="Times New Roman" w:cs="Arial"/>
                <w:b/>
                <w:bCs/>
                <w:color w:val="auto"/>
                <w:lang w:eastAsia="en-AU"/>
              </w:rPr>
              <w:t>21</w:t>
            </w:r>
          </w:p>
        </w:tc>
      </w:tr>
      <w:bookmarkEnd w:id="132"/>
    </w:tbl>
    <w:p w14:paraId="6B92DC70" w14:textId="77777777" w:rsidR="00FB4AA0" w:rsidRDefault="00FB4AA0" w:rsidP="00C076E4">
      <w:pPr>
        <w:pStyle w:val="tablenote"/>
      </w:pPr>
    </w:p>
    <w:p w14:paraId="694BDF50" w14:textId="57AB8ED1" w:rsidR="00AB06ED" w:rsidRPr="00C076E4" w:rsidRDefault="00AB06ED" w:rsidP="00C076E4">
      <w:pPr>
        <w:pStyle w:val="tablenote"/>
      </w:pPr>
      <w:r w:rsidRPr="00C076E4">
        <w:t>Source: Various sources including EPA’s Victorian Landfill Register</w:t>
      </w:r>
    </w:p>
    <w:p w14:paraId="53C883D6" w14:textId="670B6A85" w:rsidR="0015309E" w:rsidRDefault="00AB06ED" w:rsidP="00C076E4">
      <w:pPr>
        <w:pStyle w:val="tablenote"/>
      </w:pPr>
      <w:r w:rsidRPr="00C076E4">
        <w:t xml:space="preserve">Note: </w:t>
      </w:r>
      <w:r w:rsidR="004F00D7">
        <w:t>O</w:t>
      </w:r>
      <w:r w:rsidRPr="00C076E4">
        <w:t>ne resource recovery centre currently accept</w:t>
      </w:r>
      <w:r w:rsidR="004F00D7">
        <w:t>s</w:t>
      </w:r>
      <w:r w:rsidRPr="00C076E4">
        <w:t xml:space="preserve"> small quantities of </w:t>
      </w:r>
      <w:r w:rsidR="009653A3" w:rsidRPr="00C076E4">
        <w:t xml:space="preserve">domestic </w:t>
      </w:r>
      <w:r w:rsidR="009653A3">
        <w:t xml:space="preserve">asbestos </w:t>
      </w:r>
      <w:r w:rsidRPr="00C076E4">
        <w:t>waste for disposal at landfill.</w:t>
      </w:r>
    </w:p>
    <w:p w14:paraId="5034E6F0" w14:textId="1F3DF83D" w:rsidR="00A3546A" w:rsidRDefault="00A3546A" w:rsidP="00C076E4">
      <w:pPr>
        <w:pStyle w:val="tablenote"/>
      </w:pPr>
    </w:p>
    <w:p w14:paraId="56496417" w14:textId="54B40C68" w:rsidR="006805FC" w:rsidRDefault="00292CB6" w:rsidP="006805FC">
      <w:r w:rsidRPr="00292CB6">
        <w:rPr>
          <w:noProof/>
        </w:rPr>
        <w:drawing>
          <wp:inline distT="0" distB="0" distL="0" distR="0" wp14:anchorId="2A6FFC0E" wp14:editId="4D8B198E">
            <wp:extent cx="5957472" cy="4286250"/>
            <wp:effectExtent l="0" t="0" r="5715" b="0"/>
            <wp:docPr id="14" name="Picture 14" descr="Map showing landfills licensed to accept asbestos in Victoria. colour coding is used to display different license types - Red for Commercial, Green for Domestic and Yellow for Commercial and Dome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showing landfills licensed to accept asbestos in Victoria. colour coding is used to display different license types - Red for Commercial, Green for Domestic and Yellow for Commercial and Domes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7472" cy="4286250"/>
                    </a:xfrm>
                    <a:prstGeom prst="rect">
                      <a:avLst/>
                    </a:prstGeom>
                    <a:noFill/>
                    <a:ln>
                      <a:noFill/>
                    </a:ln>
                  </pic:spPr>
                </pic:pic>
              </a:graphicData>
            </a:graphic>
          </wp:inline>
        </w:drawing>
      </w:r>
      <w:r w:rsidRPr="00292CB6">
        <w:t xml:space="preserve"> </w:t>
      </w:r>
    </w:p>
    <w:p w14:paraId="38348D75" w14:textId="184A51BF" w:rsidR="00FB4AA0" w:rsidRPr="003409DE" w:rsidRDefault="00FB4AA0" w:rsidP="00FB4AA0">
      <w:pPr>
        <w:spacing w:after="0" w:line="240" w:lineRule="auto"/>
        <w:rPr>
          <w:rFonts w:cs="Arial"/>
          <w:b/>
          <w:bCs/>
          <w:szCs w:val="19"/>
        </w:rPr>
      </w:pPr>
      <w:r w:rsidRPr="003409DE">
        <w:rPr>
          <w:rFonts w:cs="Arial"/>
          <w:b/>
          <w:bCs/>
          <w:noProof/>
          <w:szCs w:val="19"/>
        </w:rPr>
        <mc:AlternateContent>
          <mc:Choice Requires="wps">
            <w:drawing>
              <wp:anchor distT="0" distB="0" distL="114300" distR="114300" simplePos="0" relativeHeight="251658242" behindDoc="0" locked="0" layoutInCell="1" allowOverlap="1" wp14:anchorId="532385FD" wp14:editId="14D81580">
                <wp:simplePos x="0" y="0"/>
                <wp:positionH relativeFrom="column">
                  <wp:posOffset>4565015</wp:posOffset>
                </wp:positionH>
                <wp:positionV relativeFrom="paragraph">
                  <wp:posOffset>2680970</wp:posOffset>
                </wp:positionV>
                <wp:extent cx="977900" cy="285750"/>
                <wp:effectExtent l="0" t="0" r="0" b="0"/>
                <wp:wrapNone/>
                <wp:docPr id="5" name="TextBox 9"/>
                <wp:cNvGraphicFramePr/>
                <a:graphic xmlns:a="http://schemas.openxmlformats.org/drawingml/2006/main">
                  <a:graphicData uri="http://schemas.microsoft.com/office/word/2010/wordprocessingShape">
                    <wps:wsp>
                      <wps:cNvSpPr txBox="1"/>
                      <wps:spPr>
                        <a:xfrm>
                          <a:off x="0" y="0"/>
                          <a:ext cx="977900" cy="285750"/>
                        </a:xfrm>
                        <a:prstGeom prst="rect">
                          <a:avLst/>
                        </a:prstGeom>
                        <a:noFill/>
                      </wps:spPr>
                      <wps:txbx>
                        <w:txbxContent>
                          <w:p w14:paraId="7F7DCC61" w14:textId="77777777" w:rsidR="008308B6" w:rsidRPr="007F161F" w:rsidRDefault="008308B6" w:rsidP="00FB4AA0">
                            <w:pPr>
                              <w:pStyle w:val="NormalWeb"/>
                              <w:spacing w:after="0"/>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32385FD" id="_x0000_t202" coordsize="21600,21600" o:spt="202" path="m,l,21600r21600,l21600,xe">
                <v:stroke joinstyle="miter"/>
                <v:path gradientshapeok="t" o:connecttype="rect"/>
              </v:shapetype>
              <v:shape id="TextBox 9" o:spid="_x0000_s1027" type="#_x0000_t202" style="position:absolute;margin-left:359.45pt;margin-top:211.1pt;width:77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" filled="f" stroked="f">
                <v:textbox>
                  <w:txbxContent>
                    <w:p w14:paraId="7F7DCC61" w14:textId="77777777" w:rsidR="008308B6" w:rsidRPr="007F161F" w:rsidRDefault="008308B6" w:rsidP="00FB4AA0">
                      <w:pPr>
                        <w:pStyle w:val="NormalWeb"/>
                        <w:spacing w:after="0"/>
                        <w:rPr>
                          <w:sz w:val="18"/>
                          <w:szCs w:val="18"/>
                        </w:rPr>
                      </w:pPr>
                    </w:p>
                  </w:txbxContent>
                </v:textbox>
              </v:shape>
            </w:pict>
          </mc:Fallback>
        </mc:AlternateContent>
      </w:r>
      <w:bookmarkStart w:id="133" w:name="_Ref56860094"/>
      <w:bookmarkStart w:id="134" w:name="_Ref56860091"/>
      <w:r w:rsidRPr="003409DE">
        <w:rPr>
          <w:b/>
          <w:bCs/>
        </w:rPr>
        <w:t xml:space="preserve">Figure </w:t>
      </w:r>
      <w:r w:rsidRPr="003409DE">
        <w:rPr>
          <w:b/>
          <w:bCs/>
        </w:rPr>
        <w:fldChar w:fldCharType="begin"/>
      </w:r>
      <w:r w:rsidRPr="003409DE">
        <w:rPr>
          <w:b/>
          <w:bCs/>
        </w:rPr>
        <w:instrText xml:space="preserve"> SEQ Figure \* ARABIC </w:instrText>
      </w:r>
      <w:r w:rsidRPr="003409DE">
        <w:rPr>
          <w:b/>
          <w:bCs/>
        </w:rPr>
        <w:fldChar w:fldCharType="separate"/>
      </w:r>
      <w:r w:rsidR="00907655">
        <w:rPr>
          <w:b/>
          <w:bCs/>
          <w:noProof/>
        </w:rPr>
        <w:t>1</w:t>
      </w:r>
      <w:r w:rsidRPr="003409DE">
        <w:rPr>
          <w:b/>
          <w:bCs/>
          <w:noProof/>
        </w:rPr>
        <w:fldChar w:fldCharType="end"/>
      </w:r>
      <w:bookmarkEnd w:id="133"/>
      <w:r w:rsidRPr="003409DE">
        <w:rPr>
          <w:b/>
          <w:bCs/>
        </w:rPr>
        <w:t xml:space="preserve">: </w:t>
      </w:r>
      <w:r w:rsidRPr="003409DE">
        <w:rPr>
          <w:rFonts w:cs="Arial"/>
          <w:b/>
          <w:bCs/>
          <w:szCs w:val="19"/>
        </w:rPr>
        <w:t xml:space="preserve">Landfills licensed to accept asbestos in Victoria </w:t>
      </w:r>
      <w:r w:rsidRPr="003409DE">
        <w:rPr>
          <w:b/>
          <w:bCs/>
          <w:noProof/>
          <w:lang w:eastAsia="en-AU"/>
        </w:rPr>
        <mc:AlternateContent>
          <mc:Choice Requires="wps">
            <w:drawing>
              <wp:anchor distT="0" distB="0" distL="114300" distR="114300" simplePos="0" relativeHeight="251658243" behindDoc="0" locked="0" layoutInCell="1" allowOverlap="1" wp14:anchorId="40BD9A21" wp14:editId="44CEBA88">
                <wp:simplePos x="0" y="0"/>
                <wp:positionH relativeFrom="column">
                  <wp:posOffset>4537494</wp:posOffset>
                </wp:positionH>
                <wp:positionV relativeFrom="paragraph">
                  <wp:posOffset>2855368</wp:posOffset>
                </wp:positionV>
                <wp:extent cx="977900" cy="252730"/>
                <wp:effectExtent l="0" t="0" r="0" b="0"/>
                <wp:wrapNone/>
                <wp:docPr id="6" name="TextBox 7"/>
                <wp:cNvGraphicFramePr/>
                <a:graphic xmlns:a="http://schemas.openxmlformats.org/drawingml/2006/main">
                  <a:graphicData uri="http://schemas.microsoft.com/office/word/2010/wordprocessingShape">
                    <wps:wsp>
                      <wps:cNvSpPr txBox="1"/>
                      <wps:spPr>
                        <a:xfrm>
                          <a:off x="0" y="0"/>
                          <a:ext cx="977900" cy="252730"/>
                        </a:xfrm>
                        <a:prstGeom prst="rect">
                          <a:avLst/>
                        </a:prstGeom>
                        <a:noFill/>
                      </wps:spPr>
                      <wps:txbx>
                        <w:txbxContent>
                          <w:p w14:paraId="1816A7EA" w14:textId="77777777" w:rsidR="008308B6" w:rsidRPr="007F161F" w:rsidRDefault="008308B6" w:rsidP="00FB4AA0">
                            <w:pPr>
                              <w:pStyle w:val="NormalWeb"/>
                              <w:spacing w:after="0"/>
                              <w:rPr>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BD9A21" id="TextBox 7" o:spid="_x0000_s1028" type="#_x0000_t202" style="position:absolute;margin-left:357.3pt;margin-top:224.85pt;width:77pt;height:19.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" filled="f" stroked="f">
                <v:textbox>
                  <w:txbxContent>
                    <w:p w14:paraId="1816A7EA" w14:textId="77777777" w:rsidR="008308B6" w:rsidRPr="007F161F" w:rsidRDefault="008308B6" w:rsidP="00FB4AA0">
                      <w:pPr>
                        <w:pStyle w:val="NormalWeb"/>
                        <w:spacing w:after="0"/>
                        <w:rPr>
                          <w:sz w:val="18"/>
                          <w:szCs w:val="18"/>
                        </w:rPr>
                      </w:pPr>
                    </w:p>
                  </w:txbxContent>
                </v:textbox>
              </v:shape>
            </w:pict>
          </mc:Fallback>
        </mc:AlternateContent>
      </w:r>
      <w:r w:rsidRPr="003409DE">
        <w:rPr>
          <w:rFonts w:cs="Arial"/>
          <w:b/>
          <w:bCs/>
          <w:szCs w:val="19"/>
        </w:rPr>
        <w:t>as at December 2020</w:t>
      </w:r>
      <w:bookmarkEnd w:id="134"/>
    </w:p>
    <w:p w14:paraId="197D5596" w14:textId="77777777" w:rsidR="00FB4AA0" w:rsidRDefault="00FB4AA0" w:rsidP="006805FC"/>
    <w:p w14:paraId="3386658D" w14:textId="6A512570" w:rsidR="00B37335" w:rsidRPr="001B428D" w:rsidRDefault="00B77989" w:rsidP="001D52EE">
      <w:pPr>
        <w:pStyle w:val="Heading1Numbered"/>
      </w:pPr>
      <w:bookmarkStart w:id="135" w:name="_Toc56861112"/>
      <w:bookmarkStart w:id="136" w:name="_Toc56861161"/>
      <w:bookmarkStart w:id="137" w:name="_Toc56928377"/>
      <w:bookmarkStart w:id="138" w:name="_Toc56861113"/>
      <w:bookmarkStart w:id="139" w:name="_Toc82513314"/>
      <w:bookmarkStart w:id="140" w:name="_Hlk54021465"/>
      <w:bookmarkEnd w:id="135"/>
      <w:bookmarkEnd w:id="136"/>
      <w:bookmarkEnd w:id="137"/>
      <w:r w:rsidRPr="001B428D">
        <w:lastRenderedPageBreak/>
        <w:t>What is the problem</w:t>
      </w:r>
      <w:bookmarkEnd w:id="138"/>
      <w:r w:rsidR="00F67575">
        <w:t>?</w:t>
      </w:r>
      <w:bookmarkEnd w:id="139"/>
    </w:p>
    <w:p w14:paraId="657BD280" w14:textId="6A696B9F" w:rsidR="00E038B7" w:rsidRDefault="0077324C" w:rsidP="004F1E3E">
      <w:r w:rsidRPr="005B5ECF">
        <w:t>Access to convenient asbestos disposal options is limited for some Victorians</w:t>
      </w:r>
      <w:r w:rsidR="009D3450">
        <w:t>,</w:t>
      </w:r>
      <w:r w:rsidR="00BD1814">
        <w:t xml:space="preserve"> and is a particular issue for </w:t>
      </w:r>
      <w:r w:rsidR="004F1E3E" w:rsidRPr="005B5ECF">
        <w:t xml:space="preserve">regional communities. Victoria </w:t>
      </w:r>
      <w:r w:rsidR="004F1E3E" w:rsidRPr="009521DC">
        <w:rPr>
          <w:color w:val="auto"/>
        </w:rPr>
        <w:t xml:space="preserve">has 43 population centres with </w:t>
      </w:r>
      <w:r w:rsidR="0077469B" w:rsidRPr="009521DC">
        <w:rPr>
          <w:color w:val="auto"/>
        </w:rPr>
        <w:t xml:space="preserve">more </w:t>
      </w:r>
      <w:r w:rsidR="004F1E3E" w:rsidRPr="009521DC">
        <w:rPr>
          <w:color w:val="auto"/>
        </w:rPr>
        <w:t>than 5</w:t>
      </w:r>
      <w:r w:rsidR="00BD1814" w:rsidRPr="009521DC">
        <w:rPr>
          <w:color w:val="auto"/>
        </w:rPr>
        <w:t>,</w:t>
      </w:r>
      <w:r w:rsidR="004F1E3E" w:rsidRPr="009521DC">
        <w:rPr>
          <w:color w:val="auto"/>
        </w:rPr>
        <w:t xml:space="preserve">000 people. </w:t>
      </w:r>
      <w:r w:rsidR="00BD1814" w:rsidRPr="009521DC">
        <w:rPr>
          <w:color w:val="auto"/>
        </w:rPr>
        <w:t xml:space="preserve">Based on our research, </w:t>
      </w:r>
      <w:r w:rsidR="009D3450" w:rsidRPr="009521DC">
        <w:rPr>
          <w:color w:val="auto"/>
        </w:rPr>
        <w:t xml:space="preserve">ten </w:t>
      </w:r>
      <w:r w:rsidR="00E038B7" w:rsidRPr="009521DC">
        <w:rPr>
          <w:color w:val="auto"/>
        </w:rPr>
        <w:t>of these centres do not have access within a 60-minute drive to licensed landfills that currently accept</w:t>
      </w:r>
      <w:r w:rsidR="00BD1814" w:rsidRPr="009521DC">
        <w:rPr>
          <w:color w:val="auto"/>
        </w:rPr>
        <w:t xml:space="preserve"> </w:t>
      </w:r>
      <w:r w:rsidR="00E038B7" w:rsidRPr="009521DC">
        <w:rPr>
          <w:color w:val="auto"/>
        </w:rPr>
        <w:t>commercial and/or domestic asbestos waste</w:t>
      </w:r>
      <w:r w:rsidR="007D681D">
        <w:rPr>
          <w:rStyle w:val="FootnoteReference"/>
          <w:color w:val="auto"/>
        </w:rPr>
        <w:footnoteReference w:id="6"/>
      </w:r>
      <w:r w:rsidR="00E038B7" w:rsidRPr="009521DC">
        <w:rPr>
          <w:color w:val="auto"/>
        </w:rPr>
        <w:t>.</w:t>
      </w:r>
    </w:p>
    <w:p w14:paraId="175AC170" w14:textId="7E0AE0E0" w:rsidR="00310B37" w:rsidRDefault="00310B37" w:rsidP="00310B37">
      <w:r w:rsidRPr="004F1E3E">
        <w:t>Over time, as landfills close, more Victorians</w:t>
      </w:r>
      <w:r w:rsidR="00865EB0">
        <w:t xml:space="preserve"> </w:t>
      </w:r>
      <w:r w:rsidR="00B21349">
        <w:t>(inclu</w:t>
      </w:r>
      <w:r w:rsidR="004B6920">
        <w:t>d</w:t>
      </w:r>
      <w:r w:rsidR="00B21349">
        <w:t>ing licensed remov</w:t>
      </w:r>
      <w:r w:rsidR="00E038B7">
        <w:t>al</w:t>
      </w:r>
      <w:r w:rsidR="00B21349">
        <w:t xml:space="preserve">ists) </w:t>
      </w:r>
      <w:r w:rsidR="00865EB0">
        <w:t xml:space="preserve">in </w:t>
      </w:r>
      <w:r w:rsidR="0028016D">
        <w:t xml:space="preserve">both </w:t>
      </w:r>
      <w:r w:rsidR="00865EB0">
        <w:t>regional and metropolitan areas</w:t>
      </w:r>
      <w:r w:rsidRPr="004F1E3E">
        <w:t xml:space="preserve"> will need to travel further to dispose of asbestos safely and legally</w:t>
      </w:r>
      <w:r w:rsidRPr="00865EB0">
        <w:t xml:space="preserve">. </w:t>
      </w:r>
    </w:p>
    <w:p w14:paraId="69306B1C" w14:textId="69D3298C" w:rsidR="007F7A0F" w:rsidRPr="009D61FF" w:rsidRDefault="00ED2C6B" w:rsidP="001D52EE">
      <w:pPr>
        <w:rPr>
          <w:rFonts w:eastAsia="Calibri"/>
        </w:rPr>
      </w:pPr>
      <w:r w:rsidRPr="009D61FF">
        <w:rPr>
          <w:rFonts w:eastAsia="Calibri"/>
        </w:rPr>
        <w:t xml:space="preserve">Lack of convenient disposal options, </w:t>
      </w:r>
      <w:r w:rsidRPr="009D61FF">
        <w:t xml:space="preserve">within a reasonable distance and travel time, </w:t>
      </w:r>
      <w:r w:rsidR="00544DEA">
        <w:rPr>
          <w:rFonts w:eastAsia="Calibri"/>
        </w:rPr>
        <w:t>are</w:t>
      </w:r>
      <w:r w:rsidR="00073368">
        <w:rPr>
          <w:rFonts w:eastAsia="Calibri"/>
        </w:rPr>
        <w:t xml:space="preserve"> </w:t>
      </w:r>
      <w:r w:rsidRPr="009D61FF">
        <w:rPr>
          <w:rFonts w:eastAsia="Calibri"/>
        </w:rPr>
        <w:t>linked to illegal dumping and mismanagement</w:t>
      </w:r>
      <w:r w:rsidR="005F4150">
        <w:rPr>
          <w:rFonts w:eastAsia="Calibri"/>
        </w:rPr>
        <w:t xml:space="preserve"> (ASEA 2016)</w:t>
      </w:r>
      <w:r w:rsidR="005F02DD">
        <w:rPr>
          <w:rFonts w:eastAsia="Calibri"/>
        </w:rPr>
        <w:t>.</w:t>
      </w:r>
      <w:r w:rsidRPr="009D61FF">
        <w:rPr>
          <w:rFonts w:eastAsia="Calibri"/>
        </w:rPr>
        <w:t xml:space="preserve"> </w:t>
      </w:r>
      <w:r w:rsidR="006F20ED">
        <w:rPr>
          <w:rFonts w:eastAsia="Calibri"/>
        </w:rPr>
        <w:t>Anecdotally, l</w:t>
      </w:r>
      <w:r w:rsidR="000066CE">
        <w:rPr>
          <w:rFonts w:eastAsia="Calibri"/>
        </w:rPr>
        <w:t>ong drive time</w:t>
      </w:r>
      <w:r w:rsidR="00132D8B">
        <w:rPr>
          <w:rFonts w:eastAsia="Calibri"/>
        </w:rPr>
        <w:t>s</w:t>
      </w:r>
      <w:r w:rsidR="000066CE">
        <w:rPr>
          <w:rFonts w:eastAsia="Calibri"/>
        </w:rPr>
        <w:t xml:space="preserve"> also increase</w:t>
      </w:r>
      <w:r w:rsidR="00544DEA">
        <w:rPr>
          <w:rFonts w:eastAsia="Calibri"/>
        </w:rPr>
        <w:t xml:space="preserve"> transportation costs</w:t>
      </w:r>
      <w:r w:rsidR="00153B3F">
        <w:rPr>
          <w:rFonts w:eastAsia="Calibri"/>
        </w:rPr>
        <w:t xml:space="preserve"> for </w:t>
      </w:r>
      <w:r w:rsidR="00153B3F" w:rsidRPr="007625B3">
        <w:rPr>
          <w:rFonts w:eastAsia="Calibri"/>
        </w:rPr>
        <w:t xml:space="preserve">both commercial and </w:t>
      </w:r>
      <w:r w:rsidR="00900095" w:rsidRPr="007625B3">
        <w:rPr>
          <w:rFonts w:eastAsia="Calibri"/>
        </w:rPr>
        <w:t xml:space="preserve">household </w:t>
      </w:r>
      <w:r w:rsidR="00153B3F" w:rsidRPr="007625B3">
        <w:rPr>
          <w:rFonts w:eastAsia="Calibri"/>
        </w:rPr>
        <w:t>removalists</w:t>
      </w:r>
      <w:r w:rsidR="00544DEA" w:rsidRPr="007625B3">
        <w:rPr>
          <w:rFonts w:eastAsia="Calibri"/>
        </w:rPr>
        <w:t>.</w:t>
      </w:r>
    </w:p>
    <w:p w14:paraId="71944800" w14:textId="779E95F5" w:rsidR="00B77989" w:rsidRDefault="005F54E6" w:rsidP="00E70DAD">
      <w:pPr>
        <w:pStyle w:val="Heading2Numbered"/>
      </w:pPr>
      <w:bookmarkStart w:id="141" w:name="_Toc56861114"/>
      <w:bookmarkStart w:id="142" w:name="_Toc56861163"/>
      <w:bookmarkStart w:id="143" w:name="_Toc54242341"/>
      <w:bookmarkStart w:id="144" w:name="_Toc55207912"/>
      <w:bookmarkStart w:id="145" w:name="_Toc55456767"/>
      <w:bookmarkStart w:id="146" w:name="_Toc56740657"/>
      <w:bookmarkStart w:id="147" w:name="_Toc56861115"/>
      <w:bookmarkStart w:id="148" w:name="_Toc56861164"/>
      <w:bookmarkStart w:id="149" w:name="_Toc56861116"/>
      <w:bookmarkStart w:id="150" w:name="_Toc82513315"/>
      <w:bookmarkEnd w:id="141"/>
      <w:bookmarkEnd w:id="142"/>
      <w:bookmarkEnd w:id="143"/>
      <w:bookmarkEnd w:id="144"/>
      <w:bookmarkEnd w:id="145"/>
      <w:bookmarkEnd w:id="146"/>
      <w:bookmarkEnd w:id="147"/>
      <w:bookmarkEnd w:id="148"/>
      <w:r w:rsidRPr="00754848">
        <w:t xml:space="preserve">Why </w:t>
      </w:r>
      <w:r w:rsidR="007C074C">
        <w:t xml:space="preserve">do </w:t>
      </w:r>
      <w:r w:rsidRPr="00754848">
        <w:t>we need to expand the current system</w:t>
      </w:r>
      <w:r w:rsidR="00B77989" w:rsidRPr="00754848">
        <w:t>?</w:t>
      </w:r>
      <w:bookmarkEnd w:id="140"/>
      <w:bookmarkEnd w:id="149"/>
      <w:bookmarkEnd w:id="150"/>
    </w:p>
    <w:p w14:paraId="1CD08C9D" w14:textId="5A411DB7" w:rsidR="00D23431" w:rsidRPr="002F5F57" w:rsidRDefault="00D23431" w:rsidP="001D52EE">
      <w:pPr>
        <w:pStyle w:val="Heading3"/>
      </w:pPr>
      <w:bookmarkStart w:id="151" w:name="_Toc54090915"/>
      <w:bookmarkStart w:id="152" w:name="_Toc54241185"/>
      <w:bookmarkStart w:id="153" w:name="_Toc54242343"/>
      <w:bookmarkStart w:id="154" w:name="_Toc55207914"/>
      <w:bookmarkStart w:id="155" w:name="_Toc55456769"/>
      <w:bookmarkStart w:id="156" w:name="_Toc56740659"/>
      <w:bookmarkStart w:id="157" w:name="_Toc56861117"/>
      <w:r w:rsidRPr="00026E18">
        <w:rPr>
          <w:color w:val="auto"/>
        </w:rPr>
        <w:t>Asbestos volumes are expected to grow</w:t>
      </w:r>
      <w:bookmarkEnd w:id="151"/>
      <w:bookmarkEnd w:id="152"/>
      <w:bookmarkEnd w:id="153"/>
      <w:bookmarkEnd w:id="154"/>
      <w:bookmarkEnd w:id="155"/>
      <w:bookmarkEnd w:id="156"/>
      <w:bookmarkEnd w:id="157"/>
    </w:p>
    <w:p w14:paraId="439D44B5" w14:textId="58E8DF18" w:rsidR="00D23431" w:rsidRDefault="00D23431" w:rsidP="00BC730E">
      <w:pPr>
        <w:pStyle w:val="Caption"/>
        <w:rPr>
          <w:b w:val="0"/>
          <w:bCs/>
        </w:rPr>
      </w:pPr>
      <w:r w:rsidRPr="00BC730E">
        <w:rPr>
          <w:b w:val="0"/>
          <w:bCs/>
        </w:rPr>
        <w:t>The arising</w:t>
      </w:r>
      <w:r w:rsidR="007A28FD" w:rsidRPr="00BC730E">
        <w:rPr>
          <w:rStyle w:val="FootnoteReference"/>
          <w:rFonts w:cs="Arial"/>
          <w:b w:val="0"/>
          <w:bCs/>
        </w:rPr>
        <w:footnoteReference w:id="7"/>
      </w:r>
      <w:r w:rsidRPr="00BC730E">
        <w:rPr>
          <w:b w:val="0"/>
          <w:bCs/>
        </w:rPr>
        <w:t xml:space="preserve"> of asbestos waste in Victoria is increasing over time. </w:t>
      </w:r>
      <w:r w:rsidR="005F4150" w:rsidRPr="00BC730E">
        <w:rPr>
          <w:b w:val="0"/>
          <w:bCs/>
        </w:rPr>
        <w:fldChar w:fldCharType="begin"/>
      </w:r>
      <w:r w:rsidR="005F4150" w:rsidRPr="00BC730E">
        <w:rPr>
          <w:b w:val="0"/>
          <w:bCs/>
        </w:rPr>
        <w:instrText xml:space="preserve"> REF _Ref56871621 \h </w:instrText>
      </w:r>
      <w:r w:rsidR="00BC730E">
        <w:rPr>
          <w:b w:val="0"/>
          <w:bCs/>
        </w:rPr>
        <w:instrText xml:space="preserve"> \* MERGEFORMAT </w:instrText>
      </w:r>
      <w:r w:rsidR="005F4150" w:rsidRPr="00BC730E">
        <w:rPr>
          <w:b w:val="0"/>
          <w:bCs/>
        </w:rPr>
      </w:r>
      <w:r w:rsidR="005F4150" w:rsidRPr="00BC730E">
        <w:rPr>
          <w:b w:val="0"/>
          <w:bCs/>
        </w:rPr>
        <w:fldChar w:fldCharType="separate"/>
      </w:r>
      <w:r w:rsidR="00907655" w:rsidRPr="00BC730E">
        <w:rPr>
          <w:b w:val="0"/>
          <w:bCs/>
        </w:rPr>
        <w:t xml:space="preserve">Figure </w:t>
      </w:r>
      <w:r w:rsidR="00907655" w:rsidRPr="00BC730E">
        <w:rPr>
          <w:b w:val="0"/>
          <w:bCs/>
          <w:noProof/>
        </w:rPr>
        <w:t>2</w:t>
      </w:r>
      <w:r w:rsidR="005F4150" w:rsidRPr="00BC730E">
        <w:rPr>
          <w:b w:val="0"/>
          <w:bCs/>
        </w:rPr>
        <w:fldChar w:fldCharType="end"/>
      </w:r>
      <w:r w:rsidR="00701873" w:rsidRPr="00BC730E">
        <w:rPr>
          <w:b w:val="0"/>
          <w:bCs/>
        </w:rPr>
        <w:t xml:space="preserve"> </w:t>
      </w:r>
      <w:r w:rsidRPr="00BC730E">
        <w:rPr>
          <w:b w:val="0"/>
          <w:bCs/>
        </w:rPr>
        <w:t xml:space="preserve">shows trends in asbestos arisings from </w:t>
      </w:r>
      <w:r w:rsidR="00F73727" w:rsidRPr="00BC730E">
        <w:rPr>
          <w:b w:val="0"/>
          <w:bCs/>
        </w:rPr>
        <w:t>2011</w:t>
      </w:r>
      <w:r w:rsidR="001B428D" w:rsidRPr="00BC730E">
        <w:rPr>
          <w:b w:val="0"/>
          <w:bCs/>
        </w:rPr>
        <w:t>–</w:t>
      </w:r>
      <w:r w:rsidR="00F73727" w:rsidRPr="00BC730E">
        <w:rPr>
          <w:b w:val="0"/>
          <w:bCs/>
        </w:rPr>
        <w:t>12</w:t>
      </w:r>
      <w:r w:rsidRPr="00BC730E">
        <w:rPr>
          <w:b w:val="0"/>
          <w:bCs/>
        </w:rPr>
        <w:t xml:space="preserve"> to 20</w:t>
      </w:r>
      <w:r w:rsidR="00EB008D" w:rsidRPr="00BC730E">
        <w:rPr>
          <w:b w:val="0"/>
          <w:bCs/>
        </w:rPr>
        <w:t>19</w:t>
      </w:r>
      <w:r w:rsidR="001B428D" w:rsidRPr="00BC730E">
        <w:rPr>
          <w:b w:val="0"/>
          <w:bCs/>
        </w:rPr>
        <w:t>–</w:t>
      </w:r>
      <w:r w:rsidR="00EB008D" w:rsidRPr="00BC730E">
        <w:rPr>
          <w:b w:val="0"/>
          <w:bCs/>
        </w:rPr>
        <w:t>20</w:t>
      </w:r>
      <w:r w:rsidR="005F4150" w:rsidRPr="00BC730E">
        <w:rPr>
          <w:b w:val="0"/>
          <w:bCs/>
        </w:rPr>
        <w:t xml:space="preserve"> (shown in green)</w:t>
      </w:r>
      <w:r w:rsidRPr="00BC730E">
        <w:rPr>
          <w:b w:val="0"/>
          <w:bCs/>
        </w:rPr>
        <w:t xml:space="preserve">, and projections from </w:t>
      </w:r>
      <w:r w:rsidR="00A02F10" w:rsidRPr="00BC730E">
        <w:rPr>
          <w:b w:val="0"/>
          <w:bCs/>
        </w:rPr>
        <w:t xml:space="preserve">2021 </w:t>
      </w:r>
      <w:r w:rsidRPr="00BC730E">
        <w:rPr>
          <w:b w:val="0"/>
          <w:bCs/>
        </w:rPr>
        <w:t>to 20</w:t>
      </w:r>
      <w:r w:rsidR="00A02F10" w:rsidRPr="00BC730E">
        <w:rPr>
          <w:b w:val="0"/>
          <w:bCs/>
        </w:rPr>
        <w:t>50</w:t>
      </w:r>
      <w:r w:rsidR="005F4150" w:rsidRPr="00BC730E">
        <w:rPr>
          <w:b w:val="0"/>
          <w:bCs/>
        </w:rPr>
        <w:t xml:space="preserve"> (in grey)</w:t>
      </w:r>
      <w:r w:rsidRPr="00BC730E">
        <w:rPr>
          <w:b w:val="0"/>
          <w:bCs/>
        </w:rPr>
        <w:t>.</w:t>
      </w:r>
    </w:p>
    <w:p w14:paraId="78C36E96" w14:textId="77777777" w:rsidR="00BC730E" w:rsidRPr="00BC730E" w:rsidRDefault="00BC730E" w:rsidP="00BC730E"/>
    <w:p w14:paraId="7D938A62" w14:textId="77777777" w:rsidR="0015309E" w:rsidRDefault="00C076E4" w:rsidP="001D52EE">
      <w:pPr>
        <w:pStyle w:val="Caption"/>
      </w:pPr>
      <w:bookmarkStart w:id="158" w:name="_Ref56871621"/>
      <w:r>
        <w:rPr>
          <w:noProof/>
        </w:rPr>
        <w:drawing>
          <wp:inline distT="0" distB="0" distL="0" distR="0" wp14:anchorId="196EC9C9" wp14:editId="6139BA7C">
            <wp:extent cx="6183720" cy="3990975"/>
            <wp:effectExtent l="0" t="0" r="7620" b="0"/>
            <wp:docPr id="4" name="Picture 4" descr="Graphical representation of Asbestos arisings in Victoria between 2011-12 and 2019-20. Projections included for 2020-21 to 20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representation of Asbestos arisings in Victoria between 2011-12 and 2019-20. Projections included for 2020-21 to 204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3720" cy="3990975"/>
                    </a:xfrm>
                    <a:prstGeom prst="rect">
                      <a:avLst/>
                    </a:prstGeom>
                    <a:noFill/>
                  </pic:spPr>
                </pic:pic>
              </a:graphicData>
            </a:graphic>
          </wp:inline>
        </w:drawing>
      </w:r>
    </w:p>
    <w:p w14:paraId="1B461865" w14:textId="6ACAF924" w:rsidR="00D23431" w:rsidRPr="002B305A" w:rsidRDefault="001B428D" w:rsidP="00C076E4">
      <w:pPr>
        <w:pStyle w:val="tablenote"/>
        <w:rPr>
          <w:b/>
          <w:bCs/>
        </w:rPr>
      </w:pPr>
      <w:r w:rsidRPr="002B305A">
        <w:rPr>
          <w:b/>
          <w:bCs/>
        </w:rPr>
        <w:t xml:space="preserve">Figure </w:t>
      </w:r>
      <w:r w:rsidRPr="002B305A">
        <w:rPr>
          <w:b/>
          <w:bCs/>
        </w:rPr>
        <w:fldChar w:fldCharType="begin"/>
      </w:r>
      <w:r w:rsidRPr="002B305A">
        <w:rPr>
          <w:b/>
          <w:bCs/>
        </w:rPr>
        <w:instrText xml:space="preserve"> SEQ Figure \* ARABIC </w:instrText>
      </w:r>
      <w:r w:rsidRPr="002B305A">
        <w:rPr>
          <w:b/>
          <w:bCs/>
        </w:rPr>
        <w:fldChar w:fldCharType="separate"/>
      </w:r>
      <w:r w:rsidR="00907655">
        <w:rPr>
          <w:b/>
          <w:bCs/>
          <w:noProof/>
        </w:rPr>
        <w:t>2</w:t>
      </w:r>
      <w:r w:rsidRPr="002B305A">
        <w:rPr>
          <w:b/>
          <w:bCs/>
        </w:rPr>
        <w:fldChar w:fldCharType="end"/>
      </w:r>
      <w:bookmarkEnd w:id="158"/>
      <w:r w:rsidRPr="002B305A">
        <w:rPr>
          <w:b/>
          <w:bCs/>
        </w:rPr>
        <w:t xml:space="preserve">: </w:t>
      </w:r>
      <w:r w:rsidR="00D23431" w:rsidRPr="002B305A">
        <w:rPr>
          <w:b/>
          <w:bCs/>
        </w:rPr>
        <w:t xml:space="preserve">Asbestos arisings </w:t>
      </w:r>
      <w:r w:rsidR="005F4150" w:rsidRPr="002B305A">
        <w:rPr>
          <w:b/>
          <w:bCs/>
        </w:rPr>
        <w:t xml:space="preserve">trends (2011–12 to 2019–20) and </w:t>
      </w:r>
      <w:r w:rsidR="00D23431" w:rsidRPr="002B305A">
        <w:rPr>
          <w:b/>
          <w:bCs/>
        </w:rPr>
        <w:t xml:space="preserve">projections </w:t>
      </w:r>
      <w:r w:rsidR="005F4150" w:rsidRPr="002B305A">
        <w:rPr>
          <w:b/>
          <w:bCs/>
        </w:rPr>
        <w:t>(</w:t>
      </w:r>
      <w:r w:rsidR="00D23431" w:rsidRPr="002B305A">
        <w:rPr>
          <w:b/>
          <w:bCs/>
        </w:rPr>
        <w:t>2020</w:t>
      </w:r>
      <w:r w:rsidR="005F4150" w:rsidRPr="002B305A">
        <w:rPr>
          <w:b/>
          <w:bCs/>
        </w:rPr>
        <w:t>–21</w:t>
      </w:r>
      <w:r w:rsidR="00D23431" w:rsidRPr="002B305A">
        <w:rPr>
          <w:b/>
          <w:bCs/>
        </w:rPr>
        <w:t xml:space="preserve"> to 204</w:t>
      </w:r>
      <w:r w:rsidR="005F4150" w:rsidRPr="002B305A">
        <w:rPr>
          <w:b/>
          <w:bCs/>
        </w:rPr>
        <w:t>9</w:t>
      </w:r>
      <w:r w:rsidRPr="002B305A">
        <w:rPr>
          <w:b/>
          <w:bCs/>
        </w:rPr>
        <w:t>–</w:t>
      </w:r>
      <w:r w:rsidR="005F4150" w:rsidRPr="002B305A">
        <w:rPr>
          <w:b/>
          <w:bCs/>
        </w:rPr>
        <w:t>50)</w:t>
      </w:r>
      <w:r w:rsidR="00812874">
        <w:rPr>
          <w:b/>
          <w:bCs/>
        </w:rPr>
        <w:t xml:space="preserve"> </w:t>
      </w:r>
      <w:r w:rsidR="00812874" w:rsidRPr="00812874">
        <w:rPr>
          <w:b/>
          <w:bCs/>
        </w:rPr>
        <w:t>(</w:t>
      </w:r>
      <w:r w:rsidR="00812874">
        <w:rPr>
          <w:b/>
          <w:bCs/>
        </w:rPr>
        <w:t xml:space="preserve">Source: </w:t>
      </w:r>
      <w:r w:rsidR="00812874" w:rsidRPr="00812874">
        <w:rPr>
          <w:b/>
          <w:bCs/>
        </w:rPr>
        <w:t>SV 2020)</w:t>
      </w:r>
    </w:p>
    <w:p w14:paraId="478E19A1" w14:textId="40F3EEEB" w:rsidR="00B56842" w:rsidRDefault="0015309E" w:rsidP="00E473B0">
      <w:pPr>
        <w:spacing w:after="160" w:line="259" w:lineRule="auto"/>
      </w:pPr>
      <w:r>
        <w:br w:type="page"/>
      </w:r>
      <w:r w:rsidR="00D960AB" w:rsidRPr="00C076E4">
        <w:lastRenderedPageBreak/>
        <w:t xml:space="preserve">We will </w:t>
      </w:r>
      <w:r w:rsidR="00D960AB" w:rsidRPr="00D960AB">
        <w:t>most likely continue to</w:t>
      </w:r>
      <w:r w:rsidR="00D960AB">
        <w:t xml:space="preserve"> need a</w:t>
      </w:r>
      <w:r w:rsidR="00A3546A" w:rsidRPr="00D960AB">
        <w:t xml:space="preserve">sbestos disposal </w:t>
      </w:r>
      <w:r w:rsidR="00052119" w:rsidRPr="00D960AB">
        <w:t>s</w:t>
      </w:r>
      <w:r w:rsidR="001E03B2" w:rsidRPr="00D960AB">
        <w:t>i</w:t>
      </w:r>
      <w:r w:rsidR="00052119" w:rsidRPr="00D960AB">
        <w:t xml:space="preserve">tes </w:t>
      </w:r>
      <w:r w:rsidR="00A3546A" w:rsidRPr="00D960AB">
        <w:t>for at least the next 30 years</w:t>
      </w:r>
      <w:r w:rsidR="00B56842" w:rsidRPr="00D960AB">
        <w:t xml:space="preserve"> as</w:t>
      </w:r>
      <w:r w:rsidR="0030376E" w:rsidRPr="000F519F">
        <w:t xml:space="preserve"> waste </w:t>
      </w:r>
      <w:r w:rsidR="00B56842">
        <w:t xml:space="preserve">arising </w:t>
      </w:r>
      <w:r w:rsidR="0030376E" w:rsidRPr="000F519F">
        <w:t>in Victoria will increase</w:t>
      </w:r>
      <w:r w:rsidR="00102FC8">
        <w:t xml:space="preserve"> as asbestos in building and housing stock is removed</w:t>
      </w:r>
      <w:r w:rsidR="00B56842">
        <w:t>.</w:t>
      </w:r>
      <w:r w:rsidR="00FE38CF">
        <w:t xml:space="preserve"> </w:t>
      </w:r>
      <w:r w:rsidR="00FE38CF" w:rsidRPr="00880541">
        <w:t xml:space="preserve">This plan </w:t>
      </w:r>
      <w:r w:rsidR="00D960AB">
        <w:t xml:space="preserve">is </w:t>
      </w:r>
      <w:r w:rsidR="00FE38CF" w:rsidRPr="00880541">
        <w:t>focus</w:t>
      </w:r>
      <w:r w:rsidR="00D960AB">
        <w:t>ed</w:t>
      </w:r>
      <w:r w:rsidR="00FE38CF" w:rsidRPr="00880541">
        <w:t xml:space="preserve"> on meeting needs </w:t>
      </w:r>
      <w:r w:rsidR="00D960AB">
        <w:t>during</w:t>
      </w:r>
      <w:r w:rsidR="00D960AB" w:rsidRPr="00880541">
        <w:t xml:space="preserve"> </w:t>
      </w:r>
      <w:r w:rsidR="00FE38CF" w:rsidRPr="00880541">
        <w:t>the next 10 years</w:t>
      </w:r>
      <w:r w:rsidR="00733202">
        <w:t>.</w:t>
      </w:r>
    </w:p>
    <w:p w14:paraId="5F5DB627" w14:textId="1FF1209A" w:rsidR="008715F4" w:rsidRDefault="008715F4" w:rsidP="001D52EE">
      <w:r w:rsidRPr="00347A5B">
        <w:t xml:space="preserve">The large increase </w:t>
      </w:r>
      <w:r>
        <w:t>from</w:t>
      </w:r>
      <w:r w:rsidRPr="00347A5B">
        <w:t xml:space="preserve"> 2016 can be explained by the increased health and safety focus in building and demolition practices, as well as the government commitment to remove asbestos from schools and other government buildings. </w:t>
      </w:r>
      <w:r w:rsidRPr="004F2EF5">
        <w:t xml:space="preserve">Flows are </w:t>
      </w:r>
      <w:r w:rsidR="00AE70F1" w:rsidRPr="004F2EF5">
        <w:t xml:space="preserve">projected </w:t>
      </w:r>
      <w:r w:rsidRPr="004F2EF5">
        <w:t xml:space="preserve">to plateau </w:t>
      </w:r>
      <w:r w:rsidRPr="00347A5B">
        <w:t xml:space="preserve">in </w:t>
      </w:r>
      <w:r w:rsidR="00D960AB">
        <w:t>about</w:t>
      </w:r>
      <w:r w:rsidR="00D960AB" w:rsidRPr="00347A5B">
        <w:t xml:space="preserve"> </w:t>
      </w:r>
      <w:r w:rsidRPr="00347A5B">
        <w:t>15 years as stocks of asbestos being removed from buildings flatten</w:t>
      </w:r>
      <w:r w:rsidR="00504B69">
        <w:t xml:space="preserve"> (SV 2019).</w:t>
      </w:r>
    </w:p>
    <w:p w14:paraId="717965E2" w14:textId="73EB568B" w:rsidR="00D23431" w:rsidRPr="00D94201" w:rsidRDefault="00D23431" w:rsidP="001D52EE">
      <w:pPr>
        <w:pStyle w:val="Heading3"/>
      </w:pPr>
      <w:bookmarkStart w:id="159" w:name="_Toc54090916"/>
      <w:bookmarkStart w:id="160" w:name="_Toc54241186"/>
      <w:bookmarkStart w:id="161" w:name="_Toc54242344"/>
      <w:bookmarkStart w:id="162" w:name="_Toc55207915"/>
      <w:bookmarkStart w:id="163" w:name="_Toc55456770"/>
      <w:bookmarkStart w:id="164" w:name="_Toc56740660"/>
      <w:bookmarkStart w:id="165" w:name="_Toc56861118"/>
      <w:r w:rsidRPr="00026E18">
        <w:rPr>
          <w:color w:val="auto"/>
        </w:rPr>
        <w:t xml:space="preserve">Access to disposal options are limited and </w:t>
      </w:r>
      <w:r w:rsidR="00D13BCA" w:rsidRPr="00026E18">
        <w:rPr>
          <w:color w:val="auto"/>
        </w:rPr>
        <w:t>will become more</w:t>
      </w:r>
      <w:r w:rsidRPr="00026E18">
        <w:rPr>
          <w:color w:val="auto"/>
        </w:rPr>
        <w:t xml:space="preserve"> limited</w:t>
      </w:r>
      <w:bookmarkEnd w:id="159"/>
      <w:bookmarkEnd w:id="160"/>
      <w:bookmarkEnd w:id="161"/>
      <w:bookmarkEnd w:id="162"/>
      <w:bookmarkEnd w:id="163"/>
      <w:bookmarkEnd w:id="164"/>
      <w:bookmarkEnd w:id="165"/>
    </w:p>
    <w:p w14:paraId="5BD897BC" w14:textId="11F930E7" w:rsidR="005F5D78" w:rsidRPr="00CF207B" w:rsidRDefault="00D960AB" w:rsidP="005F5D78">
      <w:pPr>
        <w:rPr>
          <w:rFonts w:eastAsia="Calibri" w:cs="Arial"/>
          <w:color w:val="auto"/>
        </w:rPr>
      </w:pPr>
      <w:r>
        <w:t>C</w:t>
      </w:r>
      <w:r w:rsidR="00611086">
        <w:t>urrently</w:t>
      </w:r>
      <w:r>
        <w:t xml:space="preserve">, </w:t>
      </w:r>
      <w:r w:rsidR="000B5E0C">
        <w:t>a</w:t>
      </w:r>
      <w:r w:rsidR="00B179EA">
        <w:t xml:space="preserve"> restricted </w:t>
      </w:r>
      <w:r w:rsidR="00B56842" w:rsidRPr="000F519F">
        <w:t xml:space="preserve">number </w:t>
      </w:r>
      <w:r w:rsidR="00F73CF0">
        <w:t xml:space="preserve">of </w:t>
      </w:r>
      <w:r w:rsidR="00B56842" w:rsidRPr="000F519F">
        <w:t>landfills</w:t>
      </w:r>
      <w:r w:rsidR="00BD1814">
        <w:t xml:space="preserve"> are</w:t>
      </w:r>
      <w:r w:rsidR="00B56842" w:rsidRPr="000F519F">
        <w:t xml:space="preserve"> </w:t>
      </w:r>
      <w:r w:rsidR="000B5E0C">
        <w:t>licensed to</w:t>
      </w:r>
      <w:r w:rsidR="000B5E0C" w:rsidRPr="000F519F">
        <w:t xml:space="preserve"> </w:t>
      </w:r>
      <w:r w:rsidR="00B56842" w:rsidRPr="000F519F">
        <w:t xml:space="preserve">accept </w:t>
      </w:r>
      <w:r w:rsidR="00C1631D">
        <w:t xml:space="preserve">commercial and/or domestic </w:t>
      </w:r>
      <w:r w:rsidR="00B56842" w:rsidRPr="001E5E08">
        <w:t xml:space="preserve">asbestos waste </w:t>
      </w:r>
      <w:r w:rsidR="00103577" w:rsidRPr="001E5E08">
        <w:t>(</w:t>
      </w:r>
      <w:r w:rsidRPr="0022207A">
        <w:t xml:space="preserve">see </w:t>
      </w:r>
      <w:r w:rsidRPr="0022207A">
        <w:fldChar w:fldCharType="begin"/>
      </w:r>
      <w:r w:rsidRPr="0022207A">
        <w:instrText xml:space="preserve"> REF _Ref56860094 \h </w:instrText>
      </w:r>
      <w:r w:rsidR="0022207A" w:rsidRPr="0022207A">
        <w:instrText xml:space="preserve"> \* MERGEFORMAT </w:instrText>
      </w:r>
      <w:r w:rsidRPr="0022207A">
        <w:fldChar w:fldCharType="separate"/>
      </w:r>
      <w:r w:rsidR="00907655" w:rsidRPr="0022207A">
        <w:t xml:space="preserve">Figure </w:t>
      </w:r>
      <w:r w:rsidR="00907655" w:rsidRPr="0022207A">
        <w:rPr>
          <w:noProof/>
        </w:rPr>
        <w:t>1</w:t>
      </w:r>
      <w:r w:rsidRPr="0022207A">
        <w:fldChar w:fldCharType="end"/>
      </w:r>
      <w:r w:rsidR="000B5E0C" w:rsidRPr="0022207A">
        <w:t xml:space="preserve">). </w:t>
      </w:r>
      <w:r w:rsidR="005F5D78" w:rsidRPr="0022207A">
        <w:rPr>
          <w:rFonts w:eastAsia="Calibri" w:cs="Arial"/>
          <w:color w:val="auto"/>
        </w:rPr>
        <w:t>Some</w:t>
      </w:r>
      <w:r w:rsidR="005F5D78">
        <w:rPr>
          <w:rFonts w:eastAsia="Calibri" w:cs="Arial"/>
          <w:color w:val="auto"/>
        </w:rPr>
        <w:t xml:space="preserve"> </w:t>
      </w:r>
      <w:r w:rsidR="005F5D78" w:rsidRPr="00FD0EEA">
        <w:rPr>
          <w:rFonts w:eastAsia="Calibri" w:cs="Arial"/>
          <w:color w:val="auto"/>
        </w:rPr>
        <w:t>landfills licen</w:t>
      </w:r>
      <w:r w:rsidR="005F5D78">
        <w:rPr>
          <w:rFonts w:eastAsia="Calibri" w:cs="Arial"/>
          <w:color w:val="auto"/>
        </w:rPr>
        <w:t>sed</w:t>
      </w:r>
      <w:r w:rsidR="005F5D78" w:rsidRPr="00FD0EEA">
        <w:rPr>
          <w:rFonts w:eastAsia="Calibri" w:cs="Arial"/>
          <w:color w:val="auto"/>
        </w:rPr>
        <w:t xml:space="preserve"> to accept asbestos do not</w:t>
      </w:r>
      <w:r w:rsidR="003C1ECB">
        <w:rPr>
          <w:rFonts w:eastAsia="Calibri" w:cs="Arial"/>
          <w:color w:val="auto"/>
        </w:rPr>
        <w:t xml:space="preserve"> currently do so</w:t>
      </w:r>
      <w:r w:rsidR="005F5D78" w:rsidRPr="00FD0EEA">
        <w:rPr>
          <w:rFonts w:eastAsia="Calibri" w:cs="Arial"/>
          <w:color w:val="auto"/>
        </w:rPr>
        <w:t xml:space="preserve">, due to concerns around risk </w:t>
      </w:r>
      <w:r w:rsidR="005F5D78" w:rsidRPr="00CF207B">
        <w:rPr>
          <w:rFonts w:eastAsia="Calibri" w:cs="Arial"/>
          <w:color w:val="auto"/>
        </w:rPr>
        <w:t xml:space="preserve">management and costs, or </w:t>
      </w:r>
      <w:r w:rsidR="000C3BA6" w:rsidRPr="00CF207B">
        <w:rPr>
          <w:rFonts w:eastAsia="Calibri" w:cs="Arial"/>
          <w:color w:val="auto"/>
        </w:rPr>
        <w:t xml:space="preserve">they </w:t>
      </w:r>
      <w:r w:rsidR="005F5D78" w:rsidRPr="00CF207B">
        <w:rPr>
          <w:rFonts w:eastAsia="Calibri" w:cs="Arial"/>
          <w:color w:val="auto"/>
        </w:rPr>
        <w:t>only accept it from residents in their immediate local government area (SV 2017 and Goulburn Valley WRRG 2017).</w:t>
      </w:r>
    </w:p>
    <w:p w14:paraId="6CB40C88" w14:textId="4C607236" w:rsidR="00D14EB0" w:rsidRPr="00CF207B" w:rsidRDefault="00BD1814" w:rsidP="00C50938">
      <w:r w:rsidRPr="00CF207B">
        <w:t xml:space="preserve">Based on SV’s </w:t>
      </w:r>
      <w:r w:rsidR="00477B73">
        <w:t xml:space="preserve">preliminary </w:t>
      </w:r>
      <w:r w:rsidRPr="00CF207B">
        <w:t>research into planned closures of Victorian landfills</w:t>
      </w:r>
      <w:r w:rsidR="00E15CAE" w:rsidRPr="00CF207B">
        <w:t>,</w:t>
      </w:r>
      <w:r w:rsidR="002A757C" w:rsidRPr="00CF207B">
        <w:rPr>
          <w:color w:val="auto"/>
        </w:rPr>
        <w:t xml:space="preserve"> the number of landfills licensed to receive asbestos</w:t>
      </w:r>
      <w:r w:rsidRPr="00CF207B">
        <w:rPr>
          <w:color w:val="auto"/>
        </w:rPr>
        <w:t xml:space="preserve"> is</w:t>
      </w:r>
      <w:r w:rsidR="002A757C" w:rsidRPr="00CF207B">
        <w:rPr>
          <w:color w:val="auto"/>
        </w:rPr>
        <w:t xml:space="preserve"> </w:t>
      </w:r>
      <w:r w:rsidRPr="00CF207B">
        <w:rPr>
          <w:color w:val="auto"/>
        </w:rPr>
        <w:t xml:space="preserve">projected to </w:t>
      </w:r>
      <w:r w:rsidR="002A757C" w:rsidRPr="00CF207B">
        <w:rPr>
          <w:color w:val="auto"/>
        </w:rPr>
        <w:t>decline from 2</w:t>
      </w:r>
      <w:r w:rsidR="006D71FB" w:rsidRPr="00CF207B">
        <w:rPr>
          <w:color w:val="auto"/>
        </w:rPr>
        <w:t>6</w:t>
      </w:r>
      <w:r w:rsidR="002A757C" w:rsidRPr="00CF207B">
        <w:rPr>
          <w:color w:val="auto"/>
        </w:rPr>
        <w:t xml:space="preserve"> to </w:t>
      </w:r>
      <w:r w:rsidR="00B70704" w:rsidRPr="00CF207B">
        <w:rPr>
          <w:color w:val="auto"/>
        </w:rPr>
        <w:t>1</w:t>
      </w:r>
      <w:r w:rsidR="0013757E">
        <w:rPr>
          <w:color w:val="auto"/>
        </w:rPr>
        <w:t>8</w:t>
      </w:r>
      <w:r w:rsidRPr="00CF207B">
        <w:rPr>
          <w:color w:val="auto"/>
        </w:rPr>
        <w:t xml:space="preserve"> in the next ten years. I</w:t>
      </w:r>
      <w:r w:rsidR="00811F4A" w:rsidRPr="00CF207B">
        <w:rPr>
          <w:color w:val="auto"/>
        </w:rPr>
        <w:t>n</w:t>
      </w:r>
      <w:r w:rsidRPr="00CF207B">
        <w:rPr>
          <w:color w:val="auto"/>
        </w:rPr>
        <w:t xml:space="preserve"> the next </w:t>
      </w:r>
      <w:r w:rsidR="00811F4A" w:rsidRPr="00CF207B">
        <w:rPr>
          <w:color w:val="auto"/>
        </w:rPr>
        <w:t>30 years</w:t>
      </w:r>
      <w:r w:rsidRPr="00CF207B">
        <w:rPr>
          <w:color w:val="auto"/>
        </w:rPr>
        <w:t>, it is projected to drop</w:t>
      </w:r>
      <w:r w:rsidR="00811F4A" w:rsidRPr="00CF207B">
        <w:rPr>
          <w:color w:val="auto"/>
        </w:rPr>
        <w:t xml:space="preserve"> to </w:t>
      </w:r>
      <w:r w:rsidR="00873B33">
        <w:rPr>
          <w:color w:val="auto"/>
        </w:rPr>
        <w:t xml:space="preserve">seven </w:t>
      </w:r>
      <w:r w:rsidRPr="00CF207B">
        <w:rPr>
          <w:color w:val="auto"/>
        </w:rPr>
        <w:t>landfills.</w:t>
      </w:r>
      <w:r w:rsidR="002E6E2A" w:rsidRPr="00CF207B">
        <w:rPr>
          <w:color w:val="auto"/>
        </w:rPr>
        <w:t xml:space="preserve"> </w:t>
      </w:r>
      <w:r w:rsidR="001A4051" w:rsidRPr="00CF207B">
        <w:t xml:space="preserve">Landfill closure </w:t>
      </w:r>
      <w:r w:rsidR="00C1631D" w:rsidRPr="00CF207B">
        <w:t xml:space="preserve">over time </w:t>
      </w:r>
      <w:r w:rsidR="001A4051" w:rsidRPr="00CF207B">
        <w:t>will increase drive</w:t>
      </w:r>
      <w:r w:rsidRPr="00CF207B">
        <w:t xml:space="preserve"> </w:t>
      </w:r>
      <w:r w:rsidR="001A4051" w:rsidRPr="00CF207B">
        <w:t>times to asbestos disposal options. In regional Victoria</w:t>
      </w:r>
      <w:r w:rsidR="004D7503" w:rsidRPr="00CF207B">
        <w:t>,</w:t>
      </w:r>
      <w:r w:rsidR="00C50938" w:rsidRPr="00CF207B">
        <w:t xml:space="preserve"> by 2030 </w:t>
      </w:r>
      <w:r w:rsidRPr="00CF207B">
        <w:t xml:space="preserve">an estimated </w:t>
      </w:r>
      <w:r w:rsidR="00C50938" w:rsidRPr="00CF207B">
        <w:t>50</w:t>
      </w:r>
      <w:r w:rsidRPr="00CF207B">
        <w:t xml:space="preserve"> per cent</w:t>
      </w:r>
      <w:r w:rsidR="00C50938" w:rsidRPr="00CF207B">
        <w:t xml:space="preserve"> of the population </w:t>
      </w:r>
      <w:r w:rsidR="00052BAD" w:rsidRPr="00CF207B">
        <w:t xml:space="preserve">will </w:t>
      </w:r>
      <w:r w:rsidR="00C50938" w:rsidRPr="00CF207B">
        <w:t>be located more than 60</w:t>
      </w:r>
      <w:r w:rsidRPr="00CF207B">
        <w:t> </w:t>
      </w:r>
      <w:r w:rsidR="00C50938" w:rsidRPr="00CF207B">
        <w:t>minutes</w:t>
      </w:r>
      <w:r w:rsidRPr="00CF207B">
        <w:t xml:space="preserve">’ </w:t>
      </w:r>
      <w:r w:rsidR="00C50938" w:rsidRPr="00CF207B">
        <w:t xml:space="preserve">drive from a landfill accepting commercial asbestos waste and </w:t>
      </w:r>
      <w:r w:rsidR="00B179EA" w:rsidRPr="00CF207B">
        <w:t>3</w:t>
      </w:r>
      <w:r w:rsidR="00C50938" w:rsidRPr="00CF207B">
        <w:t>0</w:t>
      </w:r>
      <w:r w:rsidRPr="00CF207B">
        <w:t xml:space="preserve"> per cent</w:t>
      </w:r>
      <w:r w:rsidR="00C50938" w:rsidRPr="00CF207B">
        <w:t xml:space="preserve"> from a landfill accepting </w:t>
      </w:r>
      <w:r w:rsidR="004C34E8" w:rsidRPr="00CF207B">
        <w:t xml:space="preserve">domestic </w:t>
      </w:r>
      <w:r w:rsidR="00C50938" w:rsidRPr="00CF207B">
        <w:t>asbestos waste.</w:t>
      </w:r>
      <w:r w:rsidR="009B4D11" w:rsidRPr="00CF207B">
        <w:t xml:space="preserve"> </w:t>
      </w:r>
      <w:r w:rsidR="00851739" w:rsidRPr="00CF207B">
        <w:t>Drive</w:t>
      </w:r>
      <w:r w:rsidRPr="00CF207B">
        <w:t xml:space="preserve"> </w:t>
      </w:r>
      <w:r w:rsidR="00851739" w:rsidRPr="00CF207B">
        <w:t xml:space="preserve">times </w:t>
      </w:r>
      <w:r w:rsidR="00052BAD" w:rsidRPr="00CF207B">
        <w:t>will also increase in metropolitan Melbourne by 2030 with</w:t>
      </w:r>
      <w:r w:rsidR="0063416A" w:rsidRPr="00CF207B">
        <w:t xml:space="preserve"> nearly </w:t>
      </w:r>
      <w:r w:rsidR="00163266">
        <w:t xml:space="preserve">an estimated </w:t>
      </w:r>
      <w:r w:rsidR="00052BAD" w:rsidRPr="00CF207B">
        <w:t>20</w:t>
      </w:r>
      <w:r w:rsidRPr="00CF207B">
        <w:t xml:space="preserve"> per cent</w:t>
      </w:r>
      <w:r w:rsidR="00052BAD" w:rsidRPr="00CF207B">
        <w:t xml:space="preserve"> of the population located more than 60 minutes</w:t>
      </w:r>
      <w:r w:rsidRPr="00CF207B">
        <w:t xml:space="preserve">’ </w:t>
      </w:r>
      <w:r w:rsidR="00052BAD" w:rsidRPr="00CF207B">
        <w:t>drive from a landfill accepting commercial asbestos waste.</w:t>
      </w:r>
      <w:r w:rsidR="009D6113" w:rsidRPr="00CF207B">
        <w:rPr>
          <w:rStyle w:val="FootnoteReference"/>
        </w:rPr>
        <w:footnoteReference w:id="8"/>
      </w:r>
    </w:p>
    <w:p w14:paraId="3128E62B" w14:textId="6061988B" w:rsidR="00C50938" w:rsidRDefault="00D14EB0" w:rsidP="00C50938">
      <w:r w:rsidRPr="00CF207B">
        <w:t xml:space="preserve">The Asbestos Plan will consider the impact of likely </w:t>
      </w:r>
      <w:r w:rsidR="00E15CAE" w:rsidRPr="00CF207B">
        <w:t xml:space="preserve">landfill </w:t>
      </w:r>
      <w:r w:rsidRPr="00CF207B">
        <w:t>closures in the next 10 years on accessibility for asbestos disposal</w:t>
      </w:r>
      <w:r w:rsidR="00E15CAE" w:rsidRPr="00CF207B">
        <w:t>,</w:t>
      </w:r>
      <w:r w:rsidRPr="00CF207B">
        <w:t xml:space="preserve"> but will not address needs beyond 10 years. Infrastructure needs beyond 10 years will be considered in future VRIPs.</w:t>
      </w:r>
    </w:p>
    <w:p w14:paraId="0143F54D" w14:textId="2DD85B13" w:rsidR="00636745" w:rsidRPr="00E70DAD" w:rsidRDefault="00A93BF9" w:rsidP="00E70DAD">
      <w:pPr>
        <w:pStyle w:val="Heading2Numbered"/>
      </w:pPr>
      <w:bookmarkStart w:id="166" w:name="_Toc56861119"/>
      <w:bookmarkStart w:id="167" w:name="_Toc82513316"/>
      <w:r w:rsidRPr="00E70DAD">
        <w:t xml:space="preserve">What are the challenges </w:t>
      </w:r>
      <w:r w:rsidR="00E70DAD">
        <w:t xml:space="preserve">for </w:t>
      </w:r>
      <w:r w:rsidR="00636745" w:rsidRPr="00E70DAD">
        <w:t xml:space="preserve">expanding the </w:t>
      </w:r>
      <w:r w:rsidRPr="00E70DAD">
        <w:t>system?</w:t>
      </w:r>
      <w:bookmarkEnd w:id="166"/>
      <w:bookmarkEnd w:id="167"/>
    </w:p>
    <w:p w14:paraId="6B93E081" w14:textId="4F027498" w:rsidR="00B33397" w:rsidRDefault="00E9448B" w:rsidP="001D52EE">
      <w:r>
        <w:t>The following</w:t>
      </w:r>
      <w:r w:rsidR="00734FAC" w:rsidRPr="00347A5B">
        <w:t xml:space="preserve"> issues</w:t>
      </w:r>
      <w:r w:rsidR="00E5642A">
        <w:t xml:space="preserve"> were identified and tested with stakeholders</w:t>
      </w:r>
      <w:r w:rsidR="00552876">
        <w:t xml:space="preserve"> during consultation</w:t>
      </w:r>
      <w:r w:rsidR="00E5642A">
        <w:t>. They</w:t>
      </w:r>
      <w:r w:rsidR="00734FAC" w:rsidRPr="00347A5B">
        <w:t xml:space="preserve"> </w:t>
      </w:r>
      <w:r w:rsidR="00E70DAD">
        <w:t>were</w:t>
      </w:r>
      <w:r w:rsidR="00E5642A">
        <w:t xml:space="preserve"> considered </w:t>
      </w:r>
      <w:r w:rsidR="00E70DAD">
        <w:t xml:space="preserve">when </w:t>
      </w:r>
      <w:r w:rsidR="00250C0E">
        <w:t>develop</w:t>
      </w:r>
      <w:r w:rsidR="00E70DAD">
        <w:t xml:space="preserve">ing </w:t>
      </w:r>
      <w:r w:rsidR="00250C0E">
        <w:t xml:space="preserve">the Asbestos Plan goals and actions </w:t>
      </w:r>
      <w:r w:rsidR="00E5642A">
        <w:t xml:space="preserve">and </w:t>
      </w:r>
      <w:r w:rsidR="00761E10">
        <w:t>will be addressed</w:t>
      </w:r>
      <w:r w:rsidR="00734FAC" w:rsidRPr="00347A5B">
        <w:t xml:space="preserve"> </w:t>
      </w:r>
      <w:r w:rsidR="00E5642A">
        <w:t xml:space="preserve">as needed </w:t>
      </w:r>
      <w:r w:rsidR="00734FAC" w:rsidRPr="00347A5B">
        <w:t>to enable the expansion of Victoria’s asbestos disposal management system.</w:t>
      </w:r>
    </w:p>
    <w:p w14:paraId="6049DAF0" w14:textId="2C3FBC5E" w:rsidR="00782860" w:rsidRPr="001D52EE" w:rsidRDefault="00AD1375" w:rsidP="001D52EE">
      <w:pPr>
        <w:rPr>
          <w:rStyle w:val="Strong"/>
        </w:rPr>
      </w:pPr>
      <w:r w:rsidRPr="001D52EE">
        <w:rPr>
          <w:rStyle w:val="Strong"/>
        </w:rPr>
        <w:t>Issue</w:t>
      </w:r>
      <w:r w:rsidR="0011509A" w:rsidRPr="001D52EE">
        <w:rPr>
          <w:rStyle w:val="Strong"/>
        </w:rPr>
        <w:t xml:space="preserve"> 1</w:t>
      </w:r>
      <w:r w:rsidRPr="001D52EE">
        <w:rPr>
          <w:rStyle w:val="Strong"/>
        </w:rPr>
        <w:t xml:space="preserve">: </w:t>
      </w:r>
      <w:r w:rsidR="00782860" w:rsidRPr="001D52EE">
        <w:rPr>
          <w:rStyle w:val="Strong"/>
        </w:rPr>
        <w:t>Access to</w:t>
      </w:r>
      <w:r w:rsidR="00525C36" w:rsidRPr="001D52EE">
        <w:rPr>
          <w:rStyle w:val="Strong"/>
        </w:rPr>
        <w:t>,</w:t>
      </w:r>
      <w:r w:rsidR="00782860" w:rsidRPr="001D52EE">
        <w:rPr>
          <w:rStyle w:val="Strong"/>
        </w:rPr>
        <w:t xml:space="preserve"> or cost of</w:t>
      </w:r>
      <w:r w:rsidR="00525C36" w:rsidRPr="001D52EE">
        <w:rPr>
          <w:rStyle w:val="Strong"/>
        </w:rPr>
        <w:t>,</w:t>
      </w:r>
      <w:r w:rsidR="00782860" w:rsidRPr="001D52EE">
        <w:rPr>
          <w:rStyle w:val="Strong"/>
        </w:rPr>
        <w:t xml:space="preserve"> insurance </w:t>
      </w:r>
      <w:r w:rsidR="00247D85" w:rsidRPr="001D52EE">
        <w:rPr>
          <w:rStyle w:val="Strong"/>
        </w:rPr>
        <w:t xml:space="preserve">may </w:t>
      </w:r>
      <w:r w:rsidR="00782860" w:rsidRPr="001D52EE">
        <w:rPr>
          <w:rStyle w:val="Strong"/>
        </w:rPr>
        <w:t>impact on preparedness to establish</w:t>
      </w:r>
      <w:r w:rsidR="005754F3" w:rsidRPr="001D52EE">
        <w:rPr>
          <w:rStyle w:val="Strong"/>
        </w:rPr>
        <w:t xml:space="preserve"> asbestos transfer sites</w:t>
      </w:r>
      <w:r w:rsidR="005754F3" w:rsidRPr="001D52EE" w:rsidDel="005754F3">
        <w:rPr>
          <w:rStyle w:val="Strong"/>
        </w:rPr>
        <w:t xml:space="preserve"> </w:t>
      </w:r>
      <w:r w:rsidR="0011509A" w:rsidRPr="001D52EE">
        <w:rPr>
          <w:rStyle w:val="Strong"/>
        </w:rPr>
        <w:t>or</w:t>
      </w:r>
      <w:r w:rsidR="00247D85" w:rsidRPr="001D52EE">
        <w:rPr>
          <w:rStyle w:val="Strong"/>
        </w:rPr>
        <w:t xml:space="preserve"> accept asbestos</w:t>
      </w:r>
      <w:r w:rsidR="0011509A" w:rsidRPr="001D52EE">
        <w:rPr>
          <w:rStyle w:val="Strong"/>
        </w:rPr>
        <w:t xml:space="preserve"> at </w:t>
      </w:r>
      <w:r w:rsidR="00247D85" w:rsidRPr="001D52EE">
        <w:rPr>
          <w:rStyle w:val="Strong"/>
        </w:rPr>
        <w:t>licen</w:t>
      </w:r>
      <w:r w:rsidR="00CD7D5C" w:rsidRPr="001D52EE">
        <w:rPr>
          <w:rStyle w:val="Strong"/>
        </w:rPr>
        <w:t>s</w:t>
      </w:r>
      <w:r w:rsidR="00247D85" w:rsidRPr="001D52EE">
        <w:rPr>
          <w:rStyle w:val="Strong"/>
        </w:rPr>
        <w:t>ed landfills</w:t>
      </w:r>
    </w:p>
    <w:p w14:paraId="1D5BB349" w14:textId="24AFCDD7" w:rsidR="00EB17CF" w:rsidRDefault="00EB17CF" w:rsidP="001D52EE">
      <w:r>
        <w:t xml:space="preserve">Some </w:t>
      </w:r>
      <w:r w:rsidR="00F87E90">
        <w:t xml:space="preserve">local government </w:t>
      </w:r>
      <w:r>
        <w:t>operat</w:t>
      </w:r>
      <w:r w:rsidR="000F1EDD">
        <w:t>ed</w:t>
      </w:r>
      <w:r>
        <w:t xml:space="preserve"> landfills </w:t>
      </w:r>
      <w:r w:rsidR="00066F3A" w:rsidRPr="00066F3A">
        <w:t>reported difficulty sourcing insurance to cover asbestos</w:t>
      </w:r>
      <w:r w:rsidR="00CD7D5C">
        <w:t>-</w:t>
      </w:r>
      <w:r w:rsidR="00066F3A" w:rsidRPr="00066F3A">
        <w:t xml:space="preserve">related claims. </w:t>
      </w:r>
      <w:r w:rsidR="00426439">
        <w:t xml:space="preserve">Most </w:t>
      </w:r>
      <w:r w:rsidR="00066F3A" w:rsidRPr="00066F3A">
        <w:t>public liability insurance policies exclude asbestos</w:t>
      </w:r>
      <w:r w:rsidR="00E70DAD">
        <w:t xml:space="preserve">, </w:t>
      </w:r>
      <w:r w:rsidR="00066F3A" w:rsidRPr="00066F3A">
        <w:t>potentially</w:t>
      </w:r>
      <w:r w:rsidR="00427578">
        <w:t xml:space="preserve"> </w:t>
      </w:r>
      <w:r w:rsidR="00066F3A" w:rsidRPr="00066F3A">
        <w:t>due to the residual liability that can last for many years, clean-up costs and perceived high-risk approach taken for asbestos</w:t>
      </w:r>
      <w:r w:rsidR="007A022F">
        <w:t>.</w:t>
      </w:r>
    </w:p>
    <w:p w14:paraId="654D3FEA" w14:textId="5ABF19EC" w:rsidR="00C62F24" w:rsidRPr="00066F3A" w:rsidRDefault="00066F3A" w:rsidP="001D52EE">
      <w:r w:rsidRPr="00066F3A">
        <w:t>Environmental insurance</w:t>
      </w:r>
      <w:r w:rsidR="00E70DAD">
        <w:t xml:space="preserve"> such as </w:t>
      </w:r>
      <w:r w:rsidR="00E70DAD" w:rsidRPr="0069795F">
        <w:t>Environmental Impairment Liability Insurance</w:t>
      </w:r>
      <w:r w:rsidR="00E70DAD" w:rsidRPr="00066F3A" w:rsidDel="00E70DAD">
        <w:t xml:space="preserve"> </w:t>
      </w:r>
      <w:r w:rsidRPr="00066F3A">
        <w:t xml:space="preserve">can be used as an alternative to address this asbestos exclusion. However, </w:t>
      </w:r>
      <w:r w:rsidR="004351E4">
        <w:t>additional insurance typically</w:t>
      </w:r>
      <w:r w:rsidRPr="00066F3A">
        <w:t xml:space="preserve"> comes at a higher cost</w:t>
      </w:r>
      <w:r w:rsidR="004351E4">
        <w:t xml:space="preserve">. </w:t>
      </w:r>
      <w:r w:rsidR="00981836">
        <w:t xml:space="preserve">Anecdotally, this may </w:t>
      </w:r>
      <w:r w:rsidR="004351E4">
        <w:t>be contributing to</w:t>
      </w:r>
      <w:r w:rsidRPr="00066F3A">
        <w:t xml:space="preserve"> some landfills increasing the</w:t>
      </w:r>
      <w:r w:rsidR="00C62F24">
        <w:t>ir</w:t>
      </w:r>
      <w:r w:rsidRPr="00066F3A">
        <w:t xml:space="preserve"> gate fees or prohibiting staff to handle loads, even when properly </w:t>
      </w:r>
      <w:r w:rsidR="00C62F24">
        <w:t>wrapped and sealed</w:t>
      </w:r>
      <w:r w:rsidRPr="00066F3A">
        <w:t>.</w:t>
      </w:r>
      <w:r w:rsidR="00C62F24">
        <w:t xml:space="preserve"> Further, insurance costs may be a barrier to other suitab</w:t>
      </w:r>
      <w:r w:rsidR="005B3D14">
        <w:t>l</w:t>
      </w:r>
      <w:r w:rsidR="00C62F24">
        <w:t xml:space="preserve">e landfills seeking a licence to </w:t>
      </w:r>
      <w:r w:rsidR="00C62F24" w:rsidRPr="00066F3A">
        <w:t>accept asbestos</w:t>
      </w:r>
      <w:r w:rsidR="000F1EDD">
        <w:t>.</w:t>
      </w:r>
    </w:p>
    <w:p w14:paraId="3C43FC1E" w14:textId="07D3DFC7" w:rsidR="00C62F24" w:rsidRDefault="000F1EDD" w:rsidP="001D52EE">
      <w:r>
        <w:t>Pe</w:t>
      </w:r>
      <w:r w:rsidR="00C62F24" w:rsidRPr="007F6A63">
        <w:t>rception of the risks posed by asbestos may be more influenced by the potential harm it can cause when mismanaged rather than the actual risk when properly managed</w:t>
      </w:r>
      <w:r w:rsidR="007F6A63">
        <w:t>.</w:t>
      </w:r>
    </w:p>
    <w:p w14:paraId="4CD83FF5" w14:textId="1AD10996" w:rsidR="007A022F" w:rsidRPr="001D52EE" w:rsidRDefault="007A022F" w:rsidP="001D52EE">
      <w:pPr>
        <w:rPr>
          <w:rStyle w:val="Strong"/>
        </w:rPr>
      </w:pPr>
      <w:r w:rsidRPr="001D52EE">
        <w:rPr>
          <w:rStyle w:val="Strong"/>
        </w:rPr>
        <w:t>Issue</w:t>
      </w:r>
      <w:r w:rsidR="0098421A" w:rsidRPr="001D52EE">
        <w:rPr>
          <w:rStyle w:val="Strong"/>
        </w:rPr>
        <w:t xml:space="preserve"> 2</w:t>
      </w:r>
      <w:r w:rsidRPr="001D52EE">
        <w:rPr>
          <w:rStyle w:val="Strong"/>
        </w:rPr>
        <w:t xml:space="preserve">: </w:t>
      </w:r>
      <w:r w:rsidR="009B027E" w:rsidRPr="001D52EE">
        <w:rPr>
          <w:rStyle w:val="Strong"/>
        </w:rPr>
        <w:t>R</w:t>
      </w:r>
      <w:r w:rsidRPr="001D52EE">
        <w:rPr>
          <w:rStyle w:val="Strong"/>
        </w:rPr>
        <w:t xml:space="preserve">egulatory barriers may make establishing new </w:t>
      </w:r>
      <w:r w:rsidR="002B135D" w:rsidRPr="001D52EE">
        <w:rPr>
          <w:rStyle w:val="Strong"/>
        </w:rPr>
        <w:t>asbestos transfer sites</w:t>
      </w:r>
      <w:r w:rsidR="002B135D" w:rsidRPr="001D52EE" w:rsidDel="005754F3">
        <w:rPr>
          <w:rStyle w:val="Strong"/>
        </w:rPr>
        <w:t xml:space="preserve"> </w:t>
      </w:r>
      <w:r w:rsidR="00D6118E" w:rsidRPr="001D52EE">
        <w:rPr>
          <w:rStyle w:val="Strong"/>
        </w:rPr>
        <w:t>difficult</w:t>
      </w:r>
    </w:p>
    <w:p w14:paraId="15A97ADE" w14:textId="5550E91C" w:rsidR="00AD1375" w:rsidRDefault="000F1EDD" w:rsidP="001D52EE">
      <w:r>
        <w:t>R</w:t>
      </w:r>
      <w:r w:rsidR="00066F3A" w:rsidRPr="00066F3A">
        <w:t>egulatory requirements</w:t>
      </w:r>
      <w:r w:rsidR="00281FC8">
        <w:t>,</w:t>
      </w:r>
      <w:r w:rsidR="00066F3A" w:rsidRPr="00066F3A">
        <w:t xml:space="preserve"> including limits on how long asbestos can be stored at a facility before disposal </w:t>
      </w:r>
      <w:r w:rsidR="00066F3A" w:rsidRPr="009A27E8">
        <w:t>at landfill</w:t>
      </w:r>
      <w:r w:rsidRPr="009A27E8">
        <w:t>,</w:t>
      </w:r>
      <w:r w:rsidR="00551009">
        <w:t xml:space="preserve"> and </w:t>
      </w:r>
      <w:r w:rsidR="003869C3" w:rsidRPr="009A27E8">
        <w:t xml:space="preserve">volumes </w:t>
      </w:r>
      <w:r w:rsidR="00551009">
        <w:t xml:space="preserve">that can be </w:t>
      </w:r>
      <w:r w:rsidRPr="009A27E8">
        <w:t>accepted</w:t>
      </w:r>
      <w:r w:rsidR="00281FC8" w:rsidRPr="009A27E8">
        <w:t>,</w:t>
      </w:r>
      <w:r w:rsidR="00066F3A" w:rsidRPr="009A27E8">
        <w:t xml:space="preserve"> </w:t>
      </w:r>
      <w:r w:rsidR="00F75862" w:rsidRPr="009A27E8">
        <w:t>may</w:t>
      </w:r>
      <w:r w:rsidR="00066F3A" w:rsidRPr="009A27E8">
        <w:t xml:space="preserve"> present</w:t>
      </w:r>
      <w:r w:rsidR="00706961" w:rsidRPr="009A27E8">
        <w:t xml:space="preserve"> cost and timing</w:t>
      </w:r>
      <w:r w:rsidR="00066F3A" w:rsidRPr="009A27E8">
        <w:t xml:space="preserve"> challenges to the roll out of </w:t>
      </w:r>
      <w:r w:rsidR="005754F3" w:rsidRPr="008A24AE">
        <w:t>asbestos transfer sites</w:t>
      </w:r>
      <w:r w:rsidR="00C11C90" w:rsidRPr="009A27E8">
        <w:t>.</w:t>
      </w:r>
    </w:p>
    <w:p w14:paraId="432AAECE" w14:textId="77777777" w:rsidR="00477AF4" w:rsidRDefault="00477AF4">
      <w:pPr>
        <w:spacing w:after="160" w:line="259" w:lineRule="auto"/>
        <w:rPr>
          <w:rStyle w:val="Strong"/>
        </w:rPr>
      </w:pPr>
      <w:r>
        <w:rPr>
          <w:rStyle w:val="Strong"/>
        </w:rPr>
        <w:br w:type="page"/>
      </w:r>
    </w:p>
    <w:p w14:paraId="7F7FACA8" w14:textId="526D38D9" w:rsidR="006E66E4" w:rsidRPr="001D52EE" w:rsidRDefault="00C11C90" w:rsidP="001D52EE">
      <w:pPr>
        <w:rPr>
          <w:rStyle w:val="Strong"/>
        </w:rPr>
      </w:pPr>
      <w:r w:rsidRPr="001D52EE">
        <w:rPr>
          <w:rStyle w:val="Strong"/>
        </w:rPr>
        <w:lastRenderedPageBreak/>
        <w:t>Issue</w:t>
      </w:r>
      <w:r w:rsidR="0098421A" w:rsidRPr="001D52EE">
        <w:rPr>
          <w:rStyle w:val="Strong"/>
        </w:rPr>
        <w:t xml:space="preserve"> 3</w:t>
      </w:r>
      <w:r w:rsidRPr="001D52EE">
        <w:rPr>
          <w:rStyle w:val="Strong"/>
        </w:rPr>
        <w:t xml:space="preserve">: </w:t>
      </w:r>
      <w:r w:rsidR="006E66E4" w:rsidRPr="001D52EE">
        <w:rPr>
          <w:rStyle w:val="Strong"/>
        </w:rPr>
        <w:t xml:space="preserve">Sites receiving asbestos </w:t>
      </w:r>
      <w:r w:rsidR="00D67516" w:rsidRPr="001D52EE">
        <w:rPr>
          <w:rStyle w:val="Strong"/>
        </w:rPr>
        <w:t>may not have</w:t>
      </w:r>
      <w:r w:rsidR="006E66E4" w:rsidRPr="001D52EE">
        <w:rPr>
          <w:rStyle w:val="Strong"/>
        </w:rPr>
        <w:t xml:space="preserve"> </w:t>
      </w:r>
      <w:r w:rsidR="00EF161C" w:rsidRPr="001D52EE">
        <w:rPr>
          <w:rStyle w:val="Strong"/>
        </w:rPr>
        <w:t xml:space="preserve">consistent and </w:t>
      </w:r>
      <w:r w:rsidR="00861AFA" w:rsidRPr="001D52EE">
        <w:rPr>
          <w:rStyle w:val="Strong"/>
        </w:rPr>
        <w:t>appropriate procedure</w:t>
      </w:r>
      <w:r w:rsidR="00782860" w:rsidRPr="001D52EE">
        <w:rPr>
          <w:rStyle w:val="Strong"/>
        </w:rPr>
        <w:t>s</w:t>
      </w:r>
      <w:r w:rsidR="00861AFA" w:rsidRPr="001D52EE">
        <w:rPr>
          <w:rStyle w:val="Strong"/>
        </w:rPr>
        <w:t xml:space="preserve"> </w:t>
      </w:r>
      <w:r w:rsidR="006E66E4" w:rsidRPr="001D52EE">
        <w:rPr>
          <w:rStyle w:val="Strong"/>
        </w:rPr>
        <w:t>to facilitate safe receival, management and disposal of asbestos</w:t>
      </w:r>
    </w:p>
    <w:p w14:paraId="370356B8" w14:textId="1DD4A7B1" w:rsidR="006E66E4" w:rsidRPr="006E66E4" w:rsidRDefault="006E66E4" w:rsidP="001D52EE">
      <w:r w:rsidRPr="006E66E4">
        <w:t xml:space="preserve">Poor management practices, inappropriate infrastructure and lack of standard operating procedures for </w:t>
      </w:r>
      <w:r w:rsidR="000F1EDD">
        <w:t>receiving</w:t>
      </w:r>
      <w:r w:rsidRPr="006E66E4">
        <w:t xml:space="preserve"> and dispos</w:t>
      </w:r>
      <w:r w:rsidR="000F1EDD">
        <w:t>ing</w:t>
      </w:r>
      <w:r w:rsidRPr="006E66E4">
        <w:t xml:space="preserve"> of asbestos could expose staff and visitors to unnecessary risks.</w:t>
      </w:r>
    </w:p>
    <w:p w14:paraId="49F53904" w14:textId="3FFC270E" w:rsidR="006E66E4" w:rsidRDefault="000F1EDD" w:rsidP="001D52EE">
      <w:r>
        <w:t>Existing</w:t>
      </w:r>
      <w:r w:rsidR="006E66E4" w:rsidRPr="006E66E4">
        <w:t xml:space="preserve"> guidance and standards for manag</w:t>
      </w:r>
      <w:r w:rsidR="00E70DAD">
        <w:t xml:space="preserve">ing </w:t>
      </w:r>
      <w:r w:rsidR="006E66E4" w:rsidRPr="006E66E4">
        <w:t xml:space="preserve">waste asbestos </w:t>
      </w:r>
      <w:r w:rsidR="00E70DAD">
        <w:t>are</w:t>
      </w:r>
      <w:r w:rsidR="004F2715">
        <w:t xml:space="preserve"> </w:t>
      </w:r>
      <w:r w:rsidR="00E70DAD">
        <w:t xml:space="preserve">distributed </w:t>
      </w:r>
      <w:r w:rsidR="006E66E4" w:rsidRPr="006E66E4">
        <w:t>across multiple documents and sourc</w:t>
      </w:r>
      <w:r w:rsidR="00F958C1">
        <w:t>es</w:t>
      </w:r>
      <w:r w:rsidR="009E5357">
        <w:t xml:space="preserve"> and are not relevant to all </w:t>
      </w:r>
      <w:r w:rsidR="005C6568">
        <w:t xml:space="preserve">types of sites that could </w:t>
      </w:r>
      <w:r w:rsidR="00361EB1">
        <w:t xml:space="preserve">potentially </w:t>
      </w:r>
      <w:r w:rsidR="005C6568">
        <w:t>receive asbestos</w:t>
      </w:r>
      <w:r w:rsidR="00DE0B9D">
        <w:t>.</w:t>
      </w:r>
    </w:p>
    <w:p w14:paraId="021134E2" w14:textId="371BF8EF" w:rsidR="00861AFA" w:rsidRPr="001D52EE" w:rsidRDefault="00793AFE" w:rsidP="00B36B67">
      <w:pPr>
        <w:spacing w:after="160" w:line="259" w:lineRule="auto"/>
        <w:rPr>
          <w:rStyle w:val="Strong"/>
        </w:rPr>
      </w:pPr>
      <w:r w:rsidRPr="001D52EE">
        <w:rPr>
          <w:rStyle w:val="Strong"/>
        </w:rPr>
        <w:t>Issue</w:t>
      </w:r>
      <w:r w:rsidR="006C21A9" w:rsidRPr="001D52EE">
        <w:rPr>
          <w:rStyle w:val="Strong"/>
        </w:rPr>
        <w:t xml:space="preserve"> 4</w:t>
      </w:r>
      <w:r w:rsidRPr="001D52EE">
        <w:rPr>
          <w:rStyle w:val="Strong"/>
        </w:rPr>
        <w:t xml:space="preserve">: </w:t>
      </w:r>
      <w:r w:rsidR="00CA30DE" w:rsidRPr="001D52EE">
        <w:rPr>
          <w:rStyle w:val="Strong"/>
        </w:rPr>
        <w:t>Asbestos loads</w:t>
      </w:r>
      <w:r w:rsidRPr="001D52EE">
        <w:rPr>
          <w:rStyle w:val="Strong"/>
        </w:rPr>
        <w:t xml:space="preserve"> </w:t>
      </w:r>
      <w:r w:rsidR="00207484" w:rsidRPr="001D52EE">
        <w:rPr>
          <w:rStyle w:val="Strong"/>
        </w:rPr>
        <w:t>entering</w:t>
      </w:r>
      <w:r w:rsidRPr="001D52EE">
        <w:rPr>
          <w:rStyle w:val="Strong"/>
        </w:rPr>
        <w:t xml:space="preserve"> sites </w:t>
      </w:r>
      <w:r w:rsidR="00207484" w:rsidRPr="001D52EE">
        <w:rPr>
          <w:rStyle w:val="Strong"/>
        </w:rPr>
        <w:t>may not be</w:t>
      </w:r>
      <w:r w:rsidRPr="001D52EE">
        <w:rPr>
          <w:rStyle w:val="Strong"/>
        </w:rPr>
        <w:t xml:space="preserve"> appropriately</w:t>
      </w:r>
      <w:r w:rsidR="00CA30DE" w:rsidRPr="001D52EE">
        <w:rPr>
          <w:rStyle w:val="Strong"/>
        </w:rPr>
        <w:t xml:space="preserve"> packaged</w:t>
      </w:r>
    </w:p>
    <w:p w14:paraId="6D38FAAC" w14:textId="741F79D2" w:rsidR="00F23EA9" w:rsidRDefault="00207484" w:rsidP="001D52EE">
      <w:r w:rsidRPr="006E66E4">
        <w:t>It is challeng</w:t>
      </w:r>
      <w:r w:rsidR="00E70DAD">
        <w:t>ing</w:t>
      </w:r>
      <w:r w:rsidRPr="006E66E4">
        <w:t xml:space="preserve"> to ensure that all asbestos entering </w:t>
      </w:r>
      <w:r w:rsidR="00F23EA9">
        <w:t>facilities has</w:t>
      </w:r>
      <w:r w:rsidR="00362508">
        <w:t xml:space="preserve"> been </w:t>
      </w:r>
      <w:r w:rsidRPr="006E66E4">
        <w:t>properly wrapped and sealed</w:t>
      </w:r>
      <w:r w:rsidR="00362508">
        <w:t xml:space="preserve"> by removalists</w:t>
      </w:r>
      <w:r w:rsidRPr="006E66E4">
        <w:t>.</w:t>
      </w:r>
      <w:r w:rsidR="00035582">
        <w:t xml:space="preserve"> </w:t>
      </w:r>
      <w:r w:rsidR="00F23EA9" w:rsidRPr="006E66E4">
        <w:t xml:space="preserve">If the </w:t>
      </w:r>
      <w:r w:rsidR="006D4046">
        <w:t xml:space="preserve">site </w:t>
      </w:r>
      <w:r w:rsidR="00F23EA9" w:rsidRPr="006E66E4">
        <w:t>operator reject</w:t>
      </w:r>
      <w:r w:rsidR="00B67996">
        <w:t>s</w:t>
      </w:r>
      <w:r w:rsidR="00F23EA9" w:rsidRPr="006E66E4">
        <w:t xml:space="preserve"> the load</w:t>
      </w:r>
      <w:r w:rsidR="00E70DAD">
        <w:t>,</w:t>
      </w:r>
      <w:r w:rsidR="00F23EA9" w:rsidRPr="006E66E4">
        <w:t xml:space="preserve"> it </w:t>
      </w:r>
      <w:r w:rsidR="00B67996">
        <w:t xml:space="preserve">potentially </w:t>
      </w:r>
      <w:r w:rsidR="00F23EA9" w:rsidRPr="006E66E4">
        <w:t>increases the risk of illegal dumping</w:t>
      </w:r>
      <w:r w:rsidR="00E70DAD">
        <w:t xml:space="preserve">, </w:t>
      </w:r>
      <w:r w:rsidR="00F23EA9" w:rsidRPr="006E66E4">
        <w:t>creat</w:t>
      </w:r>
      <w:r w:rsidR="00B67996">
        <w:t>ing</w:t>
      </w:r>
      <w:r w:rsidR="00F23EA9" w:rsidRPr="006E66E4">
        <w:t xml:space="preserve"> an ongoing public health risk</w:t>
      </w:r>
      <w:r w:rsidR="0034096B">
        <w:t xml:space="preserve"> and clean-up cost</w:t>
      </w:r>
      <w:r w:rsidR="00F23EA9" w:rsidRPr="006E66E4">
        <w:t xml:space="preserve">. Accepting the load </w:t>
      </w:r>
      <w:r w:rsidR="00F23EA9">
        <w:t xml:space="preserve">could </w:t>
      </w:r>
      <w:r w:rsidR="00F23EA9" w:rsidRPr="006E66E4">
        <w:t>increase the risk of exposure to staff.</w:t>
      </w:r>
    </w:p>
    <w:p w14:paraId="426AB451" w14:textId="420A8B75" w:rsidR="00207484" w:rsidRPr="001D52EE" w:rsidRDefault="00207484" w:rsidP="001D52EE">
      <w:pPr>
        <w:rPr>
          <w:rStyle w:val="Strong"/>
        </w:rPr>
      </w:pPr>
      <w:r w:rsidRPr="001D52EE">
        <w:rPr>
          <w:rStyle w:val="Strong"/>
        </w:rPr>
        <w:t>Issue</w:t>
      </w:r>
      <w:r w:rsidR="006C21A9" w:rsidRPr="001D52EE">
        <w:rPr>
          <w:rStyle w:val="Strong"/>
        </w:rPr>
        <w:t xml:space="preserve"> 5</w:t>
      </w:r>
      <w:r w:rsidRPr="001D52EE">
        <w:rPr>
          <w:rStyle w:val="Strong"/>
        </w:rPr>
        <w:t>: Asbestos can illegally enter sites</w:t>
      </w:r>
    </w:p>
    <w:p w14:paraId="5F8181FD" w14:textId="2BC065A9" w:rsidR="006E66E4" w:rsidRPr="006E66E4" w:rsidRDefault="00AB3286" w:rsidP="001D52EE">
      <w:pPr>
        <w:rPr>
          <w:rFonts w:eastAsia="Calibri" w:cs="Arial"/>
          <w:color w:val="auto"/>
        </w:rPr>
      </w:pPr>
      <w:r>
        <w:rPr>
          <w:rFonts w:eastAsia="Calibri" w:cs="Arial"/>
          <w:color w:val="auto"/>
        </w:rPr>
        <w:t>O</w:t>
      </w:r>
      <w:r w:rsidR="009E2D0B">
        <w:rPr>
          <w:rFonts w:eastAsia="Calibri" w:cs="Arial"/>
          <w:color w:val="auto"/>
        </w:rPr>
        <w:t xml:space="preserve">perators </w:t>
      </w:r>
      <w:r>
        <w:rPr>
          <w:rFonts w:eastAsia="Calibri" w:cs="Arial"/>
          <w:color w:val="auto"/>
        </w:rPr>
        <w:t xml:space="preserve">report </w:t>
      </w:r>
      <w:r w:rsidR="00E70DAD">
        <w:rPr>
          <w:rFonts w:eastAsia="Calibri" w:cs="Arial"/>
          <w:color w:val="auto"/>
        </w:rPr>
        <w:t xml:space="preserve">that </w:t>
      </w:r>
      <w:r w:rsidR="009E2D0B">
        <w:rPr>
          <w:rFonts w:eastAsia="Calibri" w:cs="Arial"/>
          <w:color w:val="auto"/>
        </w:rPr>
        <w:t>u</w:t>
      </w:r>
      <w:r w:rsidR="006E66E4" w:rsidRPr="006E66E4">
        <w:rPr>
          <w:rFonts w:eastAsia="Calibri" w:cs="Arial"/>
          <w:color w:val="auto"/>
        </w:rPr>
        <w:t xml:space="preserve">nwrapped asbestos is </w:t>
      </w:r>
      <w:r w:rsidR="005B1E15">
        <w:rPr>
          <w:rFonts w:eastAsia="Calibri" w:cs="Arial"/>
          <w:color w:val="auto"/>
        </w:rPr>
        <w:t>improperly and</w:t>
      </w:r>
      <w:r w:rsidR="006E66E4" w:rsidRPr="006E66E4">
        <w:rPr>
          <w:rFonts w:eastAsia="Calibri" w:cs="Arial"/>
          <w:color w:val="auto"/>
        </w:rPr>
        <w:t xml:space="preserve"> illegally entering landfills </w:t>
      </w:r>
      <w:r w:rsidR="00E35639">
        <w:rPr>
          <w:rFonts w:eastAsia="Calibri" w:cs="Arial"/>
          <w:color w:val="auto"/>
        </w:rPr>
        <w:t xml:space="preserve">and </w:t>
      </w:r>
      <w:r w:rsidR="00E35639" w:rsidRPr="006E66E4">
        <w:rPr>
          <w:rFonts w:eastAsia="Calibri" w:cs="Arial"/>
          <w:color w:val="auto"/>
        </w:rPr>
        <w:t xml:space="preserve">resource recovery centres </w:t>
      </w:r>
      <w:r w:rsidR="006E66E4" w:rsidRPr="006E66E4">
        <w:rPr>
          <w:rFonts w:eastAsia="Calibri" w:cs="Arial"/>
          <w:color w:val="auto"/>
        </w:rPr>
        <w:t>with staff only realising after it</w:t>
      </w:r>
      <w:r w:rsidR="002F1AA2">
        <w:rPr>
          <w:rFonts w:eastAsia="Calibri" w:cs="Arial"/>
          <w:color w:val="auto"/>
        </w:rPr>
        <w:t>s</w:t>
      </w:r>
      <w:r w:rsidR="006E66E4" w:rsidRPr="006E66E4">
        <w:rPr>
          <w:rFonts w:eastAsia="Calibri" w:cs="Arial"/>
          <w:color w:val="auto"/>
        </w:rPr>
        <w:t xml:space="preserve"> dispos</w:t>
      </w:r>
      <w:r w:rsidR="00E70DAD">
        <w:rPr>
          <w:rFonts w:eastAsia="Calibri" w:cs="Arial"/>
          <w:color w:val="auto"/>
        </w:rPr>
        <w:t>al.</w:t>
      </w:r>
      <w:r w:rsidR="006E66E4" w:rsidRPr="006E66E4">
        <w:rPr>
          <w:rFonts w:eastAsia="Calibri" w:cs="Arial"/>
          <w:color w:val="auto"/>
        </w:rPr>
        <w:t xml:space="preserve"> </w:t>
      </w:r>
      <w:r w:rsidR="00E35639">
        <w:rPr>
          <w:rFonts w:eastAsia="Calibri" w:cs="Arial"/>
          <w:color w:val="auto"/>
        </w:rPr>
        <w:t xml:space="preserve">Asbestos may be hidden in loads of other waste either deliberately or due to lack of community awareness about proper disposal </w:t>
      </w:r>
      <w:r w:rsidR="00F25CCE">
        <w:rPr>
          <w:rFonts w:eastAsia="Calibri" w:cs="Arial"/>
          <w:color w:val="auto"/>
        </w:rPr>
        <w:t>requir</w:t>
      </w:r>
      <w:r>
        <w:rPr>
          <w:rFonts w:eastAsia="Calibri" w:cs="Arial"/>
          <w:color w:val="auto"/>
        </w:rPr>
        <w:t>e</w:t>
      </w:r>
      <w:r w:rsidR="00F25CCE">
        <w:rPr>
          <w:rFonts w:eastAsia="Calibri" w:cs="Arial"/>
          <w:color w:val="auto"/>
        </w:rPr>
        <w:t>ments</w:t>
      </w:r>
      <w:r w:rsidR="00E35639">
        <w:rPr>
          <w:rFonts w:eastAsia="Calibri" w:cs="Arial"/>
          <w:color w:val="auto"/>
        </w:rPr>
        <w:t>.</w:t>
      </w:r>
    </w:p>
    <w:p w14:paraId="143E0DFD" w14:textId="1B0CFFA3" w:rsidR="00C97032" w:rsidRPr="001D52EE" w:rsidRDefault="00C97032" w:rsidP="001D52EE">
      <w:pPr>
        <w:rPr>
          <w:rStyle w:val="Strong"/>
        </w:rPr>
      </w:pPr>
      <w:r w:rsidRPr="001D52EE">
        <w:rPr>
          <w:rStyle w:val="Strong"/>
        </w:rPr>
        <w:t>Issue</w:t>
      </w:r>
      <w:r w:rsidR="006C21A9" w:rsidRPr="001D52EE">
        <w:rPr>
          <w:rStyle w:val="Strong"/>
        </w:rPr>
        <w:t xml:space="preserve"> 6</w:t>
      </w:r>
      <w:r w:rsidRPr="001D52EE">
        <w:rPr>
          <w:rStyle w:val="Strong"/>
        </w:rPr>
        <w:t>: There are cost</w:t>
      </w:r>
      <w:r w:rsidR="00452DF9" w:rsidRPr="001D52EE">
        <w:rPr>
          <w:rStyle w:val="Strong"/>
        </w:rPr>
        <w:t>s</w:t>
      </w:r>
      <w:r w:rsidRPr="001D52EE">
        <w:rPr>
          <w:rStyle w:val="Strong"/>
        </w:rPr>
        <w:t xml:space="preserve"> associated with the legal and illegal disposal of asbestos</w:t>
      </w:r>
    </w:p>
    <w:p w14:paraId="72C78234" w14:textId="6EEA0392" w:rsidR="00127F7E" w:rsidRPr="00B31E8F" w:rsidRDefault="00127F7E" w:rsidP="001D52EE">
      <w:r w:rsidRPr="00B31E8F">
        <w:t xml:space="preserve">The cost of asbestos disposal </w:t>
      </w:r>
      <w:r w:rsidR="00452DF9">
        <w:t>is</w:t>
      </w:r>
      <w:r w:rsidRPr="00B31E8F">
        <w:t xml:space="preserve"> a potential barrier to efficient and safe disposal. </w:t>
      </w:r>
      <w:r w:rsidR="00452DF9" w:rsidRPr="00B31E8F">
        <w:t>Research by the N</w:t>
      </w:r>
      <w:r w:rsidR="00D94201">
        <w:t>ew South Wales</w:t>
      </w:r>
      <w:r w:rsidR="00452DF9" w:rsidRPr="00B31E8F">
        <w:t xml:space="preserve"> Environment Protection Authority found that cost </w:t>
      </w:r>
      <w:r w:rsidR="00452DF9">
        <w:t xml:space="preserve">of disposal </w:t>
      </w:r>
      <w:r w:rsidR="00452DF9" w:rsidRPr="00B31E8F">
        <w:t>is a key reason why people illegal</w:t>
      </w:r>
      <w:r w:rsidR="003350B7">
        <w:t>ly</w:t>
      </w:r>
      <w:r w:rsidR="00452DF9" w:rsidRPr="00B31E8F">
        <w:t xml:space="preserve"> dump asbestos waste</w:t>
      </w:r>
      <w:r w:rsidR="00E70DAD">
        <w:t xml:space="preserve"> (NSW EPA 2019)</w:t>
      </w:r>
      <w:r w:rsidR="00AC113A">
        <w:t>.</w:t>
      </w:r>
      <w:r w:rsidR="00E70DAD">
        <w:t xml:space="preserve"> </w:t>
      </w:r>
      <w:r w:rsidRPr="00B31E8F">
        <w:t xml:space="preserve">The cost </w:t>
      </w:r>
      <w:r w:rsidR="006C21A9">
        <w:t xml:space="preserve">of </w:t>
      </w:r>
      <w:r w:rsidR="003350B7">
        <w:t xml:space="preserve">proper and </w:t>
      </w:r>
      <w:r w:rsidR="006C21A9" w:rsidRPr="00B31E8F">
        <w:t xml:space="preserve">legal disposal </w:t>
      </w:r>
      <w:r w:rsidRPr="00B31E8F">
        <w:t xml:space="preserve">is </w:t>
      </w:r>
      <w:r w:rsidR="006C21A9">
        <w:t>the</w:t>
      </w:r>
      <w:r w:rsidRPr="00B31E8F">
        <w:t xml:space="preserve"> gate fee </w:t>
      </w:r>
      <w:r w:rsidR="006C21A9">
        <w:t xml:space="preserve">charged </w:t>
      </w:r>
      <w:r w:rsidR="00B05C13">
        <w:t xml:space="preserve">per tonne </w:t>
      </w:r>
      <w:r w:rsidRPr="00B31E8F">
        <w:t>by licensed facility owners/operators and covers:</w:t>
      </w:r>
    </w:p>
    <w:p w14:paraId="6ADAF80E" w14:textId="2297D95F" w:rsidR="00127F7E" w:rsidRPr="0036059D" w:rsidRDefault="00127F7E" w:rsidP="001D52EE">
      <w:pPr>
        <w:pStyle w:val="ListBullet"/>
      </w:pPr>
      <w:r w:rsidRPr="0036059D">
        <w:t xml:space="preserve">the levy for wrapped asbestos </w:t>
      </w:r>
      <w:r w:rsidR="00807221" w:rsidRPr="0036059D">
        <w:t>–</w:t>
      </w:r>
      <w:r w:rsidRPr="0036059D">
        <w:t xml:space="preserve"> this fee is set by each Australian </w:t>
      </w:r>
      <w:r w:rsidR="003350B7" w:rsidRPr="0036059D">
        <w:t>s</w:t>
      </w:r>
      <w:r w:rsidRPr="0036059D">
        <w:t>tate or territory</w:t>
      </w:r>
    </w:p>
    <w:p w14:paraId="6D6B11F7" w14:textId="77777777" w:rsidR="00127F7E" w:rsidRPr="0036059D" w:rsidRDefault="00127F7E" w:rsidP="001D52EE">
      <w:pPr>
        <w:pStyle w:val="ListBullet"/>
      </w:pPr>
      <w:r w:rsidRPr="0036059D">
        <w:t>management costs and profit margin.</w:t>
      </w:r>
    </w:p>
    <w:p w14:paraId="72DF63F6" w14:textId="1F9B1CD5" w:rsidR="00127F7E" w:rsidRPr="00127F7E" w:rsidRDefault="00127F7E" w:rsidP="001D52EE">
      <w:pPr>
        <w:rPr>
          <w:color w:val="FF0000"/>
          <w:sz w:val="22"/>
        </w:rPr>
      </w:pPr>
      <w:r w:rsidRPr="00B31E8F">
        <w:t>Gate fees for asbestos disposal vary depending on the receiving landfill and the type, volume and condition of the material</w:t>
      </w:r>
      <w:r w:rsidR="00066E1F">
        <w:t xml:space="preserve"> (SV November 2019)</w:t>
      </w:r>
      <w:r w:rsidR="00AC113A">
        <w:t>.</w:t>
      </w:r>
      <w:r w:rsidRPr="00B31E8F">
        <w:t xml:space="preserve"> Anecdotal evidence suggests the significant difference in gate fees results in asbestos being transported around Victoria and interstate to </w:t>
      </w:r>
      <w:r w:rsidR="00066E1F">
        <w:t>get</w:t>
      </w:r>
      <w:r w:rsidR="00066E1F" w:rsidRPr="00B31E8F">
        <w:t xml:space="preserve"> </w:t>
      </w:r>
      <w:r w:rsidR="00066E1F">
        <w:t xml:space="preserve">the </w:t>
      </w:r>
      <w:r w:rsidRPr="00B31E8F">
        <w:t xml:space="preserve">lowest </w:t>
      </w:r>
      <w:r w:rsidR="00066E1F">
        <w:t xml:space="preserve">disposal </w:t>
      </w:r>
      <w:r w:rsidRPr="00B31E8F">
        <w:t>cost.</w:t>
      </w:r>
    </w:p>
    <w:p w14:paraId="1AD97780" w14:textId="1640E7C3" w:rsidR="00127F7E" w:rsidRDefault="00127F7E" w:rsidP="001D52EE">
      <w:r w:rsidRPr="0042603E">
        <w:t>Illegal</w:t>
      </w:r>
      <w:r w:rsidR="003350B7">
        <w:t>ly</w:t>
      </w:r>
      <w:r w:rsidRPr="0042603E">
        <w:t xml:space="preserve"> dumped asbestos increases the risk of exposure to the public and results in substantial clean-up costs for councils, public land managers and </w:t>
      </w:r>
      <w:r w:rsidRPr="002E6E2A">
        <w:t>private landowners. In 2012</w:t>
      </w:r>
      <w:r w:rsidR="00066E1F" w:rsidRPr="002E6E2A">
        <w:t>,</w:t>
      </w:r>
      <w:r w:rsidRPr="002E6E2A">
        <w:t xml:space="preserve"> Victorian councils spent $6 million clean</w:t>
      </w:r>
      <w:r w:rsidR="00066E1F" w:rsidRPr="002E6E2A">
        <w:t xml:space="preserve">ing </w:t>
      </w:r>
      <w:r w:rsidRPr="002E6E2A">
        <w:t>up illegal</w:t>
      </w:r>
      <w:r w:rsidR="003350B7" w:rsidRPr="002E6E2A">
        <w:t>ly</w:t>
      </w:r>
      <w:r w:rsidRPr="002E6E2A">
        <w:t xml:space="preserve"> dump</w:t>
      </w:r>
      <w:r w:rsidR="003350B7" w:rsidRPr="002E6E2A">
        <w:t>ed</w:t>
      </w:r>
      <w:r w:rsidRPr="002E6E2A">
        <w:t xml:space="preserve"> asbestos</w:t>
      </w:r>
      <w:r w:rsidR="00066E1F" w:rsidRPr="002E6E2A">
        <w:t xml:space="preserve"> (ASEA 2016)</w:t>
      </w:r>
      <w:r w:rsidR="00AC113A" w:rsidRPr="002E6E2A">
        <w:t>.</w:t>
      </w:r>
    </w:p>
    <w:p w14:paraId="7480F7A8" w14:textId="7CA93B89" w:rsidR="00774290" w:rsidRPr="001D52EE" w:rsidRDefault="00D33661" w:rsidP="001D52EE">
      <w:pPr>
        <w:rPr>
          <w:rStyle w:val="Strong"/>
        </w:rPr>
      </w:pPr>
      <w:r w:rsidRPr="001D52EE">
        <w:rPr>
          <w:rStyle w:val="Strong"/>
        </w:rPr>
        <w:t>Issue</w:t>
      </w:r>
      <w:r w:rsidR="00B05C13" w:rsidRPr="001D52EE">
        <w:rPr>
          <w:rStyle w:val="Strong"/>
        </w:rPr>
        <w:t xml:space="preserve"> 7</w:t>
      </w:r>
      <w:r w:rsidRPr="001D52EE">
        <w:rPr>
          <w:rStyle w:val="Strong"/>
        </w:rPr>
        <w:t xml:space="preserve">: </w:t>
      </w:r>
      <w:r w:rsidR="00066E1F">
        <w:rPr>
          <w:rStyle w:val="Strong"/>
        </w:rPr>
        <w:t>Impact of a</w:t>
      </w:r>
      <w:r w:rsidR="00711C7A" w:rsidRPr="001D52EE">
        <w:rPr>
          <w:rStyle w:val="Strong"/>
        </w:rPr>
        <w:t>sbestos data</w:t>
      </w:r>
      <w:r w:rsidR="00720DE3" w:rsidRPr="001D52EE">
        <w:rPr>
          <w:rStyle w:val="Strong"/>
        </w:rPr>
        <w:t xml:space="preserve"> </w:t>
      </w:r>
      <w:r w:rsidR="002D0BA4" w:rsidRPr="001D52EE">
        <w:rPr>
          <w:rStyle w:val="Strong"/>
        </w:rPr>
        <w:t xml:space="preserve">gaps and </w:t>
      </w:r>
      <w:r w:rsidR="00633C16">
        <w:rPr>
          <w:rStyle w:val="Strong"/>
        </w:rPr>
        <w:t xml:space="preserve">data </w:t>
      </w:r>
      <w:r w:rsidR="00C91076" w:rsidRPr="001D52EE">
        <w:rPr>
          <w:rStyle w:val="Strong"/>
        </w:rPr>
        <w:t>limi</w:t>
      </w:r>
      <w:r w:rsidR="000942D1" w:rsidRPr="001D52EE">
        <w:rPr>
          <w:rStyle w:val="Strong"/>
        </w:rPr>
        <w:t>t</w:t>
      </w:r>
      <w:r w:rsidR="00C91076" w:rsidRPr="001D52EE">
        <w:rPr>
          <w:rStyle w:val="Strong"/>
        </w:rPr>
        <w:t>ations</w:t>
      </w:r>
      <w:r w:rsidR="002D0BA4" w:rsidRPr="001D52EE">
        <w:rPr>
          <w:rStyle w:val="Strong"/>
        </w:rPr>
        <w:t xml:space="preserve"> </w:t>
      </w:r>
      <w:r w:rsidR="00FF43DE" w:rsidRPr="001D52EE">
        <w:rPr>
          <w:rStyle w:val="Strong"/>
        </w:rPr>
        <w:t>on</w:t>
      </w:r>
      <w:r w:rsidR="00FE6023" w:rsidRPr="001D52EE">
        <w:rPr>
          <w:rStyle w:val="Strong"/>
        </w:rPr>
        <w:t xml:space="preserve"> longer term </w:t>
      </w:r>
      <w:r w:rsidR="00FF43DE" w:rsidRPr="001D52EE">
        <w:rPr>
          <w:rStyle w:val="Strong"/>
        </w:rPr>
        <w:t xml:space="preserve">infrastructure </w:t>
      </w:r>
      <w:r w:rsidR="00FE6023" w:rsidRPr="001D52EE">
        <w:rPr>
          <w:rStyle w:val="Strong"/>
        </w:rPr>
        <w:t>planning</w:t>
      </w:r>
    </w:p>
    <w:p w14:paraId="17E1B495" w14:textId="1FC5FF6B" w:rsidR="003F7787" w:rsidRDefault="003F7787" w:rsidP="001D52EE">
      <w:pPr>
        <w:rPr>
          <w:rFonts w:eastAsia="Calibri"/>
        </w:rPr>
      </w:pPr>
      <w:r w:rsidRPr="00964AA1">
        <w:rPr>
          <w:rFonts w:eastAsia="Calibri"/>
        </w:rPr>
        <w:t>Planning for safe and accessible infrastructure for disposal of asbestos relies on accurate data and information about how much waste is entering the system, and in what way, to identify any issues and future need</w:t>
      </w:r>
      <w:r w:rsidR="00066E1F">
        <w:rPr>
          <w:rFonts w:eastAsia="Calibri"/>
        </w:rPr>
        <w:t>s</w:t>
      </w:r>
      <w:r>
        <w:rPr>
          <w:rFonts w:eastAsia="Calibri"/>
        </w:rPr>
        <w:t xml:space="preserve">. </w:t>
      </w:r>
      <w:bookmarkStart w:id="168" w:name="_Hlk75199343"/>
      <w:r>
        <w:rPr>
          <w:rFonts w:eastAsia="Calibri"/>
        </w:rPr>
        <w:t>Restrictive waste codes</w:t>
      </w:r>
      <w:r w:rsidR="00176176">
        <w:rPr>
          <w:rFonts w:eastAsia="Calibri"/>
        </w:rPr>
        <w:t xml:space="preserve"> </w:t>
      </w:r>
      <w:r>
        <w:rPr>
          <w:rFonts w:eastAsia="Calibri"/>
        </w:rPr>
        <w:t>can</w:t>
      </w:r>
      <w:r w:rsidRPr="0064254B">
        <w:rPr>
          <w:rFonts w:eastAsia="Calibri"/>
        </w:rPr>
        <w:t xml:space="preserve"> create challenges with data analysis</w:t>
      </w:r>
      <w:r>
        <w:rPr>
          <w:rFonts w:eastAsia="Calibri"/>
        </w:rPr>
        <w:t xml:space="preserve"> and understanding the </w:t>
      </w:r>
      <w:r w:rsidR="00836CF5">
        <w:rPr>
          <w:rFonts w:eastAsia="Calibri"/>
        </w:rPr>
        <w:t xml:space="preserve">source and </w:t>
      </w:r>
      <w:r>
        <w:rPr>
          <w:rFonts w:eastAsia="Calibri"/>
        </w:rPr>
        <w:t>movement of asbestos</w:t>
      </w:r>
      <w:bookmarkEnd w:id="168"/>
      <w:r w:rsidRPr="0064254B">
        <w:rPr>
          <w:rFonts w:eastAsia="Calibri"/>
        </w:rPr>
        <w:t>.</w:t>
      </w:r>
      <w:r>
        <w:rPr>
          <w:rFonts w:eastAsia="Calibri"/>
        </w:rPr>
        <w:t xml:space="preserve"> Datasets relating to the </w:t>
      </w:r>
      <w:r w:rsidR="00C81B5B">
        <w:rPr>
          <w:rFonts w:eastAsia="Calibri"/>
        </w:rPr>
        <w:t xml:space="preserve">potential </w:t>
      </w:r>
      <w:r>
        <w:rPr>
          <w:rFonts w:eastAsia="Calibri"/>
        </w:rPr>
        <w:t xml:space="preserve">generation of asbestos waste from some </w:t>
      </w:r>
      <w:r w:rsidR="00836CF5">
        <w:rPr>
          <w:rFonts w:eastAsia="Calibri"/>
        </w:rPr>
        <w:t xml:space="preserve">types of </w:t>
      </w:r>
      <w:r>
        <w:rPr>
          <w:rFonts w:eastAsia="Calibri"/>
        </w:rPr>
        <w:t xml:space="preserve">building </w:t>
      </w:r>
      <w:r w:rsidR="00836CF5">
        <w:rPr>
          <w:rFonts w:eastAsia="Calibri"/>
        </w:rPr>
        <w:t>stock</w:t>
      </w:r>
      <w:r>
        <w:rPr>
          <w:rFonts w:eastAsia="Calibri"/>
        </w:rPr>
        <w:t xml:space="preserve"> could be better </w:t>
      </w:r>
      <w:r w:rsidR="002A413B">
        <w:rPr>
          <w:rFonts w:eastAsia="Calibri"/>
        </w:rPr>
        <w:t>integrated with</w:t>
      </w:r>
      <w:r>
        <w:rPr>
          <w:rFonts w:eastAsia="Calibri"/>
        </w:rPr>
        <w:t xml:space="preserve"> SV’s </w:t>
      </w:r>
      <w:r w:rsidR="00C0469F">
        <w:rPr>
          <w:rFonts w:eastAsia="Calibri"/>
        </w:rPr>
        <w:t xml:space="preserve">waste </w:t>
      </w:r>
      <w:r>
        <w:rPr>
          <w:rFonts w:eastAsia="Calibri"/>
        </w:rPr>
        <w:t>data system to improve accuracy of data projections.</w:t>
      </w:r>
    </w:p>
    <w:p w14:paraId="3141CEE3" w14:textId="0F1466B2" w:rsidR="00711C7A" w:rsidRPr="001D52EE" w:rsidRDefault="00711C7A" w:rsidP="001D52EE">
      <w:pPr>
        <w:rPr>
          <w:rStyle w:val="Strong"/>
        </w:rPr>
      </w:pPr>
      <w:r w:rsidRPr="001D52EE">
        <w:rPr>
          <w:rStyle w:val="Strong"/>
        </w:rPr>
        <w:t>Issue</w:t>
      </w:r>
      <w:r w:rsidR="003452D6" w:rsidRPr="001D52EE">
        <w:rPr>
          <w:rStyle w:val="Strong"/>
        </w:rPr>
        <w:t xml:space="preserve"> 8</w:t>
      </w:r>
      <w:r w:rsidRPr="001D52EE">
        <w:rPr>
          <w:rStyle w:val="Strong"/>
        </w:rPr>
        <w:t xml:space="preserve">: </w:t>
      </w:r>
      <w:r w:rsidR="00A05B24" w:rsidRPr="001D52EE">
        <w:rPr>
          <w:rStyle w:val="Strong"/>
        </w:rPr>
        <w:t xml:space="preserve">Asbestos arisings from unexpected events </w:t>
      </w:r>
      <w:r w:rsidR="00066E1F">
        <w:rPr>
          <w:rStyle w:val="Strong"/>
        </w:rPr>
        <w:t>need</w:t>
      </w:r>
      <w:r w:rsidR="00066E1F" w:rsidRPr="001D52EE">
        <w:rPr>
          <w:rStyle w:val="Strong"/>
        </w:rPr>
        <w:t xml:space="preserve"> </w:t>
      </w:r>
      <w:r w:rsidR="00A05B24" w:rsidRPr="001D52EE">
        <w:rPr>
          <w:rStyle w:val="Strong"/>
        </w:rPr>
        <w:t xml:space="preserve">expanded </w:t>
      </w:r>
      <w:r w:rsidR="0039630A" w:rsidRPr="001D52EE">
        <w:rPr>
          <w:rStyle w:val="Strong"/>
        </w:rPr>
        <w:t xml:space="preserve">landfill </w:t>
      </w:r>
      <w:r w:rsidR="00A05B24" w:rsidRPr="001D52EE">
        <w:rPr>
          <w:rStyle w:val="Strong"/>
        </w:rPr>
        <w:t>capacity at short notice and reactive solutions may have other impacts</w:t>
      </w:r>
    </w:p>
    <w:p w14:paraId="5CC43251" w14:textId="1AC77136" w:rsidR="00FE6023" w:rsidRPr="0042603E" w:rsidRDefault="00FE6023" w:rsidP="001D52EE">
      <w:r w:rsidRPr="0042603E">
        <w:t>Events such as natural disasters, including fire, floods and storms, unexpected landfill closures or unexpected access restrictions can result in significant volumes of asbestos with no management pathway. In many instances, this can occur in a volatile, fast-moving context and the need for timely and accessible disposal options may result in suboptimal solutions. With the frequency and severity of natural disasters</w:t>
      </w:r>
      <w:r w:rsidR="00070DD9">
        <w:t>, such as bushf</w:t>
      </w:r>
      <w:r w:rsidR="001C2D89">
        <w:t>ir</w:t>
      </w:r>
      <w:r w:rsidR="00070DD9">
        <w:t>es,</w:t>
      </w:r>
      <w:r w:rsidRPr="0042603E">
        <w:t xml:space="preserve"> expected to increase due to climate change</w:t>
      </w:r>
      <w:r w:rsidR="00090459">
        <w:t xml:space="preserve"> (DELWP 2019)</w:t>
      </w:r>
      <w:r w:rsidRPr="0042603E">
        <w:t>, the risk of this occurring is likely to increase.</w:t>
      </w:r>
    </w:p>
    <w:p w14:paraId="6DCB3E6A" w14:textId="09E46412" w:rsidR="00FE6023" w:rsidRDefault="00FE6023" w:rsidP="001D52EE">
      <w:r w:rsidRPr="0042603E">
        <w:t xml:space="preserve">Solutions for different scenarios, which can be deployed as needed, </w:t>
      </w:r>
      <w:r w:rsidR="00E15CAE">
        <w:t>require</w:t>
      </w:r>
      <w:r w:rsidR="00090459" w:rsidRPr="0042603E">
        <w:t xml:space="preserve"> </w:t>
      </w:r>
      <w:r w:rsidRPr="0042603E">
        <w:t>coordination across multiple layers of government, jurisdictions, industry and the community. However, Victoria currently lacks a coordinated contingency plan for asbestos disposal options in the case of unforeseen situations like natural disasters or unexpected landfill closures.</w:t>
      </w:r>
    </w:p>
    <w:p w14:paraId="2C403C38" w14:textId="77777777" w:rsidR="0015309E" w:rsidRDefault="0015309E">
      <w:pPr>
        <w:spacing w:after="160" w:line="259" w:lineRule="auto"/>
        <w:rPr>
          <w:rFonts w:eastAsiaTheme="majorEastAsia" w:cs="Arial"/>
          <w:b/>
          <w:color w:val="174F37"/>
          <w:sz w:val="32"/>
          <w:szCs w:val="32"/>
        </w:rPr>
      </w:pPr>
      <w:bookmarkStart w:id="169" w:name="_Toc56861120"/>
      <w:r>
        <w:br w:type="page"/>
      </w:r>
    </w:p>
    <w:p w14:paraId="1DB33FAB" w14:textId="15099906" w:rsidR="00793C73" w:rsidRPr="00B91B62" w:rsidRDefault="00793C73" w:rsidP="001D52EE">
      <w:pPr>
        <w:pStyle w:val="Heading1Numbered"/>
      </w:pPr>
      <w:bookmarkStart w:id="170" w:name="_Toc82513317"/>
      <w:r w:rsidRPr="00B91B62">
        <w:lastRenderedPageBreak/>
        <w:t>What we want to achieve</w:t>
      </w:r>
      <w:bookmarkEnd w:id="169"/>
      <w:bookmarkEnd w:id="170"/>
    </w:p>
    <w:p w14:paraId="2BF8AAC4" w14:textId="2161E104" w:rsidR="00941BA3" w:rsidRDefault="00941BA3" w:rsidP="00E70DAD">
      <w:pPr>
        <w:pStyle w:val="Heading2Numbered"/>
      </w:pPr>
      <w:bookmarkStart w:id="171" w:name="_Toc52338364"/>
      <w:bookmarkStart w:id="172" w:name="_Toc56861121"/>
      <w:bookmarkStart w:id="173" w:name="_Toc56861168"/>
      <w:bookmarkStart w:id="174" w:name="_Toc56861201"/>
      <w:bookmarkStart w:id="175" w:name="_Toc56928382"/>
      <w:bookmarkStart w:id="176" w:name="_Toc56944978"/>
      <w:bookmarkStart w:id="177" w:name="_Toc56740663"/>
      <w:bookmarkStart w:id="178" w:name="_Toc56861122"/>
      <w:bookmarkStart w:id="179" w:name="_Toc56861169"/>
      <w:bookmarkStart w:id="180" w:name="_Toc56861202"/>
      <w:bookmarkStart w:id="181" w:name="_Toc56928383"/>
      <w:bookmarkStart w:id="182" w:name="_Toc56944979"/>
      <w:bookmarkStart w:id="183" w:name="_Toc54242347"/>
      <w:bookmarkStart w:id="184" w:name="_Toc55207918"/>
      <w:bookmarkStart w:id="185" w:name="_Toc55456773"/>
      <w:bookmarkStart w:id="186" w:name="_Toc56861123"/>
      <w:bookmarkStart w:id="187" w:name="_Toc82513318"/>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Aim</w:t>
      </w:r>
      <w:bookmarkEnd w:id="186"/>
      <w:bookmarkEnd w:id="187"/>
    </w:p>
    <w:p w14:paraId="2093CD7F" w14:textId="6EBBEC84" w:rsidR="00941BA3" w:rsidRPr="00AC2A44" w:rsidRDefault="00941BA3" w:rsidP="001D52EE">
      <w:pPr>
        <w:rPr>
          <w:rFonts w:cs="Arial"/>
        </w:rPr>
      </w:pPr>
      <w:bookmarkStart w:id="188" w:name="_Toc56740665"/>
      <w:r w:rsidRPr="00AC2A44">
        <w:rPr>
          <w:rFonts w:cs="Arial"/>
        </w:rPr>
        <w:t xml:space="preserve">The aim of the Asbestos Plan is to ensure </w:t>
      </w:r>
      <w:r w:rsidRPr="00AC2A44">
        <w:t xml:space="preserve">Victoria has the infrastructure </w:t>
      </w:r>
      <w:r w:rsidRPr="00AC2A44">
        <w:rPr>
          <w:rFonts w:eastAsia="Times New Roman" w:cs="Arial"/>
          <w:kern w:val="24"/>
          <w:lang w:eastAsia="en-AU"/>
        </w:rPr>
        <w:t xml:space="preserve">and supporting systems </w:t>
      </w:r>
      <w:r w:rsidRPr="00AC2A44">
        <w:t>t</w:t>
      </w:r>
      <w:r w:rsidR="00090459">
        <w:t>o</w:t>
      </w:r>
      <w:r w:rsidRPr="00AC2A44">
        <w:t xml:space="preserve"> enable safe management and disposal of waste asbestos and </w:t>
      </w:r>
      <w:r w:rsidR="00090459">
        <w:t xml:space="preserve">to </w:t>
      </w:r>
      <w:r w:rsidRPr="00AC2A44">
        <w:t>meet future disposal needs.</w:t>
      </w:r>
      <w:bookmarkEnd w:id="188"/>
    </w:p>
    <w:p w14:paraId="52E8C33C" w14:textId="444BB2B4" w:rsidR="0003090F" w:rsidRDefault="0003090F" w:rsidP="00E70DAD">
      <w:pPr>
        <w:pStyle w:val="Heading2Numbered"/>
      </w:pPr>
      <w:bookmarkStart w:id="189" w:name="_Toc56861124"/>
      <w:bookmarkStart w:id="190" w:name="_Toc56861171"/>
      <w:bookmarkStart w:id="191" w:name="_Toc56861204"/>
      <w:bookmarkStart w:id="192" w:name="_Toc56928385"/>
      <w:bookmarkStart w:id="193" w:name="_Toc56944981"/>
      <w:bookmarkStart w:id="194" w:name="_Toc56861125"/>
      <w:bookmarkStart w:id="195" w:name="_Toc82513319"/>
      <w:bookmarkEnd w:id="189"/>
      <w:bookmarkEnd w:id="190"/>
      <w:bookmarkEnd w:id="191"/>
      <w:bookmarkEnd w:id="192"/>
      <w:bookmarkEnd w:id="193"/>
      <w:r w:rsidRPr="00C407F4">
        <w:t>Goals</w:t>
      </w:r>
      <w:bookmarkEnd w:id="194"/>
      <w:bookmarkEnd w:id="195"/>
    </w:p>
    <w:p w14:paraId="01B5BCF7" w14:textId="6A8B4167" w:rsidR="00130552" w:rsidRPr="001D52EE" w:rsidRDefault="00130552" w:rsidP="001D52EE">
      <w:pPr>
        <w:pStyle w:val="Heading3"/>
      </w:pPr>
      <w:bookmarkStart w:id="196" w:name="_Toc54241191"/>
      <w:bookmarkStart w:id="197" w:name="_Toc54242350"/>
      <w:bookmarkStart w:id="198" w:name="_Toc55207922"/>
      <w:bookmarkStart w:id="199" w:name="_Toc55456777"/>
      <w:bookmarkStart w:id="200" w:name="_Toc56861126"/>
      <w:bookmarkStart w:id="201" w:name="_Toc56740667"/>
      <w:r w:rsidRPr="00026E18">
        <w:rPr>
          <w:color w:val="auto"/>
        </w:rPr>
        <w:t xml:space="preserve">Goal </w:t>
      </w:r>
      <w:r w:rsidR="00EB2042" w:rsidRPr="00026E18">
        <w:rPr>
          <w:color w:val="auto"/>
        </w:rPr>
        <w:t>1</w:t>
      </w:r>
      <w:r w:rsidRPr="00026E18">
        <w:rPr>
          <w:color w:val="auto"/>
        </w:rPr>
        <w:t>: Asbestos disposal is</w:t>
      </w:r>
      <w:r w:rsidR="00471022" w:rsidRPr="00026E18">
        <w:rPr>
          <w:color w:val="auto"/>
        </w:rPr>
        <w:t xml:space="preserve"> easier</w:t>
      </w:r>
      <w:bookmarkEnd w:id="196"/>
      <w:bookmarkEnd w:id="197"/>
      <w:bookmarkEnd w:id="198"/>
      <w:bookmarkEnd w:id="199"/>
      <w:bookmarkEnd w:id="200"/>
      <w:bookmarkEnd w:id="201"/>
    </w:p>
    <w:p w14:paraId="68ED795E" w14:textId="5F2732FE" w:rsidR="008A0D42" w:rsidRDefault="008A0D42" w:rsidP="001D52EE">
      <w:pPr>
        <w:rPr>
          <w:lang w:eastAsia="en-AU"/>
        </w:rPr>
      </w:pPr>
      <w:r w:rsidRPr="008A2902">
        <w:rPr>
          <w:lang w:eastAsia="en-AU"/>
        </w:rPr>
        <w:t xml:space="preserve">The current asbestos disposal system will be </w:t>
      </w:r>
      <w:r w:rsidR="00B7342E">
        <w:rPr>
          <w:lang w:eastAsia="en-AU"/>
        </w:rPr>
        <w:t>improved</w:t>
      </w:r>
      <w:r w:rsidR="00A52C4D">
        <w:rPr>
          <w:lang w:eastAsia="en-AU"/>
        </w:rPr>
        <w:t xml:space="preserve"> </w:t>
      </w:r>
      <w:r w:rsidRPr="008A2902">
        <w:rPr>
          <w:lang w:eastAsia="en-AU"/>
        </w:rPr>
        <w:t xml:space="preserve">to provide </w:t>
      </w:r>
      <w:r w:rsidR="002A413B">
        <w:rPr>
          <w:lang w:eastAsia="en-AU"/>
        </w:rPr>
        <w:t>greater access to</w:t>
      </w:r>
      <w:r w:rsidR="008C2BA5" w:rsidRPr="008A2902">
        <w:rPr>
          <w:lang w:eastAsia="en-AU"/>
        </w:rPr>
        <w:t xml:space="preserve"> </w:t>
      </w:r>
      <w:r w:rsidRPr="008A2902">
        <w:rPr>
          <w:lang w:eastAsia="en-AU"/>
        </w:rPr>
        <w:t>disposal options</w:t>
      </w:r>
      <w:r w:rsidR="000637BF">
        <w:rPr>
          <w:lang w:eastAsia="en-AU"/>
        </w:rPr>
        <w:t>.</w:t>
      </w:r>
    </w:p>
    <w:p w14:paraId="383199B2" w14:textId="2EA4237B" w:rsidR="00C004A1" w:rsidRPr="00996D8F" w:rsidRDefault="00C004A1" w:rsidP="001D52EE">
      <w:pPr>
        <w:rPr>
          <w:lang w:eastAsia="en-AU"/>
        </w:rPr>
      </w:pPr>
      <w:r w:rsidRPr="00996D8F">
        <w:rPr>
          <w:lang w:eastAsia="en-AU"/>
        </w:rPr>
        <w:t xml:space="preserve">An integrated network will be established composed of existing licensed landfills and new </w:t>
      </w:r>
      <w:r w:rsidR="005754F3" w:rsidRPr="008A24AE">
        <w:t>asbestos transfer sites</w:t>
      </w:r>
      <w:r w:rsidRPr="00996D8F">
        <w:rPr>
          <w:lang w:eastAsia="en-AU"/>
        </w:rPr>
        <w:t xml:space="preserve"> to support safe and legal disposal</w:t>
      </w:r>
      <w:r w:rsidR="000637BF">
        <w:rPr>
          <w:lang w:eastAsia="en-AU"/>
        </w:rPr>
        <w:t xml:space="preserve"> of wrapped and sealed asbestos waste</w:t>
      </w:r>
      <w:r w:rsidRPr="00996D8F">
        <w:rPr>
          <w:lang w:eastAsia="en-AU"/>
        </w:rPr>
        <w:t xml:space="preserve">. </w:t>
      </w:r>
      <w:r w:rsidRPr="00227228">
        <w:rPr>
          <w:lang w:eastAsia="en-AU"/>
        </w:rPr>
        <w:t xml:space="preserve">The </w:t>
      </w:r>
      <w:r w:rsidR="00C77880" w:rsidRPr="00227228">
        <w:rPr>
          <w:lang w:eastAsia="en-AU"/>
        </w:rPr>
        <w:t>expanded system will</w:t>
      </w:r>
      <w:r w:rsidRPr="00227228">
        <w:rPr>
          <w:lang w:eastAsia="en-AU"/>
        </w:rPr>
        <w:t xml:space="preserve"> </w:t>
      </w:r>
      <w:r w:rsidR="00446F1F" w:rsidRPr="00227228">
        <w:rPr>
          <w:lang w:eastAsia="en-AU"/>
        </w:rPr>
        <w:t>improve</w:t>
      </w:r>
      <w:r w:rsidRPr="00227228">
        <w:rPr>
          <w:lang w:eastAsia="en-AU"/>
        </w:rPr>
        <w:t xml:space="preserve"> access for Vict</w:t>
      </w:r>
      <w:r w:rsidR="00CC218C" w:rsidRPr="00227228">
        <w:rPr>
          <w:lang w:eastAsia="en-AU"/>
        </w:rPr>
        <w:t>o</w:t>
      </w:r>
      <w:r w:rsidRPr="00227228">
        <w:rPr>
          <w:lang w:eastAsia="en-AU"/>
        </w:rPr>
        <w:t xml:space="preserve">rians by providing </w:t>
      </w:r>
      <w:r w:rsidR="004F276F" w:rsidRPr="00227228">
        <w:rPr>
          <w:lang w:eastAsia="en-AU"/>
        </w:rPr>
        <w:t>commercial and</w:t>
      </w:r>
      <w:r w:rsidR="00036458" w:rsidRPr="00227228">
        <w:rPr>
          <w:lang w:eastAsia="en-AU"/>
        </w:rPr>
        <w:t>/or</w:t>
      </w:r>
      <w:r w:rsidR="004F276F" w:rsidRPr="00227228">
        <w:rPr>
          <w:lang w:eastAsia="en-AU"/>
        </w:rPr>
        <w:t xml:space="preserve"> domestic </w:t>
      </w:r>
      <w:r w:rsidRPr="00227228">
        <w:rPr>
          <w:lang w:eastAsia="en-AU"/>
        </w:rPr>
        <w:t>asbestos disposal op</w:t>
      </w:r>
      <w:r w:rsidR="00C064CD" w:rsidRPr="00227228">
        <w:rPr>
          <w:lang w:eastAsia="en-AU"/>
        </w:rPr>
        <w:t>tions</w:t>
      </w:r>
      <w:r w:rsidRPr="00227228">
        <w:rPr>
          <w:lang w:eastAsia="en-AU"/>
        </w:rPr>
        <w:t xml:space="preserve"> within a 60</w:t>
      </w:r>
      <w:r w:rsidR="00090459" w:rsidRPr="00227228">
        <w:rPr>
          <w:lang w:eastAsia="en-AU"/>
        </w:rPr>
        <w:t> </w:t>
      </w:r>
      <w:r w:rsidRPr="00227228">
        <w:rPr>
          <w:lang w:eastAsia="en-AU"/>
        </w:rPr>
        <w:t xml:space="preserve">minute </w:t>
      </w:r>
      <w:r w:rsidR="005E5744" w:rsidRPr="00227228">
        <w:rPr>
          <w:lang w:eastAsia="en-AU"/>
        </w:rPr>
        <w:t xml:space="preserve">or less </w:t>
      </w:r>
      <w:r w:rsidRPr="00227228">
        <w:rPr>
          <w:lang w:eastAsia="en-AU"/>
        </w:rPr>
        <w:t>drive</w:t>
      </w:r>
      <w:r w:rsidR="0015309E" w:rsidRPr="00227228">
        <w:rPr>
          <w:lang w:eastAsia="en-AU"/>
        </w:rPr>
        <w:t xml:space="preserve"> </w:t>
      </w:r>
      <w:r w:rsidR="002D29B2" w:rsidRPr="00227228">
        <w:rPr>
          <w:lang w:eastAsia="en-AU"/>
        </w:rPr>
        <w:t>time</w:t>
      </w:r>
      <w:r w:rsidRPr="00227228">
        <w:rPr>
          <w:lang w:eastAsia="en-AU"/>
        </w:rPr>
        <w:t xml:space="preserve"> where feasible.</w:t>
      </w:r>
    </w:p>
    <w:p w14:paraId="19883C39" w14:textId="275C09B9" w:rsidR="000B2BA2" w:rsidRDefault="00CA6558" w:rsidP="001D52EE">
      <w:pPr>
        <w:rPr>
          <w:rFonts w:eastAsia="Calibri"/>
        </w:rPr>
      </w:pPr>
      <w:r w:rsidRPr="008A2902">
        <w:rPr>
          <w:rFonts w:eastAsia="Calibri"/>
        </w:rPr>
        <w:t>Landfills already licen</w:t>
      </w:r>
      <w:r w:rsidR="00777212">
        <w:rPr>
          <w:rFonts w:eastAsia="Calibri"/>
        </w:rPr>
        <w:t>s</w:t>
      </w:r>
      <w:r w:rsidRPr="008A2902">
        <w:rPr>
          <w:rFonts w:eastAsia="Calibri"/>
        </w:rPr>
        <w:t xml:space="preserve">ed </w:t>
      </w:r>
      <w:r w:rsidRPr="000637BF">
        <w:rPr>
          <w:rFonts w:eastAsia="Calibri"/>
        </w:rPr>
        <w:t>to accept asbestos are an integral part of the network</w:t>
      </w:r>
      <w:r w:rsidR="00090459" w:rsidRPr="000637BF">
        <w:rPr>
          <w:rFonts w:eastAsia="Calibri"/>
        </w:rPr>
        <w:t>. O</w:t>
      </w:r>
      <w:r w:rsidRPr="000637BF">
        <w:rPr>
          <w:rFonts w:eastAsia="Calibri"/>
        </w:rPr>
        <w:t xml:space="preserve">pportunities to expand access to both commercial and </w:t>
      </w:r>
      <w:r w:rsidR="00900095" w:rsidRPr="000637BF">
        <w:rPr>
          <w:rFonts w:eastAsia="Calibri"/>
        </w:rPr>
        <w:t xml:space="preserve">household </w:t>
      </w:r>
      <w:r w:rsidRPr="000637BF">
        <w:rPr>
          <w:rFonts w:eastAsia="Calibri"/>
        </w:rPr>
        <w:t>removalists will be investigated</w:t>
      </w:r>
      <w:r w:rsidRPr="008A2902">
        <w:rPr>
          <w:rFonts w:eastAsia="Calibri"/>
        </w:rPr>
        <w:t xml:space="preserve"> with landfill owners and operators.</w:t>
      </w:r>
      <w:r w:rsidR="00446F1F">
        <w:rPr>
          <w:rFonts w:eastAsia="Calibri"/>
        </w:rPr>
        <w:t xml:space="preserve"> </w:t>
      </w:r>
      <w:r w:rsidR="000B2BA2">
        <w:rPr>
          <w:rFonts w:eastAsia="Calibri"/>
        </w:rPr>
        <w:t xml:space="preserve">Expanding </w:t>
      </w:r>
      <w:r w:rsidR="00013E0E">
        <w:rPr>
          <w:rFonts w:eastAsia="Calibri"/>
        </w:rPr>
        <w:t xml:space="preserve">EPA </w:t>
      </w:r>
      <w:r w:rsidR="000B2BA2">
        <w:rPr>
          <w:rFonts w:eastAsia="Calibri"/>
        </w:rPr>
        <w:t>licence con</w:t>
      </w:r>
      <w:r w:rsidR="00013E0E">
        <w:rPr>
          <w:rFonts w:eastAsia="Calibri"/>
        </w:rPr>
        <w:t>d</w:t>
      </w:r>
      <w:r w:rsidR="000B2BA2">
        <w:rPr>
          <w:rFonts w:eastAsia="Calibri"/>
        </w:rPr>
        <w:t>it</w:t>
      </w:r>
      <w:r w:rsidR="00013E0E">
        <w:rPr>
          <w:rFonts w:eastAsia="Calibri"/>
        </w:rPr>
        <w:t>i</w:t>
      </w:r>
      <w:r w:rsidR="000B2BA2">
        <w:rPr>
          <w:rFonts w:eastAsia="Calibri"/>
        </w:rPr>
        <w:t xml:space="preserve">ons at other </w:t>
      </w:r>
      <w:r w:rsidR="0028107E">
        <w:rPr>
          <w:rFonts w:eastAsia="Calibri"/>
        </w:rPr>
        <w:t xml:space="preserve">suitable </w:t>
      </w:r>
      <w:r w:rsidR="000B2BA2">
        <w:rPr>
          <w:rFonts w:eastAsia="Calibri"/>
        </w:rPr>
        <w:t>licensed landfills</w:t>
      </w:r>
      <w:r w:rsidR="00106B22">
        <w:rPr>
          <w:rFonts w:eastAsia="Calibri"/>
        </w:rPr>
        <w:t>,</w:t>
      </w:r>
      <w:r w:rsidR="000B2BA2">
        <w:rPr>
          <w:rFonts w:eastAsia="Calibri"/>
        </w:rPr>
        <w:t xml:space="preserve"> </w:t>
      </w:r>
      <w:r w:rsidR="00106B22">
        <w:rPr>
          <w:rFonts w:eastAsia="Calibri"/>
        </w:rPr>
        <w:t>which</w:t>
      </w:r>
      <w:r w:rsidR="00013E0E">
        <w:rPr>
          <w:rFonts w:eastAsia="Calibri"/>
        </w:rPr>
        <w:t xml:space="preserve"> </w:t>
      </w:r>
      <w:r w:rsidR="00090459">
        <w:rPr>
          <w:rFonts w:eastAsia="Calibri"/>
        </w:rPr>
        <w:t>cannot</w:t>
      </w:r>
      <w:r w:rsidR="00013E0E">
        <w:rPr>
          <w:rFonts w:eastAsia="Calibri"/>
        </w:rPr>
        <w:t xml:space="preserve"> currently receive asbestos</w:t>
      </w:r>
      <w:r w:rsidR="00106B22">
        <w:rPr>
          <w:rFonts w:eastAsia="Calibri"/>
        </w:rPr>
        <w:t>,</w:t>
      </w:r>
      <w:r w:rsidR="00013E0E">
        <w:rPr>
          <w:rFonts w:eastAsia="Calibri"/>
        </w:rPr>
        <w:t xml:space="preserve"> </w:t>
      </w:r>
      <w:r w:rsidR="00F262FF">
        <w:rPr>
          <w:rFonts w:eastAsia="Calibri"/>
        </w:rPr>
        <w:t xml:space="preserve">will </w:t>
      </w:r>
      <w:r w:rsidR="00013E0E">
        <w:rPr>
          <w:rFonts w:eastAsia="Calibri"/>
        </w:rPr>
        <w:t xml:space="preserve">also be </w:t>
      </w:r>
      <w:r w:rsidR="00D82BCE">
        <w:rPr>
          <w:rFonts w:eastAsia="Calibri"/>
        </w:rPr>
        <w:t>explored</w:t>
      </w:r>
      <w:r w:rsidR="00013E0E">
        <w:rPr>
          <w:rFonts w:eastAsia="Calibri"/>
        </w:rPr>
        <w:t xml:space="preserve"> with stakeholders where a geographic need has been identified.</w:t>
      </w:r>
    </w:p>
    <w:p w14:paraId="70C57DFE" w14:textId="5E1A52F7" w:rsidR="008A0D42" w:rsidRPr="008A0D42" w:rsidRDefault="008A0D42" w:rsidP="001D52EE">
      <w:pPr>
        <w:rPr>
          <w:lang w:eastAsia="en-AU"/>
        </w:rPr>
      </w:pPr>
      <w:r w:rsidRPr="008A2902">
        <w:rPr>
          <w:lang w:eastAsia="en-AU"/>
        </w:rPr>
        <w:t xml:space="preserve">The </w:t>
      </w:r>
      <w:r w:rsidR="005754F3" w:rsidRPr="008A24AE">
        <w:t>asbestos transfer sites</w:t>
      </w:r>
      <w:r w:rsidR="005754F3" w:rsidRPr="00D82BCE" w:rsidDel="005754F3">
        <w:rPr>
          <w:lang w:eastAsia="en-AU"/>
        </w:rPr>
        <w:t xml:space="preserve"> </w:t>
      </w:r>
      <w:r w:rsidRPr="00D82BCE">
        <w:rPr>
          <w:lang w:eastAsia="en-AU"/>
        </w:rPr>
        <w:t>will</w:t>
      </w:r>
      <w:r w:rsidRPr="008A2902">
        <w:rPr>
          <w:lang w:eastAsia="en-AU"/>
        </w:rPr>
        <w:t xml:space="preserve"> accept w</w:t>
      </w:r>
      <w:r w:rsidRPr="008A2902">
        <w:t>rapped and sealed asbestos</w:t>
      </w:r>
      <w:r w:rsidR="00090459">
        <w:t>,</w:t>
      </w:r>
      <w:r w:rsidRPr="008A2902">
        <w:t xml:space="preserve"> which will be consolidated in appropriate infrastructure</w:t>
      </w:r>
      <w:r w:rsidR="00446F1F">
        <w:t xml:space="preserve"> for a</w:t>
      </w:r>
      <w:r w:rsidRPr="008A2902">
        <w:t xml:space="preserve"> short</w:t>
      </w:r>
      <w:r w:rsidR="00446F1F">
        <w:t xml:space="preserve"> </w:t>
      </w:r>
      <w:r w:rsidR="00090459">
        <w:t xml:space="preserve">time </w:t>
      </w:r>
      <w:r w:rsidRPr="008A2902">
        <w:t xml:space="preserve">before being collected </w:t>
      </w:r>
      <w:r w:rsidR="00D57F62">
        <w:t xml:space="preserve">by a licensed </w:t>
      </w:r>
      <w:r w:rsidR="00111F38">
        <w:t xml:space="preserve">waste </w:t>
      </w:r>
      <w:r w:rsidRPr="008A2902">
        <w:t>transporte</w:t>
      </w:r>
      <w:r w:rsidR="00177FF9">
        <w:t>r</w:t>
      </w:r>
      <w:r w:rsidRPr="008A2902">
        <w:t xml:space="preserve"> </w:t>
      </w:r>
      <w:r w:rsidR="00032A4D" w:rsidRPr="00032A4D">
        <w:rPr>
          <w:lang w:eastAsia="en-AU"/>
        </w:rPr>
        <w:t>and taken to</w:t>
      </w:r>
      <w:r w:rsidRPr="008A2902">
        <w:t xml:space="preserve"> </w:t>
      </w:r>
      <w:r w:rsidR="008A6045">
        <w:t xml:space="preserve">a licensed </w:t>
      </w:r>
      <w:r w:rsidRPr="008A2902">
        <w:t>landfill for its end fate.</w:t>
      </w:r>
    </w:p>
    <w:p w14:paraId="637F61CC" w14:textId="22A88ED9" w:rsidR="008A0D42" w:rsidRDefault="008A0D42" w:rsidP="001D52EE">
      <w:pPr>
        <w:rPr>
          <w:rFonts w:eastAsia="Calibri"/>
        </w:rPr>
      </w:pPr>
      <w:r w:rsidRPr="008A2902">
        <w:rPr>
          <w:rFonts w:eastAsia="Calibri"/>
        </w:rPr>
        <w:t xml:space="preserve">These sites will be located at existing waste facilities such as </w:t>
      </w:r>
      <w:r w:rsidR="00796FA8">
        <w:rPr>
          <w:rFonts w:eastAsia="Calibri"/>
        </w:rPr>
        <w:t>transfer stations</w:t>
      </w:r>
      <w:r w:rsidR="00795B5B">
        <w:rPr>
          <w:rFonts w:eastAsia="Calibri"/>
        </w:rPr>
        <w:t>/</w:t>
      </w:r>
      <w:r w:rsidR="00795B5B" w:rsidRPr="008A2902">
        <w:rPr>
          <w:rFonts w:eastAsia="Calibri"/>
        </w:rPr>
        <w:t>resource recovery centres</w:t>
      </w:r>
      <w:r w:rsidRPr="008A2902">
        <w:rPr>
          <w:rFonts w:eastAsia="Calibri"/>
        </w:rPr>
        <w:t xml:space="preserve"> or other suitable locations. Potential sites will be determined with local government, in consultation with waste facility owners/operators</w:t>
      </w:r>
      <w:r w:rsidR="00857A7B">
        <w:rPr>
          <w:rFonts w:eastAsia="Calibri"/>
        </w:rPr>
        <w:t>, EPA, WRRGs</w:t>
      </w:r>
      <w:r w:rsidRPr="008A2902">
        <w:rPr>
          <w:rFonts w:eastAsia="Calibri"/>
        </w:rPr>
        <w:t xml:space="preserve"> </w:t>
      </w:r>
      <w:r w:rsidR="00D57F62">
        <w:rPr>
          <w:rFonts w:eastAsia="Calibri"/>
        </w:rPr>
        <w:t xml:space="preserve">and communities </w:t>
      </w:r>
      <w:r w:rsidRPr="008A2902">
        <w:rPr>
          <w:rFonts w:eastAsia="Calibri"/>
        </w:rPr>
        <w:t>as needed.</w:t>
      </w:r>
    </w:p>
    <w:p w14:paraId="47ABC910" w14:textId="49D6D803" w:rsidR="00903BEB" w:rsidRPr="008A2902" w:rsidRDefault="0064131F" w:rsidP="001D52EE">
      <w:pPr>
        <w:rPr>
          <w:rFonts w:eastAsia="Calibri"/>
        </w:rPr>
      </w:pPr>
      <w:r>
        <w:rPr>
          <w:rFonts w:eastAsia="Calibri"/>
        </w:rPr>
        <w:t xml:space="preserve">The </w:t>
      </w:r>
      <w:r w:rsidR="008B559A">
        <w:rPr>
          <w:rFonts w:eastAsia="Calibri"/>
        </w:rPr>
        <w:t xml:space="preserve">infrastructure and systems </w:t>
      </w:r>
      <w:r w:rsidR="00177FF9">
        <w:rPr>
          <w:rFonts w:eastAsia="Calibri"/>
        </w:rPr>
        <w:t>supporting the rol</w:t>
      </w:r>
      <w:r w:rsidR="002734BC">
        <w:rPr>
          <w:rFonts w:eastAsia="Calibri"/>
        </w:rPr>
        <w:t>l</w:t>
      </w:r>
      <w:r w:rsidR="00177FF9">
        <w:rPr>
          <w:rFonts w:eastAsia="Calibri"/>
        </w:rPr>
        <w:t xml:space="preserve"> out of the network will be designed to m</w:t>
      </w:r>
      <w:r w:rsidR="002734BC">
        <w:rPr>
          <w:rFonts w:eastAsia="Calibri"/>
        </w:rPr>
        <w:t>aximise</w:t>
      </w:r>
      <w:r w:rsidR="00177FF9">
        <w:rPr>
          <w:rFonts w:eastAsia="Calibri"/>
        </w:rPr>
        <w:t xml:space="preserve"> operational costs </w:t>
      </w:r>
      <w:r w:rsidR="002734BC">
        <w:rPr>
          <w:rFonts w:eastAsia="Calibri"/>
        </w:rPr>
        <w:t xml:space="preserve">efficiencies without compromising </w:t>
      </w:r>
      <w:r w:rsidR="00515DF3">
        <w:rPr>
          <w:rFonts w:eastAsia="Calibri"/>
        </w:rPr>
        <w:t>safety</w:t>
      </w:r>
      <w:r w:rsidR="00177FF9">
        <w:rPr>
          <w:rFonts w:eastAsia="Calibri"/>
        </w:rPr>
        <w:t>.</w:t>
      </w:r>
    </w:p>
    <w:p w14:paraId="15B87F11" w14:textId="5069F3D5" w:rsidR="00EB2042" w:rsidRPr="001D52EE" w:rsidRDefault="00EB2042" w:rsidP="001D52EE">
      <w:pPr>
        <w:pStyle w:val="Heading3"/>
      </w:pPr>
      <w:bookmarkStart w:id="202" w:name="_Toc56740668"/>
      <w:bookmarkStart w:id="203" w:name="_Toc56861127"/>
      <w:bookmarkStart w:id="204" w:name="_Toc54241193"/>
      <w:bookmarkStart w:id="205" w:name="_Toc54242352"/>
      <w:bookmarkStart w:id="206" w:name="_Toc55207924"/>
      <w:bookmarkStart w:id="207" w:name="_Toc55456779"/>
      <w:r w:rsidRPr="00026E18">
        <w:rPr>
          <w:color w:val="auto"/>
        </w:rPr>
        <w:t>Goal 2: Asbestos disposal is safe</w:t>
      </w:r>
      <w:bookmarkEnd w:id="202"/>
      <w:bookmarkEnd w:id="203"/>
    </w:p>
    <w:p w14:paraId="61EF6D5D" w14:textId="5229CF31" w:rsidR="00EB2042" w:rsidRDefault="00EB2042" w:rsidP="001D52EE">
      <w:r w:rsidRPr="008A2902">
        <w:t xml:space="preserve">Onsite management of waste asbestos </w:t>
      </w:r>
      <w:r>
        <w:t xml:space="preserve">at </w:t>
      </w:r>
      <w:r w:rsidR="005754F3" w:rsidRPr="008A24AE">
        <w:t xml:space="preserve">asbestos transfer </w:t>
      </w:r>
      <w:r w:rsidR="005754F3" w:rsidRPr="00D82BCE">
        <w:t>sites</w:t>
      </w:r>
      <w:r w:rsidR="005754F3" w:rsidRPr="00D82BCE" w:rsidDel="005754F3">
        <w:rPr>
          <w:rFonts w:eastAsia="Times New Roman"/>
          <w:kern w:val="24"/>
          <w:lang w:eastAsia="en-AU"/>
        </w:rPr>
        <w:t xml:space="preserve"> </w:t>
      </w:r>
      <w:r w:rsidRPr="00D82BCE">
        <w:t xml:space="preserve">and transportation for disposal at </w:t>
      </w:r>
      <w:r w:rsidR="00DE0B9D" w:rsidRPr="00D82BCE">
        <w:t xml:space="preserve">licensed </w:t>
      </w:r>
      <w:r w:rsidRPr="00D82BCE">
        <w:t>landfill</w:t>
      </w:r>
      <w:r w:rsidR="00DE0B9D" w:rsidRPr="00D82BCE">
        <w:t>s</w:t>
      </w:r>
      <w:r w:rsidRPr="00D82BCE">
        <w:t xml:space="preserve"> will be safe and minimise risks to staff, service</w:t>
      </w:r>
      <w:r w:rsidRPr="008A2902">
        <w:t xml:space="preserve"> providers</w:t>
      </w:r>
      <w:r>
        <w:t>,</w:t>
      </w:r>
      <w:r w:rsidRPr="008A2902">
        <w:t xml:space="preserve"> customers</w:t>
      </w:r>
      <w:r>
        <w:t xml:space="preserve"> and the environment</w:t>
      </w:r>
      <w:r w:rsidRPr="008A2902">
        <w:t>.</w:t>
      </w:r>
    </w:p>
    <w:p w14:paraId="39437FD9" w14:textId="5DC814FC" w:rsidR="00EB2042" w:rsidRDefault="00EB2042" w:rsidP="001D52EE">
      <w:r w:rsidRPr="001E647D">
        <w:t>Appropriate infrastructure, guidance, standard operating procedures</w:t>
      </w:r>
      <w:r w:rsidRPr="003E0E81">
        <w:t>, training, communication materials and other resources will support best practice management</w:t>
      </w:r>
      <w:r>
        <w:t>. Guidance will include</w:t>
      </w:r>
      <w:r w:rsidRPr="00660105">
        <w:t xml:space="preserve"> managing </w:t>
      </w:r>
      <w:r>
        <w:t xml:space="preserve">different </w:t>
      </w:r>
      <w:r w:rsidRPr="00660105">
        <w:t xml:space="preserve">scenarios </w:t>
      </w:r>
      <w:r>
        <w:t xml:space="preserve">at sites </w:t>
      </w:r>
      <w:r w:rsidRPr="00660105">
        <w:t xml:space="preserve">such as </w:t>
      </w:r>
      <w:r>
        <w:t xml:space="preserve">dealing with asbestos </w:t>
      </w:r>
      <w:r w:rsidRPr="00660105">
        <w:t>loads</w:t>
      </w:r>
      <w:r>
        <w:t xml:space="preserve"> that may include </w:t>
      </w:r>
      <w:r w:rsidRPr="00660105">
        <w:t>non-compliant packaging.</w:t>
      </w:r>
    </w:p>
    <w:p w14:paraId="5FD9FDC9" w14:textId="7E757217" w:rsidR="00DE0B9D" w:rsidRPr="00CE2014" w:rsidRDefault="00DE0B9D" w:rsidP="001D52EE">
      <w:pPr>
        <w:rPr>
          <w:rFonts w:eastAsia="Calibri"/>
        </w:rPr>
      </w:pPr>
      <w:r>
        <w:t>Guidance</w:t>
      </w:r>
      <w:r w:rsidR="00785920">
        <w:t>,</w:t>
      </w:r>
      <w:r>
        <w:t xml:space="preserve"> training </w:t>
      </w:r>
      <w:r w:rsidR="00785920">
        <w:t xml:space="preserve">and other resources </w:t>
      </w:r>
      <w:r>
        <w:t xml:space="preserve">will be broadened </w:t>
      </w:r>
      <w:r w:rsidR="00785920">
        <w:t>for</w:t>
      </w:r>
      <w:r>
        <w:t xml:space="preserve"> </w:t>
      </w:r>
      <w:r w:rsidR="00D531A8">
        <w:t xml:space="preserve">asbestos receival and management at </w:t>
      </w:r>
      <w:r>
        <w:t>licensed landfills</w:t>
      </w:r>
      <w:r w:rsidR="00D531A8">
        <w:t xml:space="preserve"> if a need i</w:t>
      </w:r>
      <w:r w:rsidR="00090459">
        <w:t>s</w:t>
      </w:r>
      <w:r w:rsidR="00D531A8">
        <w:t xml:space="preserve"> identified</w:t>
      </w:r>
      <w:r w:rsidR="002D11CE">
        <w:t xml:space="preserve"> by </w:t>
      </w:r>
      <w:r w:rsidR="00AD65CC">
        <w:t>operators who elect to accept asbestos</w:t>
      </w:r>
      <w:r w:rsidR="004D7872">
        <w:t xml:space="preserve"> as part of the system</w:t>
      </w:r>
      <w:r w:rsidR="00D531A8">
        <w:t xml:space="preserve">. However, </w:t>
      </w:r>
      <w:r w:rsidR="00D71C28">
        <w:t xml:space="preserve">the </w:t>
      </w:r>
      <w:r w:rsidR="00D531A8" w:rsidRPr="00D531A8">
        <w:t xml:space="preserve">EPA’s </w:t>
      </w:r>
      <w:r w:rsidR="00D531A8" w:rsidRPr="00C076E4">
        <w:t>Best Practice Environmental Management</w:t>
      </w:r>
      <w:r w:rsidR="00D71C28">
        <w:t xml:space="preserve"> landfill guide (</w:t>
      </w:r>
      <w:r w:rsidR="00D531A8" w:rsidRPr="00D531A8">
        <w:rPr>
          <w:i/>
          <w:iCs/>
        </w:rPr>
        <w:t>Siting, Design, Operation and Rehabilitation of Landfills</w:t>
      </w:r>
      <w:r w:rsidR="00D71C28">
        <w:rPr>
          <w:i/>
          <w:iCs/>
        </w:rPr>
        <w:t xml:space="preserve">, </w:t>
      </w:r>
      <w:r w:rsidR="00D71C28" w:rsidRPr="00C076E4">
        <w:t>2015)</w:t>
      </w:r>
      <w:r w:rsidR="00D531A8" w:rsidRPr="00C076E4">
        <w:t xml:space="preserve"> </w:t>
      </w:r>
      <w:r w:rsidR="002D11CE" w:rsidRPr="00D71C28">
        <w:t>re</w:t>
      </w:r>
      <w:r w:rsidR="002D11CE">
        <w:t>mains the</w:t>
      </w:r>
      <w:r w:rsidR="00D531A8" w:rsidRPr="002D11CE">
        <w:t xml:space="preserve"> primary </w:t>
      </w:r>
      <w:r w:rsidR="003B19BD">
        <w:t>guidance document</w:t>
      </w:r>
      <w:r w:rsidR="001B1AF5">
        <w:t xml:space="preserve"> for licensed landfills</w:t>
      </w:r>
      <w:r w:rsidR="00D531A8" w:rsidRPr="002D11CE">
        <w:t>.</w:t>
      </w:r>
    </w:p>
    <w:p w14:paraId="4BB3ED38" w14:textId="7F9A7362" w:rsidR="0020454B" w:rsidRPr="002F5F57" w:rsidRDefault="00D25522" w:rsidP="001D52EE">
      <w:pPr>
        <w:pStyle w:val="Heading3"/>
      </w:pPr>
      <w:bookmarkStart w:id="208" w:name="_Toc56740669"/>
      <w:bookmarkStart w:id="209" w:name="_Toc56861128"/>
      <w:r w:rsidRPr="00026E18">
        <w:rPr>
          <w:color w:val="auto"/>
        </w:rPr>
        <w:t>Goal 3: The asbestos disposal system is sustainable and able to meet changing needs.</w:t>
      </w:r>
      <w:bookmarkEnd w:id="204"/>
      <w:bookmarkEnd w:id="205"/>
      <w:bookmarkEnd w:id="206"/>
      <w:bookmarkEnd w:id="207"/>
      <w:bookmarkEnd w:id="208"/>
      <w:bookmarkEnd w:id="209"/>
    </w:p>
    <w:p w14:paraId="2113E6AF" w14:textId="185B3F1C" w:rsidR="00D25522" w:rsidRPr="008A2902" w:rsidRDefault="00D25522" w:rsidP="001D52EE">
      <w:r w:rsidRPr="008A2902">
        <w:t xml:space="preserve">A funding and support model </w:t>
      </w:r>
      <w:r w:rsidR="00B902D8">
        <w:t>will be</w:t>
      </w:r>
      <w:r w:rsidRPr="008A2902">
        <w:t xml:space="preserve"> developed </w:t>
      </w:r>
      <w:r w:rsidR="0093720D">
        <w:t xml:space="preserve">for </w:t>
      </w:r>
      <w:r w:rsidR="00D94201">
        <w:t>government</w:t>
      </w:r>
      <w:r w:rsidR="0093720D">
        <w:t xml:space="preserve"> consideration </w:t>
      </w:r>
      <w:r w:rsidR="00E655E8">
        <w:t>to enable</w:t>
      </w:r>
      <w:r w:rsidRPr="008A2902">
        <w:t xml:space="preserve"> ongoing access to the asbestos disposal system </w:t>
      </w:r>
      <w:r w:rsidRPr="0093451A">
        <w:t xml:space="preserve">beyond the </w:t>
      </w:r>
      <w:r w:rsidR="00CB192C" w:rsidRPr="0093451A">
        <w:t>three</w:t>
      </w:r>
      <w:r w:rsidRPr="0093451A">
        <w:t xml:space="preserve">-year </w:t>
      </w:r>
      <w:r w:rsidR="00AE2F92" w:rsidRPr="0093451A">
        <w:t xml:space="preserve">implementation phase of this </w:t>
      </w:r>
      <w:r w:rsidRPr="0093451A">
        <w:t xml:space="preserve">Asbestos Plan. </w:t>
      </w:r>
      <w:r w:rsidRPr="0093451A">
        <w:rPr>
          <w:color w:val="auto"/>
        </w:rPr>
        <w:t>The model will consider:</w:t>
      </w:r>
    </w:p>
    <w:p w14:paraId="72E70E7B" w14:textId="77777777" w:rsidR="00D25522" w:rsidRPr="0036059D" w:rsidRDefault="00D25522" w:rsidP="001D52EE">
      <w:pPr>
        <w:pStyle w:val="ListBullet"/>
      </w:pPr>
      <w:r w:rsidRPr="0036059D">
        <w:t>the costs of asbestos disposal</w:t>
      </w:r>
    </w:p>
    <w:p w14:paraId="13859188" w14:textId="698B6111" w:rsidR="00D25522" w:rsidRPr="0036059D" w:rsidRDefault="005E3867" w:rsidP="001D52EE">
      <w:pPr>
        <w:pStyle w:val="ListBullet"/>
      </w:pPr>
      <w:r w:rsidRPr="0036059D">
        <w:t>sustainable funding opportunities, for example</w:t>
      </w:r>
      <w:r w:rsidR="00D71C28" w:rsidRPr="0036059D">
        <w:t xml:space="preserve">, </w:t>
      </w:r>
      <w:r w:rsidR="00D25522" w:rsidRPr="0036059D">
        <w:t>reinvest</w:t>
      </w:r>
      <w:r w:rsidR="00D71C28" w:rsidRPr="0036059D">
        <w:t>ing</w:t>
      </w:r>
      <w:r w:rsidR="00D25522" w:rsidRPr="0036059D">
        <w:t xml:space="preserve"> the asbestos landfill levy to support ongoing implementation</w:t>
      </w:r>
    </w:p>
    <w:p w14:paraId="062CCC9A" w14:textId="2317C76F" w:rsidR="00D25522" w:rsidRPr="0036059D" w:rsidRDefault="00D25522" w:rsidP="001D52EE">
      <w:pPr>
        <w:pStyle w:val="ListBullet"/>
      </w:pPr>
      <w:r w:rsidRPr="0036059D">
        <w:t xml:space="preserve">supporting site operators and those transporting asbestos to </w:t>
      </w:r>
      <w:r w:rsidR="00D71C28" w:rsidRPr="0036059D">
        <w:t>comply</w:t>
      </w:r>
      <w:r w:rsidRPr="0036059D">
        <w:t xml:space="preserve"> with regulations</w:t>
      </w:r>
    </w:p>
    <w:p w14:paraId="3A5BC3CC" w14:textId="70CE5B96" w:rsidR="00D25522" w:rsidRPr="0036059D" w:rsidRDefault="00D25522" w:rsidP="001D52EE">
      <w:pPr>
        <w:pStyle w:val="ListBullet"/>
      </w:pPr>
      <w:r w:rsidRPr="0036059D">
        <w:t xml:space="preserve">mechanisms </w:t>
      </w:r>
      <w:r w:rsidR="00D71C28" w:rsidRPr="0036059D">
        <w:t>needed for</w:t>
      </w:r>
      <w:r w:rsidRPr="0036059D">
        <w:t xml:space="preserve"> ongoing compliance and effectiveness</w:t>
      </w:r>
    </w:p>
    <w:p w14:paraId="098D5B3B" w14:textId="01B67316" w:rsidR="00BA4052" w:rsidRPr="0036059D" w:rsidRDefault="00BA4052" w:rsidP="001D52EE">
      <w:pPr>
        <w:pStyle w:val="ListBullet"/>
      </w:pPr>
      <w:r w:rsidRPr="0036059D">
        <w:t>alignment with EPA’s new Waste Crime Prevention Directorate and the existing Illegal Waste Disposal Program to ensure integrat</w:t>
      </w:r>
      <w:r w:rsidR="000D1C93" w:rsidRPr="0036059D">
        <w:t>ed</w:t>
      </w:r>
      <w:r w:rsidRPr="0036059D">
        <w:t xml:space="preserve"> solutions to achieve the best outcomes</w:t>
      </w:r>
    </w:p>
    <w:p w14:paraId="06CDD292" w14:textId="04224A98" w:rsidR="00D25522" w:rsidRPr="0036059D" w:rsidRDefault="00D25522" w:rsidP="001D52EE">
      <w:pPr>
        <w:pStyle w:val="ListBullet"/>
      </w:pPr>
      <w:r w:rsidRPr="0036059D">
        <w:lastRenderedPageBreak/>
        <w:t>alternative asbestos disposal options for</w:t>
      </w:r>
      <w:r w:rsidR="00AE2F92" w:rsidRPr="0036059D">
        <w:t xml:space="preserve"> remote</w:t>
      </w:r>
      <w:r w:rsidRPr="0036059D">
        <w:t xml:space="preserve"> communities where a 60-minute drive</w:t>
      </w:r>
      <w:r w:rsidR="0015309E" w:rsidRPr="0036059D">
        <w:t xml:space="preserve"> </w:t>
      </w:r>
      <w:r w:rsidRPr="0036059D">
        <w:t>time is not practical.</w:t>
      </w:r>
    </w:p>
    <w:p w14:paraId="302AB311" w14:textId="12C3F6CE" w:rsidR="00D25522" w:rsidRPr="00900412" w:rsidRDefault="00D25522" w:rsidP="001D52EE">
      <w:r w:rsidRPr="00900412">
        <w:t xml:space="preserve">The </w:t>
      </w:r>
      <w:r w:rsidRPr="00900412">
        <w:rPr>
          <w:rFonts w:eastAsiaTheme="majorEastAsia" w:cstheme="majorBidi"/>
        </w:rPr>
        <w:t>asbestos disposal system</w:t>
      </w:r>
      <w:r w:rsidRPr="00900412">
        <w:t xml:space="preserve"> </w:t>
      </w:r>
      <w:r w:rsidR="00B902D8" w:rsidRPr="00900412">
        <w:t>will be</w:t>
      </w:r>
      <w:r w:rsidRPr="00900412">
        <w:t xml:space="preserve"> supported by the best available data </w:t>
      </w:r>
      <w:r w:rsidR="00C076E4" w:rsidRPr="00900412">
        <w:t xml:space="preserve">to </w:t>
      </w:r>
      <w:r w:rsidRPr="00900412">
        <w:t>enabl</w:t>
      </w:r>
      <w:r w:rsidR="00C076E4" w:rsidRPr="00900412">
        <w:t>e</w:t>
      </w:r>
      <w:r w:rsidRPr="00900412">
        <w:t xml:space="preserve"> ongoing monitoring, future planning and reporting.</w:t>
      </w:r>
      <w:r w:rsidR="00423958" w:rsidRPr="00900412">
        <w:t xml:space="preserve"> This </w:t>
      </w:r>
      <w:r w:rsidR="00EA4C9B" w:rsidRPr="00900412">
        <w:t>includes</w:t>
      </w:r>
      <w:r w:rsidR="00423958" w:rsidRPr="00900412">
        <w:t xml:space="preserve"> identi</w:t>
      </w:r>
      <w:r w:rsidR="0065649E" w:rsidRPr="00900412">
        <w:t>fying</w:t>
      </w:r>
      <w:r w:rsidR="00423958" w:rsidRPr="00900412">
        <w:t xml:space="preserve"> changing volumes and </w:t>
      </w:r>
      <w:r w:rsidR="0065649E" w:rsidRPr="00900412">
        <w:t xml:space="preserve">infrastructure requirements </w:t>
      </w:r>
      <w:r w:rsidR="00043E97" w:rsidRPr="00900412">
        <w:t>over time.</w:t>
      </w:r>
    </w:p>
    <w:p w14:paraId="210BA409" w14:textId="3A54E244" w:rsidR="00D25522" w:rsidRDefault="00D25522" w:rsidP="001D52EE">
      <w:r w:rsidRPr="00900412">
        <w:t>Unexpected asbestos waste arising from</w:t>
      </w:r>
      <w:r w:rsidRPr="008A2902">
        <w:t xml:space="preserve"> natural disasters and other unforeseen events </w:t>
      </w:r>
      <w:r w:rsidR="00B902D8">
        <w:t>will be</w:t>
      </w:r>
      <w:r w:rsidRPr="008A2902">
        <w:t xml:space="preserve"> appropriately managed</w:t>
      </w:r>
      <w:r w:rsidR="0084723D">
        <w:t xml:space="preserve"> through contingency plans</w:t>
      </w:r>
      <w:r w:rsidRPr="008A2902">
        <w:t>.</w:t>
      </w:r>
    </w:p>
    <w:p w14:paraId="59C07568" w14:textId="05CE1522" w:rsidR="00F515B1" w:rsidRDefault="00F515B1" w:rsidP="0003090F">
      <w:pPr>
        <w:ind w:left="360"/>
        <w:rPr>
          <w:rFonts w:cs="Arial"/>
          <w:color w:val="auto"/>
        </w:rPr>
        <w:sectPr w:rsidR="00F515B1" w:rsidSect="002470FB">
          <w:headerReference w:type="even" r:id="rId24"/>
          <w:headerReference w:type="default" r:id="rId25"/>
          <w:headerReference w:type="first" r:id="rId26"/>
          <w:pgSz w:w="11906" w:h="16838" w:code="9"/>
          <w:pgMar w:top="1440" w:right="1080" w:bottom="1440" w:left="1080" w:header="567" w:footer="283" w:gutter="0"/>
          <w:pgNumType w:start="1"/>
          <w:cols w:space="708"/>
          <w:titlePg/>
          <w:docGrid w:linePitch="360"/>
        </w:sectPr>
      </w:pPr>
    </w:p>
    <w:p w14:paraId="2F740610" w14:textId="6B040A09" w:rsidR="002C5369" w:rsidRDefault="002C5369" w:rsidP="00E70DAD">
      <w:pPr>
        <w:pStyle w:val="Heading2Numbered"/>
      </w:pPr>
      <w:bookmarkStart w:id="210" w:name="_Toc56861129"/>
      <w:bookmarkStart w:id="211" w:name="_Toc82513320"/>
      <w:r>
        <w:lastRenderedPageBreak/>
        <w:t>How we will do this</w:t>
      </w:r>
      <w:bookmarkEnd w:id="210"/>
      <w:bookmarkEnd w:id="211"/>
    </w:p>
    <w:tbl>
      <w:tblPr>
        <w:tblW w:w="14742" w:type="dxa"/>
        <w:tblInd w:w="-10" w:type="dxa"/>
        <w:tblLayout w:type="fixed"/>
        <w:tblCellMar>
          <w:left w:w="0" w:type="dxa"/>
          <w:right w:w="0" w:type="dxa"/>
        </w:tblCellMar>
        <w:tblLook w:val="0420" w:firstRow="1" w:lastRow="0" w:firstColumn="0" w:lastColumn="0" w:noHBand="0" w:noVBand="1"/>
      </w:tblPr>
      <w:tblGrid>
        <w:gridCol w:w="11"/>
        <w:gridCol w:w="1832"/>
        <w:gridCol w:w="9065"/>
        <w:gridCol w:w="1425"/>
        <w:gridCol w:w="2409"/>
      </w:tblGrid>
      <w:tr w:rsidR="004E2D25" w:rsidRPr="002F1C42" w14:paraId="7D868829" w14:textId="229D5506" w:rsidTr="002470FB">
        <w:trPr>
          <w:gridBefore w:val="1"/>
          <w:wBefore w:w="11" w:type="dxa"/>
          <w:trHeight w:val="499"/>
          <w:tblHeader/>
        </w:trPr>
        <w:tc>
          <w:tcPr>
            <w:tcW w:w="1832"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C9FB712" w14:textId="77777777" w:rsidR="00161898" w:rsidRPr="00537259" w:rsidRDefault="00161898" w:rsidP="00BC48CC">
            <w:pPr>
              <w:spacing w:after="0" w:line="240" w:lineRule="auto"/>
              <w:rPr>
                <w:rFonts w:eastAsia="Times New Roman" w:cs="Arial"/>
                <w:color w:val="FFFFFF" w:themeColor="background1"/>
                <w:lang w:eastAsia="en-AU"/>
              </w:rPr>
            </w:pPr>
            <w:r w:rsidRPr="00026E18">
              <w:rPr>
                <w:rFonts w:eastAsia="Times New Roman" w:cs="Arial"/>
                <w:b/>
                <w:bCs/>
                <w:color w:val="auto"/>
                <w:kern w:val="24"/>
                <w:lang w:eastAsia="en-AU"/>
              </w:rPr>
              <w:t>GOALS</w:t>
            </w:r>
          </w:p>
        </w:tc>
        <w:tc>
          <w:tcPr>
            <w:tcW w:w="9065"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3F962141" w14:textId="5A1E25AC" w:rsidR="00161898" w:rsidRPr="00537259" w:rsidRDefault="00595D6D" w:rsidP="00BC48CC">
            <w:pPr>
              <w:spacing w:after="0" w:line="240" w:lineRule="auto"/>
              <w:rPr>
                <w:rFonts w:eastAsia="Times New Roman" w:cs="Arial"/>
                <w:color w:val="FFFFFF" w:themeColor="background1"/>
                <w:lang w:eastAsia="en-AU"/>
              </w:rPr>
            </w:pPr>
            <w:r w:rsidRPr="00026E18">
              <w:rPr>
                <w:rFonts w:eastAsia="Times New Roman" w:cs="Arial"/>
                <w:b/>
                <w:bCs/>
                <w:color w:val="auto"/>
                <w:kern w:val="24"/>
                <w:lang w:eastAsia="en-AU"/>
              </w:rPr>
              <w:t xml:space="preserve">Our </w:t>
            </w:r>
            <w:r w:rsidR="00D71C28" w:rsidRPr="00026E18">
              <w:rPr>
                <w:rFonts w:eastAsia="Times New Roman" w:cs="Arial"/>
                <w:b/>
                <w:bCs/>
                <w:color w:val="auto"/>
                <w:kern w:val="24"/>
                <w:lang w:eastAsia="en-AU"/>
              </w:rPr>
              <w:t>a</w:t>
            </w:r>
            <w:r w:rsidRPr="00026E18">
              <w:rPr>
                <w:rFonts w:eastAsia="Times New Roman" w:cs="Arial"/>
                <w:b/>
                <w:bCs/>
                <w:color w:val="auto"/>
                <w:kern w:val="24"/>
                <w:lang w:eastAsia="en-AU"/>
              </w:rPr>
              <w:t>ctions</w:t>
            </w:r>
          </w:p>
        </w:tc>
        <w:tc>
          <w:tcPr>
            <w:tcW w:w="1425"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499089AF" w14:textId="77777777" w:rsidR="00161898" w:rsidRPr="00026E18" w:rsidRDefault="00161898" w:rsidP="00BC48CC">
            <w:pPr>
              <w:spacing w:after="0" w:line="240" w:lineRule="auto"/>
              <w:rPr>
                <w:rFonts w:eastAsia="Times New Roman" w:cs="Arial"/>
                <w:b/>
                <w:bCs/>
                <w:color w:val="auto"/>
                <w:kern w:val="24"/>
                <w:lang w:eastAsia="en-AU"/>
              </w:rPr>
            </w:pPr>
            <w:r w:rsidRPr="00026E18">
              <w:rPr>
                <w:rFonts w:eastAsia="Times New Roman" w:cs="Arial"/>
                <w:b/>
                <w:bCs/>
                <w:color w:val="auto"/>
                <w:kern w:val="24"/>
                <w:lang w:eastAsia="en-AU"/>
              </w:rPr>
              <w:t>When</w:t>
            </w:r>
          </w:p>
          <w:p w14:paraId="0DD00270" w14:textId="3C515D3F" w:rsidR="00DD7B6C" w:rsidRPr="00026E18" w:rsidRDefault="00DD7B6C" w:rsidP="00BC48CC">
            <w:pPr>
              <w:spacing w:after="0" w:line="240" w:lineRule="auto"/>
              <w:rPr>
                <w:rFonts w:eastAsia="Times New Roman" w:cs="Arial"/>
                <w:color w:val="auto"/>
                <w:kern w:val="24"/>
                <w:lang w:eastAsia="en-AU"/>
              </w:rPr>
            </w:pPr>
            <w:r w:rsidRPr="00026E18">
              <w:rPr>
                <w:rFonts w:eastAsia="Times New Roman" w:cs="Arial"/>
                <w:color w:val="auto"/>
                <w:kern w:val="24"/>
                <w:lang w:eastAsia="en-AU"/>
              </w:rPr>
              <w:t>(financial year)</w:t>
            </w:r>
          </w:p>
        </w:tc>
        <w:tc>
          <w:tcPr>
            <w:tcW w:w="2409"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08D39483" w14:textId="0F294D40" w:rsidR="00161898" w:rsidRPr="00537259" w:rsidRDefault="00161898" w:rsidP="00BC48CC">
            <w:pPr>
              <w:spacing w:after="0" w:line="240" w:lineRule="auto"/>
              <w:rPr>
                <w:rFonts w:eastAsia="Times New Roman" w:cs="Arial"/>
                <w:b/>
                <w:bCs/>
                <w:color w:val="FFFFFF" w:themeColor="background1"/>
                <w:kern w:val="24"/>
                <w:lang w:eastAsia="en-AU"/>
              </w:rPr>
            </w:pPr>
            <w:r w:rsidRPr="00026E18">
              <w:rPr>
                <w:rFonts w:eastAsia="Times New Roman" w:cs="Arial"/>
                <w:b/>
                <w:bCs/>
                <w:color w:val="auto"/>
                <w:kern w:val="24"/>
                <w:lang w:eastAsia="en-AU"/>
              </w:rPr>
              <w:t>Ou</w:t>
            </w:r>
            <w:r w:rsidR="00BE5E28" w:rsidRPr="00026E18">
              <w:rPr>
                <w:rFonts w:eastAsia="Times New Roman" w:cs="Arial"/>
                <w:b/>
                <w:bCs/>
                <w:color w:val="auto"/>
                <w:kern w:val="24"/>
                <w:lang w:eastAsia="en-AU"/>
              </w:rPr>
              <w:t>tc</w:t>
            </w:r>
            <w:r w:rsidRPr="00026E18">
              <w:rPr>
                <w:rFonts w:eastAsia="Times New Roman" w:cs="Arial"/>
                <w:b/>
                <w:bCs/>
                <w:color w:val="auto"/>
                <w:kern w:val="24"/>
                <w:lang w:eastAsia="en-AU"/>
              </w:rPr>
              <w:t>ome</w:t>
            </w:r>
          </w:p>
        </w:tc>
      </w:tr>
      <w:tr w:rsidR="0076287E" w:rsidRPr="0076287E" w14:paraId="0232DE26" w14:textId="77777777" w:rsidTr="00B540F1">
        <w:trPr>
          <w:trHeight w:val="584"/>
        </w:trPr>
        <w:tc>
          <w:tcPr>
            <w:tcW w:w="14742" w:type="dxa"/>
            <w:gridSpan w:val="5"/>
            <w:tcBorders>
              <w:top w:val="single" w:sz="24" w:space="0" w:color="FFFFFF"/>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tcPr>
          <w:p w14:paraId="1454544E" w14:textId="40562C88" w:rsidR="00B14A62" w:rsidRPr="0076287E" w:rsidRDefault="00B14A62" w:rsidP="00161898">
            <w:pPr>
              <w:spacing w:after="0" w:line="240" w:lineRule="auto"/>
              <w:rPr>
                <w:rFonts w:eastAsia="Times New Roman" w:cs="Arial"/>
                <w:b/>
                <w:bCs/>
                <w:color w:val="FFFFFF" w:themeColor="background1"/>
                <w:kern w:val="24"/>
                <w:sz w:val="24"/>
                <w:szCs w:val="24"/>
                <w:lang w:eastAsia="en-AU"/>
              </w:rPr>
            </w:pPr>
            <w:r w:rsidRPr="0030702B">
              <w:rPr>
                <w:rFonts w:eastAsia="Times New Roman" w:cs="Arial"/>
                <w:b/>
                <w:bCs/>
                <w:kern w:val="24"/>
                <w:sz w:val="24"/>
                <w:szCs w:val="24"/>
                <w:lang w:eastAsia="en-AU"/>
              </w:rPr>
              <w:t>Goal 1: Asbestos disposal is easier</w:t>
            </w:r>
          </w:p>
        </w:tc>
      </w:tr>
      <w:tr w:rsidR="00B14A62" w:rsidRPr="002F1C42" w14:paraId="1D65B1CB" w14:textId="43AA7504" w:rsidTr="0016233D">
        <w:trPr>
          <w:trHeight w:val="584"/>
        </w:trPr>
        <w:tc>
          <w:tcPr>
            <w:tcW w:w="10908" w:type="dxa"/>
            <w:gridSpan w:val="3"/>
            <w:tcBorders>
              <w:top w:val="single" w:sz="24" w:space="0" w:color="FFFFFF"/>
              <w:left w:val="single" w:sz="8" w:space="0" w:color="FFFFFF"/>
              <w:bottom w:val="single" w:sz="24" w:space="0" w:color="FFFFFF"/>
              <w:right w:val="single" w:sz="8" w:space="0" w:color="FFFFFF"/>
            </w:tcBorders>
            <w:shd w:val="clear" w:color="auto" w:fill="C5E0B3" w:themeFill="accent6" w:themeFillTint="66"/>
            <w:tcMar>
              <w:top w:w="72" w:type="dxa"/>
              <w:left w:w="144" w:type="dxa"/>
              <w:bottom w:w="72" w:type="dxa"/>
              <w:right w:w="144" w:type="dxa"/>
            </w:tcMar>
            <w:hideMark/>
          </w:tcPr>
          <w:p w14:paraId="06F108AC" w14:textId="7F4EB938" w:rsidR="00B14A62" w:rsidRPr="00A9477E" w:rsidRDefault="00B14A62" w:rsidP="00BC48CC">
            <w:pPr>
              <w:spacing w:after="0" w:line="240" w:lineRule="auto"/>
              <w:rPr>
                <w:rFonts w:eastAsia="Times New Roman" w:cs="Arial"/>
                <w:color w:val="auto"/>
                <w:lang w:eastAsia="en-AU"/>
              </w:rPr>
            </w:pPr>
            <w:bookmarkStart w:id="212" w:name="_Hlk54170039"/>
            <w:r w:rsidRPr="00A9477E">
              <w:rPr>
                <w:rFonts w:eastAsia="Calibri" w:cs="Arial"/>
                <w:b/>
                <w:bCs/>
                <w:color w:val="000000"/>
                <w:kern w:val="24"/>
                <w:lang w:eastAsia="en-AU"/>
              </w:rPr>
              <w:t xml:space="preserve">A. Confirm </w:t>
            </w:r>
            <w:r w:rsidR="00C46094">
              <w:rPr>
                <w:rFonts w:eastAsia="Calibri" w:cs="Arial"/>
                <w:b/>
                <w:bCs/>
                <w:color w:val="000000"/>
                <w:kern w:val="24"/>
                <w:lang w:eastAsia="en-AU"/>
              </w:rPr>
              <w:t>sites</w:t>
            </w:r>
            <w:r w:rsidR="002361C4">
              <w:rPr>
                <w:rFonts w:eastAsia="Calibri" w:cs="Arial"/>
                <w:b/>
                <w:bCs/>
                <w:color w:val="000000"/>
                <w:kern w:val="24"/>
                <w:lang w:eastAsia="en-AU"/>
              </w:rPr>
              <w:t xml:space="preserve">, </w:t>
            </w:r>
            <w:r w:rsidRPr="00A9477E">
              <w:rPr>
                <w:rFonts w:eastAsia="Calibri" w:cs="Arial"/>
                <w:b/>
                <w:bCs/>
                <w:color w:val="auto"/>
                <w:kern w:val="24"/>
                <w:lang w:eastAsia="en-AU"/>
              </w:rPr>
              <w:t>infrastructure and transport needs and options</w:t>
            </w:r>
          </w:p>
          <w:p w14:paraId="67E65824" w14:textId="7AFE730B" w:rsidR="00B14A62" w:rsidRPr="00A9477E" w:rsidRDefault="00B14A62" w:rsidP="00063375">
            <w:pPr>
              <w:numPr>
                <w:ilvl w:val="0"/>
                <w:numId w:val="8"/>
              </w:numPr>
              <w:spacing w:after="0" w:line="240" w:lineRule="auto"/>
              <w:contextualSpacing/>
              <w:rPr>
                <w:rFonts w:eastAsia="Times New Roman" w:cs="Arial"/>
                <w:color w:val="auto"/>
                <w:lang w:eastAsia="en-AU"/>
              </w:rPr>
            </w:pPr>
            <w:r w:rsidRPr="00A9477E">
              <w:rPr>
                <w:rFonts w:eastAsia="Calibri" w:cs="Arial"/>
                <w:color w:val="auto"/>
                <w:kern w:val="24"/>
                <w:lang w:eastAsia="en-AU"/>
              </w:rPr>
              <w:t xml:space="preserve">Consult with licensed landfill owners </w:t>
            </w:r>
            <w:r w:rsidR="00C076E4">
              <w:rPr>
                <w:rFonts w:eastAsia="Calibri" w:cs="Arial"/>
                <w:color w:val="auto"/>
                <w:kern w:val="24"/>
                <w:lang w:eastAsia="en-AU"/>
              </w:rPr>
              <w:t xml:space="preserve">on </w:t>
            </w:r>
            <w:r w:rsidR="00D2106F" w:rsidRPr="0038750B">
              <w:rPr>
                <w:rFonts w:eastAsia="Calibri" w:cs="Arial"/>
                <w:color w:val="auto"/>
                <w:kern w:val="24"/>
                <w:lang w:eastAsia="en-AU"/>
              </w:rPr>
              <w:t xml:space="preserve">potential </w:t>
            </w:r>
            <w:r w:rsidRPr="0038750B">
              <w:rPr>
                <w:rFonts w:eastAsia="Calibri" w:cs="Arial"/>
                <w:color w:val="auto"/>
                <w:kern w:val="24"/>
                <w:lang w:eastAsia="en-AU"/>
              </w:rPr>
              <w:t>site accessibility</w:t>
            </w:r>
            <w:r w:rsidRPr="00A9477E">
              <w:rPr>
                <w:rFonts w:eastAsia="Calibri" w:cs="Arial"/>
                <w:color w:val="auto"/>
                <w:kern w:val="24"/>
                <w:lang w:eastAsia="en-AU"/>
              </w:rPr>
              <w:t xml:space="preserve"> for commercial and </w:t>
            </w:r>
            <w:r w:rsidR="001E6766">
              <w:rPr>
                <w:rFonts w:eastAsia="Calibri" w:cs="Arial"/>
                <w:color w:val="auto"/>
                <w:kern w:val="24"/>
                <w:lang w:eastAsia="en-AU"/>
              </w:rPr>
              <w:t xml:space="preserve">household </w:t>
            </w:r>
            <w:r w:rsidRPr="00A9477E">
              <w:rPr>
                <w:rFonts w:eastAsia="Calibri" w:cs="Arial"/>
                <w:color w:val="auto"/>
                <w:kern w:val="24"/>
                <w:lang w:eastAsia="en-AU"/>
              </w:rPr>
              <w:t xml:space="preserve">removalists to ensure their effective role in the </w:t>
            </w:r>
            <w:r w:rsidRPr="00A9477E">
              <w:rPr>
                <w:rFonts w:eastAsia="Times New Roman" w:cs="Arial"/>
                <w:color w:val="auto"/>
                <w:kern w:val="24"/>
                <w:lang w:eastAsia="en-AU"/>
              </w:rPr>
              <w:t>asbestos disposal network.</w:t>
            </w:r>
            <w:r w:rsidR="00925905">
              <w:rPr>
                <w:rFonts w:eastAsia="Times New Roman" w:cs="Arial"/>
                <w:color w:val="auto"/>
                <w:kern w:val="24"/>
                <w:lang w:eastAsia="en-AU"/>
              </w:rPr>
              <w:t xml:space="preserve"> </w:t>
            </w:r>
            <w:r w:rsidR="00C076E4">
              <w:rPr>
                <w:rFonts w:eastAsia="Times New Roman" w:cs="Arial"/>
                <w:color w:val="auto"/>
                <w:kern w:val="24"/>
                <w:lang w:eastAsia="en-AU"/>
              </w:rPr>
              <w:t>S</w:t>
            </w:r>
            <w:r w:rsidR="00925905">
              <w:rPr>
                <w:rFonts w:eastAsia="Times New Roman" w:cs="Arial"/>
                <w:color w:val="auto"/>
                <w:kern w:val="24"/>
                <w:lang w:eastAsia="en-AU"/>
              </w:rPr>
              <w:t>upport</w:t>
            </w:r>
            <w:r w:rsidR="00C076E4">
              <w:rPr>
                <w:rFonts w:eastAsia="Times New Roman" w:cs="Arial"/>
                <w:color w:val="auto"/>
                <w:kern w:val="24"/>
                <w:lang w:eastAsia="en-AU"/>
              </w:rPr>
              <w:t xml:space="preserve"> owners</w:t>
            </w:r>
            <w:r w:rsidR="00925905">
              <w:rPr>
                <w:rFonts w:eastAsia="Times New Roman" w:cs="Arial"/>
                <w:color w:val="auto"/>
                <w:kern w:val="24"/>
                <w:lang w:eastAsia="en-AU"/>
              </w:rPr>
              <w:t xml:space="preserve"> with licence amendment processes as needed.</w:t>
            </w:r>
          </w:p>
          <w:p w14:paraId="0AD05CFC" w14:textId="7D41183E" w:rsidR="00B14A62" w:rsidRPr="00A9477E" w:rsidRDefault="00B14A62" w:rsidP="00063375">
            <w:pPr>
              <w:numPr>
                <w:ilvl w:val="0"/>
                <w:numId w:val="8"/>
              </w:numPr>
              <w:spacing w:after="0" w:line="240" w:lineRule="auto"/>
              <w:contextualSpacing/>
              <w:rPr>
                <w:rFonts w:eastAsia="Times New Roman" w:cs="Arial"/>
                <w:color w:val="auto"/>
                <w:lang w:eastAsia="en-AU"/>
              </w:rPr>
            </w:pPr>
            <w:bookmarkStart w:id="213" w:name="_Hlk55891794"/>
            <w:r w:rsidRPr="00A9477E">
              <w:rPr>
                <w:rFonts w:eastAsia="Calibri" w:cs="Arial"/>
                <w:color w:val="auto"/>
                <w:kern w:val="24"/>
                <w:lang w:eastAsia="en-AU"/>
              </w:rPr>
              <w:t>Map existing disposal facilities</w:t>
            </w:r>
            <w:r w:rsidR="007335CD" w:rsidRPr="00A9477E">
              <w:rPr>
                <w:rFonts w:eastAsia="Calibri" w:cs="Arial"/>
                <w:color w:val="auto"/>
                <w:kern w:val="24"/>
                <w:lang w:eastAsia="en-AU"/>
              </w:rPr>
              <w:t xml:space="preserve"> against population</w:t>
            </w:r>
            <w:r w:rsidRPr="00A9477E">
              <w:rPr>
                <w:rFonts w:eastAsia="Calibri" w:cs="Arial"/>
                <w:color w:val="auto"/>
                <w:kern w:val="24"/>
                <w:lang w:eastAsia="en-AU"/>
              </w:rPr>
              <w:t>, confirm geographic gaps and liaise with operators</w:t>
            </w:r>
            <w:r w:rsidR="006A0F6D">
              <w:rPr>
                <w:rFonts w:eastAsia="Calibri" w:cs="Arial"/>
                <w:color w:val="auto"/>
                <w:kern w:val="24"/>
                <w:lang w:eastAsia="en-AU"/>
              </w:rPr>
              <w:t>,</w:t>
            </w:r>
            <w:r w:rsidRPr="00A9477E">
              <w:rPr>
                <w:rFonts w:eastAsia="Calibri" w:cs="Arial"/>
                <w:color w:val="auto"/>
                <w:kern w:val="24"/>
                <w:lang w:eastAsia="en-AU"/>
              </w:rPr>
              <w:t xml:space="preserve"> councils </w:t>
            </w:r>
            <w:r w:rsidR="006A0F6D">
              <w:rPr>
                <w:rFonts w:eastAsia="Calibri" w:cs="Arial"/>
                <w:color w:val="auto"/>
                <w:kern w:val="24"/>
                <w:lang w:eastAsia="en-AU"/>
              </w:rPr>
              <w:t xml:space="preserve">and WRRGs </w:t>
            </w:r>
            <w:r w:rsidRPr="00A9477E">
              <w:rPr>
                <w:rFonts w:eastAsia="Calibri" w:cs="Arial"/>
                <w:color w:val="auto"/>
                <w:kern w:val="24"/>
                <w:lang w:eastAsia="en-AU"/>
              </w:rPr>
              <w:t xml:space="preserve">to identify potential </w:t>
            </w:r>
            <w:r w:rsidR="005754F3" w:rsidRPr="008A24AE">
              <w:rPr>
                <w:rFonts w:cs="Arial"/>
                <w:color w:val="auto"/>
              </w:rPr>
              <w:t xml:space="preserve">asbestos </w:t>
            </w:r>
            <w:r w:rsidR="005754F3" w:rsidRPr="003D6606">
              <w:rPr>
                <w:rFonts w:cs="Arial"/>
                <w:color w:val="auto"/>
              </w:rPr>
              <w:t>transfer sites</w:t>
            </w:r>
            <w:r w:rsidRPr="003D6606">
              <w:rPr>
                <w:rFonts w:eastAsia="Calibri" w:cs="Arial"/>
                <w:color w:val="auto"/>
                <w:kern w:val="24"/>
                <w:lang w:eastAsia="en-AU"/>
              </w:rPr>
              <w:t>,</w:t>
            </w:r>
            <w:r w:rsidRPr="00A9477E">
              <w:rPr>
                <w:rFonts w:eastAsia="Calibri" w:cs="Arial"/>
                <w:color w:val="auto"/>
                <w:kern w:val="24"/>
                <w:lang w:eastAsia="en-AU"/>
              </w:rPr>
              <w:t xml:space="preserve"> considering location and access constraints.</w:t>
            </w:r>
          </w:p>
          <w:bookmarkEnd w:id="213"/>
          <w:p w14:paraId="768BE558" w14:textId="5AB3757F" w:rsidR="00B14A62" w:rsidRPr="0015309E" w:rsidRDefault="00B14A62" w:rsidP="00063375">
            <w:pPr>
              <w:pStyle w:val="ListParagraph"/>
              <w:numPr>
                <w:ilvl w:val="0"/>
                <w:numId w:val="8"/>
              </w:numPr>
              <w:rPr>
                <w:lang w:eastAsia="en-AU"/>
              </w:rPr>
            </w:pPr>
            <w:r w:rsidRPr="00A9477E">
              <w:rPr>
                <w:rFonts w:eastAsia="Calibri" w:cs="Arial"/>
                <w:color w:val="auto"/>
                <w:kern w:val="24"/>
                <w:lang w:eastAsia="en-AU"/>
              </w:rPr>
              <w:t>Identify infrastructure and transport options that are cost</w:t>
            </w:r>
            <w:r w:rsidR="00D94201">
              <w:rPr>
                <w:rFonts w:eastAsia="Calibri" w:cs="Arial"/>
                <w:color w:val="auto"/>
                <w:kern w:val="24"/>
                <w:lang w:eastAsia="en-AU"/>
              </w:rPr>
              <w:t>-</w:t>
            </w:r>
            <w:r w:rsidRPr="00A9477E">
              <w:rPr>
                <w:rFonts w:eastAsia="Calibri" w:cs="Arial"/>
                <w:color w:val="auto"/>
                <w:kern w:val="24"/>
                <w:lang w:eastAsia="en-AU"/>
              </w:rPr>
              <w:t>effective</w:t>
            </w:r>
            <w:r w:rsidR="00AE2F92" w:rsidRPr="00A9477E">
              <w:rPr>
                <w:rFonts w:eastAsia="Calibri" w:cs="Arial"/>
                <w:color w:val="auto"/>
                <w:kern w:val="24"/>
                <w:lang w:eastAsia="en-AU"/>
              </w:rPr>
              <w:t xml:space="preserve">, </w:t>
            </w:r>
            <w:r w:rsidRPr="00A9477E">
              <w:rPr>
                <w:rFonts w:eastAsia="Calibri" w:cs="Arial"/>
                <w:color w:val="auto"/>
                <w:kern w:val="24"/>
                <w:lang w:eastAsia="en-AU"/>
              </w:rPr>
              <w:t xml:space="preserve">meet regulatory and operator requirements </w:t>
            </w:r>
            <w:r w:rsidRPr="0015309E">
              <w:rPr>
                <w:lang w:eastAsia="en-AU"/>
              </w:rPr>
              <w:t>and community expectations, assessed through multi-criteria analysis</w:t>
            </w:r>
            <w:r w:rsidR="002D266B" w:rsidRPr="0015309E">
              <w:rPr>
                <w:lang w:eastAsia="en-AU"/>
              </w:rPr>
              <w:t>.</w:t>
            </w:r>
          </w:p>
          <w:p w14:paraId="54D8B6E2" w14:textId="5FFED960" w:rsidR="00B14A62" w:rsidRPr="0015309E" w:rsidRDefault="002815C5" w:rsidP="00063375">
            <w:pPr>
              <w:pStyle w:val="ListParagraph"/>
              <w:numPr>
                <w:ilvl w:val="0"/>
                <w:numId w:val="8"/>
              </w:numPr>
              <w:rPr>
                <w:lang w:eastAsia="en-AU"/>
              </w:rPr>
            </w:pPr>
            <w:r w:rsidRPr="0015309E">
              <w:rPr>
                <w:lang w:eastAsia="en-AU"/>
              </w:rPr>
              <w:t xml:space="preserve">Understand </w:t>
            </w:r>
            <w:r w:rsidR="00B14A62" w:rsidRPr="0015309E">
              <w:rPr>
                <w:lang w:eastAsia="en-AU"/>
              </w:rPr>
              <w:t>insurance and regulatory barriers</w:t>
            </w:r>
            <w:r w:rsidRPr="0015309E">
              <w:rPr>
                <w:lang w:eastAsia="en-AU"/>
              </w:rPr>
              <w:t xml:space="preserve"> and facilitate solutions</w:t>
            </w:r>
            <w:r w:rsidR="00B14A62" w:rsidRPr="0015309E">
              <w:rPr>
                <w:lang w:eastAsia="en-AU"/>
              </w:rPr>
              <w:t>.</w:t>
            </w:r>
          </w:p>
          <w:p w14:paraId="6FEA4AD7" w14:textId="5F7DA50A" w:rsidR="00B14A62" w:rsidRPr="00A9477E" w:rsidRDefault="00B14A62" w:rsidP="00BC48CC">
            <w:pPr>
              <w:spacing w:after="0" w:line="240" w:lineRule="auto"/>
              <w:rPr>
                <w:rFonts w:eastAsia="Times New Roman" w:cs="Arial"/>
                <w:color w:val="auto"/>
                <w:lang w:eastAsia="en-AU"/>
              </w:rPr>
            </w:pPr>
            <w:r w:rsidRPr="00A9477E">
              <w:rPr>
                <w:rFonts w:eastAsia="Calibri" w:cs="Arial"/>
                <w:b/>
                <w:bCs/>
                <w:color w:val="000000"/>
                <w:kern w:val="24"/>
                <w:lang w:eastAsia="en-AU"/>
              </w:rPr>
              <w:t>B. Pilot infrastructure and transport options</w:t>
            </w:r>
          </w:p>
          <w:p w14:paraId="0A460D46" w14:textId="4F9A09DE" w:rsidR="00B14A62" w:rsidRPr="00A9477E" w:rsidRDefault="00B14A62" w:rsidP="00063375">
            <w:pPr>
              <w:pStyle w:val="ListParagraph"/>
              <w:numPr>
                <w:ilvl w:val="0"/>
                <w:numId w:val="8"/>
              </w:numPr>
              <w:rPr>
                <w:rFonts w:eastAsia="Times New Roman"/>
                <w:color w:val="auto"/>
                <w:lang w:eastAsia="en-AU"/>
              </w:rPr>
            </w:pPr>
            <w:r w:rsidRPr="00A9477E">
              <w:rPr>
                <w:lang w:eastAsia="en-AU"/>
              </w:rPr>
              <w:t xml:space="preserve">Pilot option/s in </w:t>
            </w:r>
            <w:r w:rsidRPr="00A9477E">
              <w:rPr>
                <w:color w:val="auto"/>
                <w:lang w:eastAsia="en-AU"/>
              </w:rPr>
              <w:t>one or more subregions</w:t>
            </w:r>
            <w:r w:rsidR="002D266B" w:rsidRPr="00BB0A9E">
              <w:rPr>
                <w:color w:val="auto"/>
                <w:vertAlign w:val="superscript"/>
                <w:lang w:eastAsia="en-AU"/>
              </w:rPr>
              <w:t>1</w:t>
            </w:r>
            <w:r w:rsidRPr="00A9477E">
              <w:rPr>
                <w:color w:val="auto"/>
                <w:lang w:eastAsia="en-AU"/>
              </w:rPr>
              <w:t xml:space="preserve"> </w:t>
            </w:r>
            <w:r w:rsidRPr="00A9477E">
              <w:rPr>
                <w:lang w:eastAsia="en-AU"/>
              </w:rPr>
              <w:t>to better understand costs and operator needs, test infrastructure and transport effectiveness, engage with community to identify potential concerns, identify any other unexpected issues and barriers with implementation</w:t>
            </w:r>
            <w:r w:rsidR="000D0814">
              <w:rPr>
                <w:lang w:eastAsia="en-AU"/>
              </w:rPr>
              <w:t xml:space="preserve"> and</w:t>
            </w:r>
            <w:r w:rsidR="007C074C">
              <w:rPr>
                <w:lang w:eastAsia="en-AU"/>
              </w:rPr>
              <w:t xml:space="preserve"> unidentified consequences for regulators</w:t>
            </w:r>
            <w:r w:rsidR="002D266B">
              <w:rPr>
                <w:lang w:eastAsia="en-AU"/>
              </w:rPr>
              <w:t>.</w:t>
            </w:r>
          </w:p>
          <w:p w14:paraId="3C77F0F3" w14:textId="737D188D" w:rsidR="00B14A62" w:rsidRPr="00BB0A9E" w:rsidRDefault="00B14A62" w:rsidP="00063375">
            <w:pPr>
              <w:pStyle w:val="ListParagraph"/>
              <w:numPr>
                <w:ilvl w:val="0"/>
                <w:numId w:val="8"/>
              </w:numPr>
              <w:rPr>
                <w:lang w:eastAsia="en-AU"/>
              </w:rPr>
            </w:pPr>
            <w:r w:rsidRPr="00A9477E">
              <w:rPr>
                <w:lang w:eastAsia="en-AU"/>
              </w:rPr>
              <w:t>Work with stakeholders to address key barriers, infrastructure and transport challenges</w:t>
            </w:r>
            <w:r w:rsidRPr="00A9477E">
              <w:rPr>
                <w:color w:val="FF0000"/>
                <w:lang w:eastAsia="en-AU"/>
              </w:rPr>
              <w:t xml:space="preserve"> </w:t>
            </w:r>
            <w:r w:rsidRPr="00A9477E">
              <w:rPr>
                <w:lang w:eastAsia="en-AU"/>
              </w:rPr>
              <w:t>and any issues and community concerns that arise through the pilot.</w:t>
            </w:r>
          </w:p>
          <w:p w14:paraId="46EBDBFB" w14:textId="2F58AA43" w:rsidR="00B14A62" w:rsidRPr="0015309E" w:rsidRDefault="00B14A62" w:rsidP="00063375">
            <w:pPr>
              <w:pStyle w:val="ListParagraph"/>
              <w:numPr>
                <w:ilvl w:val="0"/>
                <w:numId w:val="8"/>
              </w:numPr>
              <w:rPr>
                <w:rFonts w:eastAsia="Calibri" w:cs="Arial"/>
                <w:color w:val="auto"/>
                <w:kern w:val="24"/>
                <w:lang w:eastAsia="en-AU"/>
              </w:rPr>
            </w:pPr>
            <w:r w:rsidRPr="00BB0A9E">
              <w:rPr>
                <w:lang w:eastAsia="en-AU"/>
              </w:rPr>
              <w:t xml:space="preserve">Develop </w:t>
            </w:r>
            <w:r w:rsidR="005E3867" w:rsidRPr="00BB0A9E">
              <w:rPr>
                <w:lang w:eastAsia="en-AU"/>
              </w:rPr>
              <w:t xml:space="preserve">a </w:t>
            </w:r>
            <w:r w:rsidRPr="00BB0A9E">
              <w:rPr>
                <w:lang w:eastAsia="en-AU"/>
              </w:rPr>
              <w:t xml:space="preserve">business case for </w:t>
            </w:r>
            <w:r w:rsidR="005E3867" w:rsidRPr="00BB0A9E">
              <w:rPr>
                <w:lang w:eastAsia="en-AU"/>
              </w:rPr>
              <w:t xml:space="preserve">roll out of </w:t>
            </w:r>
            <w:r w:rsidRPr="00BB0A9E">
              <w:rPr>
                <w:lang w:eastAsia="en-AU"/>
              </w:rPr>
              <w:t>preferred infrastructure and transport options</w:t>
            </w:r>
            <w:r w:rsidR="00E82CA4" w:rsidRPr="00BB0A9E">
              <w:rPr>
                <w:lang w:eastAsia="en-AU"/>
              </w:rPr>
              <w:t>.</w:t>
            </w:r>
          </w:p>
          <w:p w14:paraId="60636ECB" w14:textId="1841F490" w:rsidR="00B14A62" w:rsidRPr="00A9477E" w:rsidRDefault="00B14A62" w:rsidP="00BC48CC">
            <w:pPr>
              <w:spacing w:after="0" w:line="240" w:lineRule="auto"/>
              <w:rPr>
                <w:rFonts w:eastAsia="Times New Roman" w:cs="Arial"/>
                <w:color w:val="auto"/>
                <w:lang w:eastAsia="en-AU"/>
              </w:rPr>
            </w:pPr>
            <w:r w:rsidRPr="00A9477E">
              <w:rPr>
                <w:rFonts w:eastAsia="Calibri" w:cs="Arial"/>
                <w:b/>
                <w:bCs/>
                <w:color w:val="000000"/>
                <w:kern w:val="24"/>
                <w:lang w:eastAsia="en-AU"/>
              </w:rPr>
              <w:t>C. Roll out statewide program</w:t>
            </w:r>
          </w:p>
          <w:p w14:paraId="619E5DC0" w14:textId="50EADDFF" w:rsidR="00B14A62" w:rsidRPr="00A9477E" w:rsidRDefault="00B14A62" w:rsidP="00063375">
            <w:pPr>
              <w:numPr>
                <w:ilvl w:val="0"/>
                <w:numId w:val="8"/>
              </w:numPr>
              <w:spacing w:after="0" w:line="240" w:lineRule="auto"/>
              <w:contextualSpacing/>
              <w:rPr>
                <w:rFonts w:eastAsia="Times New Roman" w:cs="Arial"/>
                <w:color w:val="auto"/>
                <w:lang w:eastAsia="en-AU"/>
              </w:rPr>
            </w:pPr>
            <w:r w:rsidRPr="00A9477E">
              <w:rPr>
                <w:rFonts w:eastAsia="Calibri" w:cs="Arial"/>
                <w:color w:val="auto"/>
                <w:kern w:val="24"/>
                <w:lang w:eastAsia="en-AU"/>
              </w:rPr>
              <w:t>Based on pilot analysis and business case, roll</w:t>
            </w:r>
            <w:r w:rsidR="002D266B">
              <w:rPr>
                <w:rFonts w:eastAsia="Calibri" w:cs="Arial"/>
                <w:color w:val="auto"/>
                <w:kern w:val="24"/>
                <w:lang w:eastAsia="en-AU"/>
              </w:rPr>
              <w:t xml:space="preserve"> </w:t>
            </w:r>
            <w:r w:rsidRPr="00A9477E">
              <w:rPr>
                <w:rFonts w:eastAsia="Calibri" w:cs="Arial"/>
                <w:color w:val="auto"/>
                <w:kern w:val="24"/>
                <w:lang w:eastAsia="en-AU"/>
              </w:rPr>
              <w:t xml:space="preserve">out the preferred infrastructure and transport option/s </w:t>
            </w:r>
            <w:r w:rsidR="00B61379" w:rsidRPr="00A9477E">
              <w:rPr>
                <w:rFonts w:eastAsia="Calibri" w:cs="Arial"/>
                <w:color w:val="auto"/>
                <w:kern w:val="24"/>
                <w:lang w:eastAsia="en-AU"/>
              </w:rPr>
              <w:t xml:space="preserve">with stakeholders </w:t>
            </w:r>
            <w:r w:rsidRPr="00A9477E">
              <w:rPr>
                <w:rFonts w:eastAsia="Calibri" w:cs="Arial"/>
                <w:color w:val="auto"/>
                <w:kern w:val="24"/>
                <w:lang w:eastAsia="en-AU"/>
              </w:rPr>
              <w:t>at confirmed sites through funding agreements, engaging with local communities as needed.</w:t>
            </w:r>
          </w:p>
          <w:p w14:paraId="137F8032" w14:textId="6DFDC8CF" w:rsidR="00181062" w:rsidRPr="00A9477E" w:rsidRDefault="00B14A62" w:rsidP="00063375">
            <w:pPr>
              <w:numPr>
                <w:ilvl w:val="0"/>
                <w:numId w:val="8"/>
              </w:numPr>
              <w:spacing w:after="0" w:line="240" w:lineRule="auto"/>
              <w:contextualSpacing/>
              <w:rPr>
                <w:rFonts w:eastAsia="Calibri" w:cs="Arial"/>
                <w:color w:val="000000"/>
                <w:kern w:val="24"/>
                <w:lang w:eastAsia="en-AU"/>
              </w:rPr>
            </w:pPr>
            <w:r w:rsidRPr="00A9477E">
              <w:rPr>
                <w:rFonts w:eastAsia="Calibri" w:cs="Arial"/>
                <w:color w:val="auto"/>
                <w:kern w:val="24"/>
                <w:lang w:eastAsia="en-AU"/>
              </w:rPr>
              <w:t xml:space="preserve">Ensure that new sites </w:t>
            </w:r>
            <w:r w:rsidR="002D266B">
              <w:rPr>
                <w:rFonts w:eastAsia="Calibri" w:cs="Arial"/>
                <w:color w:val="auto"/>
                <w:kern w:val="24"/>
                <w:lang w:eastAsia="en-AU"/>
              </w:rPr>
              <w:t>comply</w:t>
            </w:r>
            <w:r w:rsidRPr="00A9477E">
              <w:rPr>
                <w:rFonts w:eastAsia="Calibri" w:cs="Arial"/>
                <w:color w:val="auto"/>
                <w:kern w:val="24"/>
                <w:lang w:eastAsia="en-AU"/>
              </w:rPr>
              <w:t xml:space="preserve"> with OHS and environmental requirements at the point of commissioning.</w:t>
            </w:r>
          </w:p>
        </w:tc>
        <w:tc>
          <w:tcPr>
            <w:tcW w:w="1425" w:type="dxa"/>
            <w:tcBorders>
              <w:top w:val="single" w:sz="24" w:space="0" w:color="FFFFFF"/>
              <w:left w:val="single" w:sz="8" w:space="0" w:color="FFFFFF"/>
              <w:bottom w:val="single" w:sz="24" w:space="0" w:color="FFFFFF"/>
              <w:right w:val="single" w:sz="8" w:space="0" w:color="FFFFFF"/>
            </w:tcBorders>
            <w:shd w:val="clear" w:color="auto" w:fill="C5E0B3" w:themeFill="accent6" w:themeFillTint="66"/>
          </w:tcPr>
          <w:p w14:paraId="3F7F86CE" w14:textId="3071B913" w:rsidR="00B14A62" w:rsidRPr="00A9477E" w:rsidRDefault="00284314" w:rsidP="00BC48CC">
            <w:pPr>
              <w:spacing w:after="0" w:line="240" w:lineRule="auto"/>
              <w:rPr>
                <w:rFonts w:eastAsia="Calibri" w:cs="Arial"/>
                <w:b/>
                <w:bCs/>
                <w:color w:val="000000"/>
                <w:kern w:val="24"/>
                <w:lang w:eastAsia="en-AU"/>
              </w:rPr>
            </w:pPr>
            <w:r w:rsidRPr="00EC7400">
              <w:rPr>
                <w:rFonts w:eastAsia="Times New Roman" w:cs="Arial"/>
                <w:color w:val="000000"/>
                <w:kern w:val="24"/>
                <w:lang w:eastAsia="en-AU"/>
              </w:rPr>
              <w:t>202</w:t>
            </w:r>
            <w:r w:rsidR="00C46885" w:rsidRPr="00EC7400">
              <w:rPr>
                <w:rFonts w:eastAsia="Times New Roman" w:cs="Arial"/>
                <w:color w:val="000000"/>
                <w:kern w:val="24"/>
                <w:lang w:eastAsia="en-AU"/>
              </w:rPr>
              <w:t>0</w:t>
            </w:r>
            <w:r w:rsidR="00380D4E" w:rsidRPr="00EC7400">
              <w:rPr>
                <w:rFonts w:eastAsia="Times New Roman" w:cs="Arial"/>
                <w:color w:val="000000"/>
                <w:kern w:val="24"/>
                <w:lang w:eastAsia="en-AU"/>
              </w:rPr>
              <w:t>/21</w:t>
            </w:r>
            <w:r w:rsidR="00D71C28" w:rsidRPr="00EC7400">
              <w:rPr>
                <w:rFonts w:eastAsia="Times New Roman" w:cs="Arial"/>
                <w:color w:val="000000"/>
                <w:kern w:val="24"/>
                <w:lang w:eastAsia="en-AU"/>
              </w:rPr>
              <w:t>–</w:t>
            </w:r>
            <w:r w:rsidR="0099661C" w:rsidRPr="00EC7400">
              <w:rPr>
                <w:rFonts w:eastAsia="Times New Roman" w:cs="Arial"/>
                <w:color w:val="000000"/>
                <w:kern w:val="24"/>
                <w:lang w:eastAsia="en-AU"/>
              </w:rPr>
              <w:t>20</w:t>
            </w:r>
            <w:r w:rsidR="00380D4E" w:rsidRPr="00EC7400">
              <w:rPr>
                <w:rFonts w:eastAsia="Times New Roman" w:cs="Arial"/>
                <w:color w:val="000000"/>
                <w:kern w:val="24"/>
                <w:lang w:eastAsia="en-AU"/>
              </w:rPr>
              <w:t>23/</w:t>
            </w:r>
            <w:r w:rsidRPr="00EC7400">
              <w:rPr>
                <w:rFonts w:eastAsia="Times New Roman" w:cs="Arial"/>
                <w:color w:val="000000"/>
                <w:kern w:val="24"/>
                <w:lang w:eastAsia="en-AU"/>
              </w:rPr>
              <w:t>2</w:t>
            </w:r>
            <w:r w:rsidR="00380D4E" w:rsidRPr="00EC7400">
              <w:rPr>
                <w:rFonts w:eastAsia="Times New Roman" w:cs="Arial"/>
                <w:color w:val="000000"/>
                <w:kern w:val="24"/>
                <w:lang w:eastAsia="en-AU"/>
              </w:rPr>
              <w:t>4</w:t>
            </w:r>
          </w:p>
        </w:tc>
        <w:tc>
          <w:tcPr>
            <w:tcW w:w="2409" w:type="dxa"/>
            <w:tcBorders>
              <w:top w:val="single" w:sz="24" w:space="0" w:color="FFFFFF"/>
              <w:left w:val="single" w:sz="8" w:space="0" w:color="FFFFFF"/>
              <w:bottom w:val="single" w:sz="24" w:space="0" w:color="FFFFFF"/>
              <w:right w:val="single" w:sz="8" w:space="0" w:color="FFFFFF"/>
            </w:tcBorders>
            <w:shd w:val="clear" w:color="auto" w:fill="C5E0B3" w:themeFill="accent6" w:themeFillTint="66"/>
          </w:tcPr>
          <w:p w14:paraId="2DD07DA5" w14:textId="226ECE9A" w:rsidR="00B14A62" w:rsidRPr="00A9477E" w:rsidRDefault="00B749B7" w:rsidP="00161898">
            <w:pPr>
              <w:spacing w:after="0" w:line="240" w:lineRule="auto"/>
              <w:rPr>
                <w:rFonts w:eastAsia="Times New Roman" w:cs="Arial"/>
                <w:i/>
                <w:iCs/>
                <w:color w:val="auto"/>
                <w:kern w:val="24"/>
                <w:lang w:eastAsia="en-AU"/>
              </w:rPr>
            </w:pPr>
            <w:r w:rsidRPr="00A9477E">
              <w:rPr>
                <w:rFonts w:eastAsia="Times New Roman" w:cs="Arial"/>
                <w:i/>
                <w:iCs/>
                <w:color w:val="auto"/>
                <w:kern w:val="24"/>
                <w:lang w:eastAsia="en-AU"/>
              </w:rPr>
              <w:t>More</w:t>
            </w:r>
            <w:r w:rsidR="00B14A62" w:rsidRPr="00A9477E">
              <w:rPr>
                <w:rFonts w:eastAsia="Times New Roman" w:cs="Arial"/>
                <w:i/>
                <w:iCs/>
                <w:color w:val="auto"/>
                <w:kern w:val="24"/>
                <w:lang w:eastAsia="en-AU"/>
              </w:rPr>
              <w:t xml:space="preserve"> Victorians will have access to </w:t>
            </w:r>
            <w:r w:rsidR="00884F7C" w:rsidRPr="00A9477E">
              <w:rPr>
                <w:rFonts w:eastAsia="Times New Roman" w:cs="Arial"/>
                <w:i/>
                <w:iCs/>
                <w:color w:val="auto"/>
                <w:kern w:val="24"/>
                <w:lang w:eastAsia="en-AU"/>
              </w:rPr>
              <w:t xml:space="preserve">a licensed </w:t>
            </w:r>
            <w:r w:rsidR="00884F7C" w:rsidRPr="00641FE8">
              <w:rPr>
                <w:rFonts w:eastAsia="Times New Roman" w:cs="Arial"/>
                <w:i/>
                <w:iCs/>
                <w:color w:val="auto"/>
                <w:kern w:val="24"/>
                <w:lang w:eastAsia="en-AU"/>
              </w:rPr>
              <w:t xml:space="preserve">landfill or </w:t>
            </w:r>
            <w:r w:rsidR="005E6EB0" w:rsidRPr="00641FE8">
              <w:rPr>
                <w:rFonts w:eastAsia="Times New Roman" w:cs="Arial"/>
                <w:i/>
                <w:iCs/>
                <w:color w:val="auto"/>
                <w:kern w:val="24"/>
                <w:lang w:eastAsia="en-AU"/>
              </w:rPr>
              <w:t>asbestos transfer site</w:t>
            </w:r>
            <w:r w:rsidR="00B14A62" w:rsidRPr="00641FE8">
              <w:rPr>
                <w:rFonts w:eastAsia="Times New Roman" w:cs="Arial"/>
                <w:i/>
                <w:iCs/>
                <w:color w:val="auto"/>
                <w:kern w:val="24"/>
                <w:lang w:eastAsia="en-AU"/>
              </w:rPr>
              <w:t xml:space="preserve"> within 60 </w:t>
            </w:r>
            <w:r w:rsidR="0015309E" w:rsidRPr="00641FE8">
              <w:rPr>
                <w:rFonts w:eastAsia="Times New Roman" w:cs="Arial"/>
                <w:i/>
                <w:iCs/>
                <w:color w:val="auto"/>
                <w:kern w:val="24"/>
                <w:lang w:eastAsia="en-AU"/>
              </w:rPr>
              <w:t xml:space="preserve">minutes’ drive </w:t>
            </w:r>
            <w:r w:rsidR="00C076E4" w:rsidRPr="00641FE8">
              <w:rPr>
                <w:rFonts w:eastAsia="Times New Roman" w:cs="Arial"/>
                <w:i/>
                <w:iCs/>
                <w:color w:val="auto"/>
                <w:kern w:val="24"/>
                <w:lang w:eastAsia="en-AU"/>
              </w:rPr>
              <w:t>time</w:t>
            </w:r>
            <w:r w:rsidR="002D29B2" w:rsidRPr="00641FE8">
              <w:rPr>
                <w:rFonts w:eastAsia="Times New Roman" w:cs="Arial"/>
                <w:i/>
                <w:iCs/>
                <w:color w:val="auto"/>
                <w:kern w:val="24"/>
                <w:lang w:eastAsia="en-AU"/>
              </w:rPr>
              <w:t xml:space="preserve"> </w:t>
            </w:r>
            <w:r w:rsidR="002D266B" w:rsidRPr="00641FE8">
              <w:rPr>
                <w:rFonts w:eastAsia="Times New Roman" w:cs="Arial"/>
                <w:i/>
                <w:iCs/>
                <w:color w:val="auto"/>
                <w:kern w:val="24"/>
                <w:vertAlign w:val="superscript"/>
                <w:lang w:eastAsia="en-AU"/>
              </w:rPr>
              <w:t>2</w:t>
            </w:r>
          </w:p>
          <w:p w14:paraId="7D57EF58" w14:textId="77777777" w:rsidR="00B14A62" w:rsidRPr="00A9477E" w:rsidRDefault="00B14A62" w:rsidP="00BC48CC">
            <w:pPr>
              <w:spacing w:after="0" w:line="240" w:lineRule="auto"/>
              <w:rPr>
                <w:rFonts w:eastAsia="Times New Roman" w:cs="Arial"/>
                <w:color w:val="000000"/>
                <w:kern w:val="24"/>
                <w:lang w:eastAsia="en-AU"/>
              </w:rPr>
            </w:pPr>
          </w:p>
        </w:tc>
      </w:tr>
    </w:tbl>
    <w:p w14:paraId="50F5315C" w14:textId="6FA9968F" w:rsidR="00BE176B" w:rsidRDefault="00BE176B" w:rsidP="002D266B">
      <w:pPr>
        <w:pStyle w:val="tablenote"/>
      </w:pPr>
    </w:p>
    <w:p w14:paraId="5801DE83" w14:textId="77777777" w:rsidR="00BE176B" w:rsidRDefault="00BE176B">
      <w:pPr>
        <w:spacing w:after="160" w:line="259" w:lineRule="auto"/>
        <w:rPr>
          <w:rFonts w:cs="Arial"/>
          <w:sz w:val="16"/>
          <w:szCs w:val="16"/>
        </w:rPr>
      </w:pPr>
      <w:r>
        <w:br w:type="page"/>
      </w:r>
    </w:p>
    <w:tbl>
      <w:tblPr>
        <w:tblW w:w="14601" w:type="dxa"/>
        <w:tblInd w:w="-10" w:type="dxa"/>
        <w:tblLayout w:type="fixed"/>
        <w:tblCellMar>
          <w:left w:w="0" w:type="dxa"/>
          <w:right w:w="0" w:type="dxa"/>
        </w:tblCellMar>
        <w:tblLook w:val="0420" w:firstRow="1" w:lastRow="0" w:firstColumn="0" w:lastColumn="0" w:noHBand="0" w:noVBand="1"/>
      </w:tblPr>
      <w:tblGrid>
        <w:gridCol w:w="1831"/>
        <w:gridCol w:w="9072"/>
        <w:gridCol w:w="1430"/>
        <w:gridCol w:w="2268"/>
      </w:tblGrid>
      <w:tr w:rsidR="002D266B" w:rsidRPr="002F1C42" w14:paraId="0E249818" w14:textId="77777777" w:rsidTr="002470FB">
        <w:trPr>
          <w:trHeight w:val="499"/>
          <w:tblHeader/>
        </w:trPr>
        <w:tc>
          <w:tcPr>
            <w:tcW w:w="1831"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137D0946" w14:textId="77777777" w:rsidR="002D266B" w:rsidRPr="00537259" w:rsidRDefault="002D266B" w:rsidP="0015309E">
            <w:pPr>
              <w:spacing w:after="0" w:line="240" w:lineRule="auto"/>
              <w:rPr>
                <w:rFonts w:eastAsia="Times New Roman" w:cs="Arial"/>
                <w:color w:val="FFFFFF" w:themeColor="background1"/>
                <w:lang w:eastAsia="en-AU"/>
              </w:rPr>
            </w:pPr>
            <w:r w:rsidRPr="00026E18">
              <w:rPr>
                <w:rFonts w:eastAsia="Times New Roman" w:cs="Arial"/>
                <w:b/>
                <w:bCs/>
                <w:color w:val="auto"/>
                <w:kern w:val="24"/>
                <w:lang w:eastAsia="en-AU"/>
              </w:rPr>
              <w:lastRenderedPageBreak/>
              <w:t>GOALS</w:t>
            </w:r>
          </w:p>
        </w:tc>
        <w:tc>
          <w:tcPr>
            <w:tcW w:w="9072"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3ED97AC7" w14:textId="77777777" w:rsidR="002D266B" w:rsidRPr="00537259" w:rsidRDefault="002D266B" w:rsidP="0015309E">
            <w:pPr>
              <w:spacing w:after="0" w:line="240" w:lineRule="auto"/>
              <w:rPr>
                <w:rFonts w:eastAsia="Times New Roman" w:cs="Arial"/>
                <w:color w:val="FFFFFF" w:themeColor="background1"/>
                <w:lang w:eastAsia="en-AU"/>
              </w:rPr>
            </w:pPr>
            <w:r w:rsidRPr="00026E18">
              <w:rPr>
                <w:rFonts w:eastAsia="Times New Roman" w:cs="Arial"/>
                <w:b/>
                <w:bCs/>
                <w:color w:val="auto"/>
                <w:kern w:val="24"/>
                <w:lang w:eastAsia="en-AU"/>
              </w:rPr>
              <w:t>Our actions</w:t>
            </w:r>
          </w:p>
        </w:tc>
        <w:tc>
          <w:tcPr>
            <w:tcW w:w="1430"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3847EE8C" w14:textId="77777777" w:rsidR="002D266B" w:rsidRDefault="002D266B" w:rsidP="0015309E">
            <w:pPr>
              <w:spacing w:after="0" w:line="240" w:lineRule="auto"/>
              <w:rPr>
                <w:rFonts w:eastAsia="Times New Roman" w:cs="Arial"/>
                <w:b/>
                <w:bCs/>
                <w:color w:val="FFFFFF" w:themeColor="background1"/>
                <w:kern w:val="24"/>
                <w:lang w:eastAsia="en-AU"/>
              </w:rPr>
            </w:pPr>
            <w:r w:rsidRPr="00026E18">
              <w:rPr>
                <w:rFonts w:eastAsia="Times New Roman" w:cs="Arial"/>
                <w:b/>
                <w:bCs/>
                <w:color w:val="auto"/>
                <w:kern w:val="24"/>
                <w:lang w:eastAsia="en-AU"/>
              </w:rPr>
              <w:t>When</w:t>
            </w:r>
          </w:p>
          <w:p w14:paraId="3A974AED" w14:textId="77777777" w:rsidR="002D266B" w:rsidRPr="00DD7B6C" w:rsidRDefault="002D266B" w:rsidP="0015309E">
            <w:pPr>
              <w:spacing w:after="0" w:line="240" w:lineRule="auto"/>
              <w:rPr>
                <w:rFonts w:eastAsia="Times New Roman" w:cs="Arial"/>
                <w:color w:val="FFFFFF" w:themeColor="background1"/>
                <w:kern w:val="24"/>
                <w:lang w:eastAsia="en-AU"/>
              </w:rPr>
            </w:pPr>
            <w:r w:rsidRPr="00026E18">
              <w:rPr>
                <w:rFonts w:eastAsia="Times New Roman" w:cs="Arial"/>
                <w:color w:val="auto"/>
                <w:kern w:val="24"/>
                <w:lang w:eastAsia="en-AU"/>
              </w:rPr>
              <w:t>(financial year)</w:t>
            </w:r>
          </w:p>
        </w:tc>
        <w:tc>
          <w:tcPr>
            <w:tcW w:w="2268"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5922264F" w14:textId="77777777" w:rsidR="002D266B" w:rsidRPr="00537259" w:rsidRDefault="002D266B" w:rsidP="0015309E">
            <w:pPr>
              <w:spacing w:after="0" w:line="240" w:lineRule="auto"/>
              <w:rPr>
                <w:rFonts w:eastAsia="Times New Roman" w:cs="Arial"/>
                <w:b/>
                <w:bCs/>
                <w:color w:val="FFFFFF" w:themeColor="background1"/>
                <w:kern w:val="24"/>
                <w:lang w:eastAsia="en-AU"/>
              </w:rPr>
            </w:pPr>
            <w:r w:rsidRPr="00026E18">
              <w:rPr>
                <w:rFonts w:eastAsia="Times New Roman" w:cs="Arial"/>
                <w:b/>
                <w:bCs/>
                <w:color w:val="auto"/>
                <w:kern w:val="24"/>
                <w:lang w:eastAsia="en-AU"/>
              </w:rPr>
              <w:t>Outcome</w:t>
            </w:r>
          </w:p>
        </w:tc>
      </w:tr>
      <w:tr w:rsidR="0076287E" w:rsidRPr="002F1C42" w14:paraId="7EB82818" w14:textId="77777777" w:rsidTr="00B540F1">
        <w:trPr>
          <w:trHeight w:val="527"/>
        </w:trPr>
        <w:tc>
          <w:tcPr>
            <w:tcW w:w="14601" w:type="dxa"/>
            <w:gridSpan w:val="4"/>
            <w:tcBorders>
              <w:top w:val="single" w:sz="8" w:space="0" w:color="FFFFFF"/>
              <w:left w:val="single" w:sz="8" w:space="0" w:color="FFFFFF"/>
              <w:right w:val="single" w:sz="8" w:space="0" w:color="FFFFFF"/>
            </w:tcBorders>
            <w:shd w:val="clear" w:color="auto" w:fill="9CC2E5" w:themeFill="accent5" w:themeFillTint="99"/>
            <w:tcMar>
              <w:top w:w="72" w:type="dxa"/>
              <w:left w:w="144" w:type="dxa"/>
              <w:bottom w:w="72" w:type="dxa"/>
              <w:right w:w="144" w:type="dxa"/>
            </w:tcMar>
          </w:tcPr>
          <w:p w14:paraId="45238528" w14:textId="3D18C260" w:rsidR="0076287E" w:rsidRPr="00D63B21" w:rsidRDefault="00181062" w:rsidP="00161898">
            <w:pPr>
              <w:rPr>
                <w:rFonts w:eastAsia="Times New Roman" w:cs="Arial"/>
                <w:b/>
                <w:bCs/>
                <w:color w:val="auto"/>
                <w:kern w:val="24"/>
                <w:sz w:val="24"/>
                <w:szCs w:val="24"/>
                <w:lang w:eastAsia="en-AU"/>
              </w:rPr>
            </w:pPr>
            <w:r w:rsidRPr="001D52EE">
              <w:rPr>
                <w:rFonts w:eastAsia="Times New Roman" w:cs="Arial"/>
                <w:b/>
                <w:bCs/>
                <w:kern w:val="24"/>
                <w:sz w:val="24"/>
                <w:szCs w:val="24"/>
                <w:lang w:eastAsia="en-AU"/>
              </w:rPr>
              <w:t>Goal 2: Asbestos disposal is safe</w:t>
            </w:r>
          </w:p>
        </w:tc>
      </w:tr>
      <w:tr w:rsidR="00D63B21" w:rsidRPr="002F1C42" w14:paraId="18D671EB" w14:textId="03E3EBB0" w:rsidTr="00A30808">
        <w:trPr>
          <w:trHeight w:val="2839"/>
        </w:trPr>
        <w:tc>
          <w:tcPr>
            <w:tcW w:w="10903" w:type="dxa"/>
            <w:gridSpan w:val="2"/>
            <w:tcBorders>
              <w:top w:val="single" w:sz="8" w:space="0" w:color="FFFFFF"/>
              <w:left w:val="single" w:sz="8" w:space="0" w:color="FFFFFF"/>
              <w:right w:val="single" w:sz="8" w:space="0" w:color="FFFFFF"/>
            </w:tcBorders>
            <w:shd w:val="clear" w:color="auto" w:fill="BDD6EE" w:themeFill="accent5" w:themeFillTint="66"/>
            <w:tcMar>
              <w:top w:w="72" w:type="dxa"/>
              <w:left w:w="144" w:type="dxa"/>
              <w:bottom w:w="72" w:type="dxa"/>
              <w:right w:w="144" w:type="dxa"/>
            </w:tcMar>
          </w:tcPr>
          <w:p w14:paraId="7481DE96" w14:textId="4B700D7E" w:rsidR="00D63B21" w:rsidRPr="00986E39" w:rsidRDefault="00D63B21" w:rsidP="00BC48CC">
            <w:pPr>
              <w:spacing w:after="0" w:line="240" w:lineRule="auto"/>
              <w:contextualSpacing/>
              <w:rPr>
                <w:rFonts w:eastAsia="Times New Roman" w:cs="Arial"/>
                <w:b/>
                <w:bCs/>
                <w:color w:val="auto"/>
                <w:lang w:eastAsia="en-AU"/>
              </w:rPr>
            </w:pPr>
            <w:bookmarkStart w:id="214" w:name="_Hlk54170082"/>
            <w:bookmarkEnd w:id="212"/>
            <w:r>
              <w:rPr>
                <w:rFonts w:eastAsia="Times New Roman" w:cs="Arial"/>
                <w:b/>
                <w:bCs/>
                <w:color w:val="auto"/>
                <w:lang w:eastAsia="en-AU"/>
              </w:rPr>
              <w:t xml:space="preserve">A. </w:t>
            </w:r>
            <w:r w:rsidRPr="00986E39">
              <w:rPr>
                <w:rFonts w:eastAsia="Times New Roman" w:cs="Arial"/>
                <w:b/>
                <w:bCs/>
                <w:color w:val="auto"/>
                <w:lang w:eastAsia="en-AU"/>
              </w:rPr>
              <w:t>Develop</w:t>
            </w:r>
            <w:r>
              <w:rPr>
                <w:rFonts w:eastAsia="Times New Roman" w:cs="Arial"/>
                <w:b/>
                <w:bCs/>
                <w:color w:val="auto"/>
                <w:lang w:eastAsia="en-AU"/>
              </w:rPr>
              <w:t xml:space="preserve"> and implement</w:t>
            </w:r>
            <w:r w:rsidRPr="00986E39">
              <w:rPr>
                <w:rFonts w:eastAsia="Times New Roman" w:cs="Arial"/>
                <w:b/>
                <w:bCs/>
                <w:color w:val="auto"/>
                <w:lang w:eastAsia="en-AU"/>
              </w:rPr>
              <w:t xml:space="preserve"> </w:t>
            </w:r>
            <w:r w:rsidR="003218D9">
              <w:rPr>
                <w:rFonts w:eastAsia="Times New Roman" w:cs="Arial"/>
                <w:b/>
                <w:bCs/>
                <w:color w:val="auto"/>
                <w:lang w:eastAsia="en-AU"/>
              </w:rPr>
              <w:t>an operation</w:t>
            </w:r>
            <w:r w:rsidR="00B933AB">
              <w:rPr>
                <w:rFonts w:eastAsia="Times New Roman" w:cs="Arial"/>
                <w:b/>
                <w:bCs/>
                <w:color w:val="auto"/>
                <w:lang w:eastAsia="en-AU"/>
              </w:rPr>
              <w:t>al</w:t>
            </w:r>
            <w:r w:rsidR="00327ABE">
              <w:rPr>
                <w:rFonts w:eastAsia="Times New Roman" w:cs="Arial"/>
                <w:b/>
                <w:bCs/>
                <w:color w:val="auto"/>
                <w:lang w:eastAsia="en-AU"/>
              </w:rPr>
              <w:t xml:space="preserve"> </w:t>
            </w:r>
            <w:r w:rsidR="003218D9">
              <w:rPr>
                <w:rFonts w:eastAsia="Times New Roman" w:cs="Arial"/>
                <w:b/>
                <w:bCs/>
                <w:color w:val="auto"/>
                <w:lang w:eastAsia="en-AU"/>
              </w:rPr>
              <w:t>support</w:t>
            </w:r>
            <w:r w:rsidRPr="00986E39">
              <w:rPr>
                <w:rFonts w:eastAsia="Times New Roman" w:cs="Arial"/>
                <w:b/>
                <w:bCs/>
                <w:color w:val="auto"/>
                <w:lang w:eastAsia="en-AU"/>
              </w:rPr>
              <w:t xml:space="preserve"> package</w:t>
            </w:r>
          </w:p>
          <w:p w14:paraId="20EC8772" w14:textId="4B571603" w:rsidR="00F41619" w:rsidRPr="00E004DD" w:rsidRDefault="00F41619" w:rsidP="00063375">
            <w:pPr>
              <w:numPr>
                <w:ilvl w:val="0"/>
                <w:numId w:val="8"/>
              </w:numPr>
              <w:spacing w:after="0" w:line="240" w:lineRule="auto"/>
              <w:contextualSpacing/>
              <w:rPr>
                <w:rFonts w:eastAsia="Times New Roman" w:cs="Arial"/>
                <w:color w:val="auto"/>
                <w:lang w:eastAsia="en-AU"/>
              </w:rPr>
            </w:pPr>
            <w:r w:rsidRPr="00E004DD">
              <w:rPr>
                <w:rFonts w:eastAsia="Times New Roman" w:cs="Arial"/>
                <w:color w:val="auto"/>
                <w:lang w:eastAsia="en-AU"/>
              </w:rPr>
              <w:t>Consult with stakeholder</w:t>
            </w:r>
            <w:r w:rsidR="003218D9">
              <w:rPr>
                <w:rFonts w:eastAsia="Times New Roman" w:cs="Arial"/>
                <w:color w:val="auto"/>
                <w:lang w:eastAsia="en-AU"/>
              </w:rPr>
              <w:t>s</w:t>
            </w:r>
            <w:r w:rsidR="002D266B">
              <w:rPr>
                <w:rFonts w:eastAsia="Times New Roman" w:cs="Arial"/>
                <w:color w:val="auto"/>
                <w:lang w:eastAsia="en-AU"/>
              </w:rPr>
              <w:t xml:space="preserve"> on</w:t>
            </w:r>
            <w:r w:rsidRPr="00E004DD">
              <w:rPr>
                <w:rFonts w:eastAsia="Times New Roman" w:cs="Arial"/>
                <w:color w:val="auto"/>
                <w:lang w:eastAsia="en-AU"/>
              </w:rPr>
              <w:t xml:space="preserve"> </w:t>
            </w:r>
            <w:r w:rsidR="006547A5" w:rsidRPr="003218D9">
              <w:rPr>
                <w:rFonts w:eastAsia="Times New Roman" w:cs="Arial"/>
                <w:color w:val="auto"/>
                <w:lang w:eastAsia="en-AU"/>
              </w:rPr>
              <w:t>guidance</w:t>
            </w:r>
            <w:r w:rsidR="00327ABE">
              <w:rPr>
                <w:rFonts w:eastAsia="Times New Roman" w:cs="Arial"/>
                <w:color w:val="auto"/>
                <w:lang w:eastAsia="en-AU"/>
              </w:rPr>
              <w:t xml:space="preserve">, </w:t>
            </w:r>
            <w:r w:rsidR="00876F84">
              <w:rPr>
                <w:rFonts w:eastAsia="Times New Roman" w:cs="Arial"/>
                <w:color w:val="auto"/>
                <w:lang w:eastAsia="en-AU"/>
              </w:rPr>
              <w:t xml:space="preserve">standards, </w:t>
            </w:r>
            <w:r w:rsidR="00327ABE">
              <w:rPr>
                <w:rFonts w:eastAsia="Times New Roman" w:cs="Arial"/>
                <w:color w:val="auto"/>
                <w:lang w:eastAsia="en-AU"/>
              </w:rPr>
              <w:t>compliance</w:t>
            </w:r>
            <w:r w:rsidR="006547A5" w:rsidRPr="003218D9">
              <w:rPr>
                <w:rFonts w:eastAsia="Times New Roman" w:cs="Arial"/>
                <w:color w:val="auto"/>
                <w:lang w:eastAsia="en-AU"/>
              </w:rPr>
              <w:t xml:space="preserve"> and training needs and review existing </w:t>
            </w:r>
            <w:r w:rsidR="00E004DD" w:rsidRPr="003218D9">
              <w:rPr>
                <w:rFonts w:eastAsia="Times New Roman" w:cs="Arial"/>
                <w:color w:val="auto"/>
                <w:lang w:eastAsia="en-AU"/>
              </w:rPr>
              <w:t>materials and resources</w:t>
            </w:r>
            <w:r w:rsidR="00DE43E4">
              <w:rPr>
                <w:rFonts w:eastAsia="Times New Roman" w:cs="Arial"/>
                <w:color w:val="auto"/>
                <w:lang w:eastAsia="en-AU"/>
              </w:rPr>
              <w:t>.</w:t>
            </w:r>
          </w:p>
          <w:p w14:paraId="402D14D5" w14:textId="32391DC7" w:rsidR="003218D9" w:rsidRPr="003218D9" w:rsidRDefault="003218D9" w:rsidP="00063375">
            <w:pPr>
              <w:numPr>
                <w:ilvl w:val="0"/>
                <w:numId w:val="8"/>
              </w:numPr>
              <w:spacing w:after="0" w:line="240" w:lineRule="auto"/>
              <w:contextualSpacing/>
              <w:rPr>
                <w:rFonts w:eastAsia="Times New Roman" w:cs="Arial"/>
                <w:color w:val="auto"/>
                <w:lang w:eastAsia="en-AU"/>
              </w:rPr>
            </w:pPr>
            <w:r>
              <w:rPr>
                <w:rFonts w:eastAsia="Times New Roman" w:cs="Arial"/>
                <w:color w:val="000000"/>
                <w:kern w:val="24"/>
                <w:lang w:eastAsia="en-AU"/>
              </w:rPr>
              <w:t>Develop new materials as needed and</w:t>
            </w:r>
            <w:r>
              <w:rPr>
                <w:rFonts w:eastAsia="Times New Roman" w:cs="Arial"/>
                <w:color w:val="auto"/>
                <w:kern w:val="24"/>
                <w:lang w:eastAsia="en-AU"/>
              </w:rPr>
              <w:t xml:space="preserve"> </w:t>
            </w:r>
            <w:r w:rsidRPr="005645E4">
              <w:rPr>
                <w:rFonts w:eastAsia="Times New Roman" w:cs="Arial"/>
                <w:color w:val="auto"/>
                <w:kern w:val="24"/>
                <w:lang w:eastAsia="en-AU"/>
              </w:rPr>
              <w:t>collate existing information</w:t>
            </w:r>
            <w:r>
              <w:rPr>
                <w:rFonts w:eastAsia="Times New Roman" w:cs="Arial"/>
                <w:color w:val="auto"/>
                <w:kern w:val="24"/>
                <w:lang w:eastAsia="en-AU"/>
              </w:rPr>
              <w:t xml:space="preserve"> into the one package that includes </w:t>
            </w:r>
            <w:r w:rsidRPr="003218D9">
              <w:rPr>
                <w:rFonts w:eastAsia="Times New Roman" w:cs="Arial"/>
                <w:color w:val="000000"/>
                <w:kern w:val="24"/>
                <w:lang w:eastAsia="en-AU"/>
              </w:rPr>
              <w:t>guidance,</w:t>
            </w:r>
            <w:r w:rsidRPr="003218D9">
              <w:rPr>
                <w:rFonts w:eastAsia="Times New Roman" w:cs="Arial"/>
                <w:color w:val="auto"/>
                <w:kern w:val="24"/>
                <w:lang w:eastAsia="en-AU"/>
              </w:rPr>
              <w:t xml:space="preserve"> standard operating procedures</w:t>
            </w:r>
            <w:r>
              <w:rPr>
                <w:rFonts w:eastAsia="Times New Roman" w:cs="Arial"/>
                <w:color w:val="auto"/>
                <w:kern w:val="24"/>
                <w:lang w:eastAsia="en-AU"/>
              </w:rPr>
              <w:t xml:space="preserve"> templates </w:t>
            </w:r>
            <w:r w:rsidRPr="003218D9">
              <w:rPr>
                <w:rFonts w:eastAsia="Times New Roman" w:cs="Arial"/>
                <w:color w:val="auto"/>
                <w:kern w:val="24"/>
                <w:lang w:eastAsia="en-AU"/>
              </w:rPr>
              <w:t>and other resources</w:t>
            </w:r>
            <w:r>
              <w:rPr>
                <w:rFonts w:eastAsia="Times New Roman" w:cs="Arial"/>
                <w:color w:val="auto"/>
                <w:kern w:val="24"/>
                <w:lang w:eastAsia="en-AU"/>
              </w:rPr>
              <w:t>. Th</w:t>
            </w:r>
            <w:r w:rsidR="00B933AB">
              <w:rPr>
                <w:rFonts w:eastAsia="Times New Roman" w:cs="Arial"/>
                <w:color w:val="auto"/>
                <w:kern w:val="24"/>
                <w:lang w:eastAsia="en-AU"/>
              </w:rPr>
              <w:t>is</w:t>
            </w:r>
            <w:r>
              <w:rPr>
                <w:rFonts w:eastAsia="Times New Roman" w:cs="Arial"/>
                <w:color w:val="auto"/>
                <w:kern w:val="24"/>
                <w:lang w:eastAsia="en-AU"/>
              </w:rPr>
              <w:t xml:space="preserve"> pac</w:t>
            </w:r>
            <w:r w:rsidR="00327ABE">
              <w:rPr>
                <w:rFonts w:eastAsia="Times New Roman" w:cs="Arial"/>
                <w:color w:val="auto"/>
                <w:kern w:val="24"/>
                <w:lang w:eastAsia="en-AU"/>
              </w:rPr>
              <w:t>kage</w:t>
            </w:r>
            <w:r w:rsidRPr="003218D9">
              <w:rPr>
                <w:rFonts w:eastAsia="Times New Roman" w:cs="Arial"/>
                <w:color w:val="auto"/>
                <w:kern w:val="24"/>
                <w:lang w:eastAsia="en-AU"/>
              </w:rPr>
              <w:t xml:space="preserve"> will link, where relevant, to </w:t>
            </w:r>
            <w:hyperlink r:id="rId27" w:history="1">
              <w:r w:rsidR="002D266B" w:rsidRPr="00751452">
                <w:rPr>
                  <w:rStyle w:val="Hyperlink"/>
                  <w:rFonts w:eastAsia="Times New Roman" w:cs="Arial"/>
                  <w:color w:val="003399"/>
                  <w:kern w:val="24"/>
                  <w:lang w:eastAsia="en-AU"/>
                </w:rPr>
                <w:t>asbestos.vic.gov.au</w:t>
              </w:r>
            </w:hyperlink>
            <w:r w:rsidR="00A00342">
              <w:rPr>
                <w:color w:val="auto"/>
                <w:vertAlign w:val="superscript"/>
                <w:lang w:eastAsia="en-AU"/>
              </w:rPr>
              <w:t>3</w:t>
            </w:r>
          </w:p>
          <w:p w14:paraId="2948548D" w14:textId="316C5343" w:rsidR="00D63B21" w:rsidRPr="0015309E" w:rsidRDefault="00327ABE" w:rsidP="00063375">
            <w:pPr>
              <w:numPr>
                <w:ilvl w:val="0"/>
                <w:numId w:val="8"/>
              </w:numPr>
              <w:spacing w:after="0" w:line="240" w:lineRule="auto"/>
              <w:contextualSpacing/>
              <w:rPr>
                <w:rFonts w:eastAsia="Times New Roman" w:cs="Arial"/>
                <w:color w:val="auto"/>
                <w:lang w:eastAsia="en-AU"/>
              </w:rPr>
            </w:pPr>
            <w:r w:rsidRPr="0015309E">
              <w:rPr>
                <w:rFonts w:eastAsia="Times New Roman" w:cs="Arial"/>
                <w:color w:val="000000"/>
                <w:kern w:val="24"/>
                <w:lang w:eastAsia="en-AU"/>
              </w:rPr>
              <w:t xml:space="preserve">Develop a </w:t>
            </w:r>
            <w:r w:rsidR="00D63B21" w:rsidRPr="0015309E">
              <w:rPr>
                <w:rFonts w:eastAsia="Times New Roman" w:cs="Arial"/>
                <w:color w:val="000000"/>
                <w:kern w:val="24"/>
                <w:lang w:eastAsia="en-AU"/>
              </w:rPr>
              <w:t>training program for staff managing asbestos as</w:t>
            </w:r>
            <w:r w:rsidR="00081DC9" w:rsidRPr="0015309E">
              <w:rPr>
                <w:rFonts w:eastAsia="Times New Roman" w:cs="Arial"/>
                <w:color w:val="000000"/>
                <w:kern w:val="24"/>
                <w:lang w:eastAsia="en-AU"/>
              </w:rPr>
              <w:t xml:space="preserve"> </w:t>
            </w:r>
            <w:r w:rsidR="00D63B21" w:rsidRPr="0015309E">
              <w:rPr>
                <w:rFonts w:eastAsia="Times New Roman" w:cs="Arial"/>
                <w:color w:val="000000"/>
                <w:kern w:val="24"/>
                <w:lang w:eastAsia="en-AU"/>
              </w:rPr>
              <w:t>sites are introduced</w:t>
            </w:r>
            <w:r w:rsidR="00B933AB" w:rsidRPr="0015309E">
              <w:rPr>
                <w:rFonts w:eastAsia="Times New Roman" w:cs="Arial"/>
                <w:color w:val="000000"/>
                <w:kern w:val="24"/>
                <w:lang w:eastAsia="en-AU"/>
              </w:rPr>
              <w:t xml:space="preserve"> to the </w:t>
            </w:r>
            <w:r w:rsidR="00782C21" w:rsidRPr="0015309E">
              <w:rPr>
                <w:rFonts w:eastAsia="Times New Roman" w:cs="Arial"/>
                <w:color w:val="000000"/>
                <w:kern w:val="24"/>
                <w:lang w:eastAsia="en-AU"/>
              </w:rPr>
              <w:t>integrated</w:t>
            </w:r>
            <w:r w:rsidR="00B933AB" w:rsidRPr="0015309E">
              <w:rPr>
                <w:rFonts w:eastAsia="Times New Roman" w:cs="Arial"/>
                <w:color w:val="000000"/>
                <w:kern w:val="24"/>
                <w:lang w:eastAsia="en-AU"/>
              </w:rPr>
              <w:t xml:space="preserve"> network</w:t>
            </w:r>
            <w:r w:rsidR="00D63B21" w:rsidRPr="0015309E">
              <w:rPr>
                <w:rFonts w:eastAsia="Times New Roman" w:cs="Arial"/>
                <w:color w:val="000000"/>
                <w:kern w:val="24"/>
                <w:lang w:eastAsia="en-AU"/>
              </w:rPr>
              <w:t>.</w:t>
            </w:r>
          </w:p>
          <w:p w14:paraId="63CB61C6" w14:textId="77777777" w:rsidR="00D63B21" w:rsidRDefault="00D63B21" w:rsidP="00BC48CC">
            <w:pPr>
              <w:rPr>
                <w:rFonts w:eastAsia="Calibri" w:cs="Arial"/>
                <w:b/>
                <w:bCs/>
              </w:rPr>
            </w:pPr>
            <w:r>
              <w:rPr>
                <w:rFonts w:eastAsia="Times New Roman" w:cs="Arial"/>
                <w:b/>
                <w:bCs/>
                <w:color w:val="auto"/>
                <w:lang w:eastAsia="en-AU"/>
              </w:rPr>
              <w:t xml:space="preserve">B. </w:t>
            </w:r>
            <w:r w:rsidRPr="00EB0F59">
              <w:rPr>
                <w:rFonts w:eastAsia="Times New Roman" w:cs="Arial"/>
                <w:b/>
                <w:bCs/>
                <w:color w:val="auto"/>
                <w:lang w:eastAsia="en-AU"/>
              </w:rPr>
              <w:t xml:space="preserve">Develop </w:t>
            </w:r>
            <w:r>
              <w:rPr>
                <w:rFonts w:eastAsia="Times New Roman" w:cs="Arial"/>
                <w:b/>
                <w:bCs/>
                <w:color w:val="auto"/>
                <w:lang w:eastAsia="en-AU"/>
              </w:rPr>
              <w:t xml:space="preserve">and implement a </w:t>
            </w:r>
            <w:r w:rsidRPr="00EB0F59">
              <w:rPr>
                <w:rFonts w:eastAsia="Times New Roman" w:cs="Arial"/>
                <w:b/>
                <w:bCs/>
                <w:color w:val="auto"/>
                <w:lang w:eastAsia="en-AU"/>
              </w:rPr>
              <w:t>c</w:t>
            </w:r>
            <w:r w:rsidRPr="00EB0F59">
              <w:rPr>
                <w:rFonts w:eastAsia="Calibri" w:cs="Arial"/>
                <w:b/>
                <w:bCs/>
              </w:rPr>
              <w:t>ommunication</w:t>
            </w:r>
            <w:r>
              <w:rPr>
                <w:rFonts w:eastAsia="Calibri" w:cs="Arial"/>
                <w:b/>
                <w:bCs/>
              </w:rPr>
              <w:t>s</w:t>
            </w:r>
            <w:r w:rsidRPr="00EB0F59">
              <w:rPr>
                <w:rFonts w:eastAsia="Calibri" w:cs="Arial"/>
                <w:b/>
                <w:bCs/>
              </w:rPr>
              <w:t xml:space="preserve"> support package</w:t>
            </w:r>
          </w:p>
          <w:p w14:paraId="302865CF" w14:textId="4AC8473B" w:rsidR="00D63B21" w:rsidRPr="008D44B7" w:rsidRDefault="002D266B" w:rsidP="00063375">
            <w:pPr>
              <w:numPr>
                <w:ilvl w:val="0"/>
                <w:numId w:val="8"/>
              </w:numPr>
              <w:spacing w:after="0" w:line="240" w:lineRule="auto"/>
              <w:contextualSpacing/>
              <w:rPr>
                <w:rFonts w:eastAsia="Times New Roman" w:cs="Arial"/>
                <w:color w:val="auto"/>
                <w:lang w:eastAsia="en-AU"/>
              </w:rPr>
            </w:pPr>
            <w:r>
              <w:rPr>
                <w:rFonts w:eastAsia="Times New Roman" w:cs="Arial"/>
                <w:color w:val="auto"/>
                <w:kern w:val="24"/>
                <w:lang w:eastAsia="en-AU"/>
              </w:rPr>
              <w:t>Develop c</w:t>
            </w:r>
            <w:r w:rsidR="00D63B21" w:rsidRPr="009D621D">
              <w:rPr>
                <w:rFonts w:eastAsia="Times New Roman" w:cs="Arial"/>
                <w:color w:val="auto"/>
                <w:kern w:val="24"/>
                <w:lang w:eastAsia="en-AU"/>
              </w:rPr>
              <w:t xml:space="preserve">ommunication resources to </w:t>
            </w:r>
            <w:r>
              <w:rPr>
                <w:rFonts w:eastAsia="Times New Roman" w:cs="Arial"/>
                <w:color w:val="auto"/>
                <w:kern w:val="24"/>
                <w:lang w:eastAsia="en-AU"/>
              </w:rPr>
              <w:t>help</w:t>
            </w:r>
            <w:r w:rsidRPr="009D621D">
              <w:rPr>
                <w:rFonts w:eastAsia="Times New Roman" w:cs="Arial"/>
                <w:color w:val="auto"/>
                <w:kern w:val="24"/>
                <w:lang w:eastAsia="en-AU"/>
              </w:rPr>
              <w:t xml:space="preserve"> </w:t>
            </w:r>
            <w:r w:rsidR="00D63B21" w:rsidRPr="009D621D">
              <w:rPr>
                <w:rFonts w:eastAsia="Times New Roman" w:cs="Arial"/>
                <w:color w:val="auto"/>
                <w:kern w:val="24"/>
                <w:lang w:eastAsia="en-AU"/>
              </w:rPr>
              <w:t xml:space="preserve">councils and site operators inform their communities about </w:t>
            </w:r>
            <w:r w:rsidR="00366E05">
              <w:rPr>
                <w:rFonts w:eastAsia="Times New Roman" w:cs="Arial"/>
                <w:color w:val="auto"/>
                <w:kern w:val="24"/>
                <w:lang w:eastAsia="en-AU"/>
              </w:rPr>
              <w:t xml:space="preserve">the asbestos disposal network </w:t>
            </w:r>
            <w:r w:rsidR="00D63B21" w:rsidRPr="009D621D">
              <w:rPr>
                <w:rFonts w:eastAsia="Times New Roman" w:cs="Arial"/>
                <w:color w:val="auto"/>
                <w:kern w:val="24"/>
                <w:lang w:eastAsia="en-AU"/>
              </w:rPr>
              <w:t xml:space="preserve">and how to </w:t>
            </w:r>
            <w:r w:rsidR="00D63B21">
              <w:rPr>
                <w:rFonts w:eastAsia="Times New Roman" w:cs="Arial"/>
                <w:color w:val="auto"/>
                <w:kern w:val="24"/>
                <w:lang w:eastAsia="en-AU"/>
              </w:rPr>
              <w:t xml:space="preserve">safely </w:t>
            </w:r>
            <w:r w:rsidR="00D63B21" w:rsidRPr="009D621D">
              <w:rPr>
                <w:rFonts w:eastAsia="Times New Roman" w:cs="Arial"/>
                <w:color w:val="auto"/>
                <w:kern w:val="24"/>
                <w:lang w:eastAsia="en-AU"/>
              </w:rPr>
              <w:t xml:space="preserve">use </w:t>
            </w:r>
            <w:r w:rsidR="00366E05">
              <w:rPr>
                <w:rFonts w:eastAsia="Times New Roman" w:cs="Arial"/>
                <w:color w:val="auto"/>
                <w:kern w:val="24"/>
                <w:lang w:eastAsia="en-AU"/>
              </w:rPr>
              <w:t xml:space="preserve">the sites located near </w:t>
            </w:r>
            <w:r w:rsidR="00D63B21" w:rsidRPr="009D621D">
              <w:rPr>
                <w:rFonts w:eastAsia="Times New Roman" w:cs="Arial"/>
                <w:color w:val="auto"/>
                <w:kern w:val="24"/>
                <w:lang w:eastAsia="en-AU"/>
              </w:rPr>
              <w:t>them</w:t>
            </w:r>
            <w:r w:rsidR="00D63B21" w:rsidRPr="005645E4">
              <w:rPr>
                <w:rFonts w:eastAsia="Times New Roman" w:cs="Arial"/>
                <w:color w:val="000000"/>
                <w:kern w:val="24"/>
                <w:lang w:eastAsia="en-AU"/>
              </w:rPr>
              <w:t xml:space="preserve">. Communications material will link, where relevant, to </w:t>
            </w:r>
            <w:hyperlink r:id="rId28" w:history="1">
              <w:r w:rsidRPr="00751452">
                <w:rPr>
                  <w:rStyle w:val="Hyperlink"/>
                  <w:rFonts w:eastAsia="Times New Roman" w:cs="Arial"/>
                  <w:color w:val="003399"/>
                  <w:kern w:val="24"/>
                  <w:lang w:eastAsia="en-AU"/>
                </w:rPr>
                <w:t>asbestos.vic.gov.au</w:t>
              </w:r>
            </w:hyperlink>
          </w:p>
        </w:tc>
        <w:tc>
          <w:tcPr>
            <w:tcW w:w="1430" w:type="dxa"/>
            <w:tcBorders>
              <w:top w:val="single" w:sz="8" w:space="0" w:color="FFFFFF"/>
              <w:left w:val="single" w:sz="8" w:space="0" w:color="FFFFFF"/>
              <w:right w:val="single" w:sz="8" w:space="0" w:color="FFFFFF"/>
            </w:tcBorders>
            <w:shd w:val="clear" w:color="auto" w:fill="BDD6EE" w:themeFill="accent5" w:themeFillTint="66"/>
          </w:tcPr>
          <w:p w14:paraId="4C65B4D9" w14:textId="211DB51B" w:rsidR="00D63B21" w:rsidRPr="00986E39" w:rsidRDefault="00D63B21" w:rsidP="00BC48CC">
            <w:pPr>
              <w:spacing w:after="0" w:line="240" w:lineRule="auto"/>
              <w:contextualSpacing/>
              <w:rPr>
                <w:rFonts w:eastAsia="Times New Roman" w:cs="Arial"/>
                <w:b/>
                <w:bCs/>
                <w:color w:val="auto"/>
                <w:lang w:eastAsia="en-AU"/>
              </w:rPr>
            </w:pPr>
            <w:r w:rsidRPr="006B246B">
              <w:rPr>
                <w:rFonts w:eastAsia="Times New Roman" w:cs="Arial"/>
                <w:color w:val="auto"/>
                <w:lang w:eastAsia="en-AU"/>
              </w:rPr>
              <w:t>2021</w:t>
            </w:r>
            <w:r w:rsidR="00CE7597" w:rsidRPr="006B246B">
              <w:rPr>
                <w:rFonts w:eastAsia="Times New Roman" w:cs="Arial"/>
                <w:color w:val="auto"/>
                <w:lang w:eastAsia="en-AU"/>
              </w:rPr>
              <w:t>/22</w:t>
            </w:r>
            <w:r w:rsidR="00D71C28" w:rsidRPr="006B246B">
              <w:rPr>
                <w:rFonts w:eastAsia="Times New Roman" w:cs="Arial"/>
                <w:color w:val="auto"/>
                <w:lang w:eastAsia="en-AU"/>
              </w:rPr>
              <w:t>–</w:t>
            </w:r>
            <w:r w:rsidR="00BF7916" w:rsidRPr="006B246B">
              <w:rPr>
                <w:rFonts w:eastAsia="Times New Roman" w:cs="Arial"/>
                <w:color w:val="auto"/>
                <w:lang w:eastAsia="en-AU"/>
              </w:rPr>
              <w:t>20</w:t>
            </w:r>
            <w:r w:rsidR="00640715" w:rsidRPr="006B246B">
              <w:rPr>
                <w:rFonts w:eastAsia="Times New Roman" w:cs="Arial"/>
                <w:color w:val="auto"/>
                <w:lang w:eastAsia="en-AU"/>
              </w:rPr>
              <w:t>2</w:t>
            </w:r>
            <w:r w:rsidRPr="006B246B">
              <w:rPr>
                <w:rFonts w:eastAsia="Times New Roman" w:cs="Arial"/>
                <w:color w:val="auto"/>
                <w:lang w:eastAsia="en-AU"/>
              </w:rPr>
              <w:t>2</w:t>
            </w:r>
            <w:r w:rsidR="00CE7597" w:rsidRPr="006B246B">
              <w:rPr>
                <w:rFonts w:eastAsia="Times New Roman" w:cs="Arial"/>
                <w:color w:val="auto"/>
                <w:lang w:eastAsia="en-AU"/>
              </w:rPr>
              <w:t>/23</w:t>
            </w:r>
          </w:p>
        </w:tc>
        <w:tc>
          <w:tcPr>
            <w:tcW w:w="2268" w:type="dxa"/>
            <w:tcBorders>
              <w:top w:val="single" w:sz="8" w:space="0" w:color="FFFFFF"/>
              <w:left w:val="single" w:sz="8" w:space="0" w:color="FFFFFF"/>
              <w:right w:val="single" w:sz="8" w:space="0" w:color="FFFFFF"/>
            </w:tcBorders>
            <w:shd w:val="clear" w:color="auto" w:fill="BDD6EE" w:themeFill="accent5" w:themeFillTint="66"/>
          </w:tcPr>
          <w:p w14:paraId="1F553268" w14:textId="25418EC1" w:rsidR="00D63B21" w:rsidRPr="00113DFB" w:rsidRDefault="00E004DD" w:rsidP="00161898">
            <w:pPr>
              <w:rPr>
                <w:rFonts w:eastAsia="Times New Roman" w:cs="Arial"/>
                <w:i/>
                <w:iCs/>
                <w:color w:val="auto"/>
                <w:kern w:val="24"/>
                <w:lang w:eastAsia="en-AU"/>
              </w:rPr>
            </w:pPr>
            <w:r>
              <w:rPr>
                <w:rFonts w:eastAsia="Times New Roman" w:cs="Arial"/>
                <w:i/>
                <w:iCs/>
                <w:color w:val="auto"/>
                <w:kern w:val="24"/>
                <w:lang w:eastAsia="en-AU"/>
              </w:rPr>
              <w:t>Site operators</w:t>
            </w:r>
            <w:r w:rsidR="006646DA">
              <w:rPr>
                <w:rFonts w:eastAsia="Times New Roman" w:cs="Arial"/>
                <w:i/>
                <w:iCs/>
                <w:color w:val="auto"/>
                <w:kern w:val="24"/>
                <w:lang w:eastAsia="en-AU"/>
              </w:rPr>
              <w:t xml:space="preserve"> </w:t>
            </w:r>
            <w:r w:rsidR="00D63B21" w:rsidRPr="00113DFB">
              <w:rPr>
                <w:rFonts w:eastAsia="Times New Roman" w:cs="Arial"/>
                <w:i/>
                <w:iCs/>
                <w:color w:val="auto"/>
                <w:kern w:val="24"/>
                <w:lang w:eastAsia="en-AU"/>
              </w:rPr>
              <w:t xml:space="preserve">will have the support, training and information to </w:t>
            </w:r>
            <w:r w:rsidR="0087783A">
              <w:rPr>
                <w:rFonts w:eastAsia="Times New Roman" w:cs="Arial"/>
                <w:i/>
                <w:iCs/>
                <w:color w:val="auto"/>
                <w:kern w:val="24"/>
                <w:lang w:eastAsia="en-AU"/>
              </w:rPr>
              <w:t>keep staff and users safe.</w:t>
            </w:r>
          </w:p>
          <w:p w14:paraId="59D566B9" w14:textId="3B1B8D4A" w:rsidR="00D63B21" w:rsidRPr="00113DFB" w:rsidRDefault="00D63B21" w:rsidP="00BC48CC">
            <w:pPr>
              <w:rPr>
                <w:rFonts w:eastAsia="Times New Roman" w:cs="Arial"/>
                <w:i/>
                <w:iCs/>
                <w:color w:val="auto"/>
                <w:lang w:eastAsia="en-AU"/>
              </w:rPr>
            </w:pPr>
            <w:r w:rsidRPr="00113DFB">
              <w:rPr>
                <w:rFonts w:eastAsia="Times New Roman" w:cs="Arial"/>
                <w:i/>
                <w:iCs/>
                <w:color w:val="000000"/>
                <w:kern w:val="24"/>
                <w:lang w:eastAsia="en-AU"/>
              </w:rPr>
              <w:t xml:space="preserve">Commercial and </w:t>
            </w:r>
            <w:r w:rsidR="001E6766">
              <w:rPr>
                <w:rFonts w:eastAsia="Times New Roman" w:cs="Arial"/>
                <w:i/>
                <w:iCs/>
                <w:color w:val="000000"/>
                <w:kern w:val="24"/>
                <w:lang w:eastAsia="en-AU"/>
              </w:rPr>
              <w:t xml:space="preserve">household </w:t>
            </w:r>
            <w:r w:rsidRPr="00113DFB">
              <w:rPr>
                <w:rFonts w:eastAsia="Times New Roman" w:cs="Arial"/>
                <w:i/>
                <w:iCs/>
                <w:color w:val="000000"/>
                <w:kern w:val="24"/>
                <w:lang w:eastAsia="en-AU"/>
              </w:rPr>
              <w:t>removalists will have clear information on how to access and safely use the asbestos disposal network.</w:t>
            </w:r>
          </w:p>
        </w:tc>
      </w:tr>
      <w:bookmarkEnd w:id="214"/>
    </w:tbl>
    <w:p w14:paraId="19319D45" w14:textId="016E728F" w:rsidR="00BE176B" w:rsidRDefault="00BE176B" w:rsidP="00E23951">
      <w:pPr>
        <w:spacing w:after="0" w:line="252" w:lineRule="auto"/>
        <w:ind w:left="720"/>
        <w:contextualSpacing/>
      </w:pPr>
    </w:p>
    <w:p w14:paraId="052D7C25" w14:textId="77777777" w:rsidR="00BE176B" w:rsidRDefault="00BE176B">
      <w:pPr>
        <w:spacing w:after="160" w:line="259" w:lineRule="auto"/>
      </w:pPr>
      <w:r>
        <w:br w:type="page"/>
      </w:r>
    </w:p>
    <w:tbl>
      <w:tblPr>
        <w:tblW w:w="14601" w:type="dxa"/>
        <w:tblInd w:w="-10" w:type="dxa"/>
        <w:tblLayout w:type="fixed"/>
        <w:tblCellMar>
          <w:left w:w="0" w:type="dxa"/>
          <w:right w:w="0" w:type="dxa"/>
        </w:tblCellMar>
        <w:tblLook w:val="0420" w:firstRow="1" w:lastRow="0" w:firstColumn="0" w:lastColumn="0" w:noHBand="0" w:noVBand="1"/>
      </w:tblPr>
      <w:tblGrid>
        <w:gridCol w:w="9"/>
        <w:gridCol w:w="1822"/>
        <w:gridCol w:w="9072"/>
        <w:gridCol w:w="11"/>
        <w:gridCol w:w="1419"/>
        <w:gridCol w:w="2268"/>
      </w:tblGrid>
      <w:tr w:rsidR="00BE176B" w:rsidRPr="00537259" w14:paraId="64570EF0" w14:textId="77777777" w:rsidTr="002470FB">
        <w:trPr>
          <w:trHeight w:val="499"/>
          <w:tblHeader/>
        </w:trPr>
        <w:tc>
          <w:tcPr>
            <w:tcW w:w="1831" w:type="dxa"/>
            <w:gridSpan w:val="2"/>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7288F04" w14:textId="77777777" w:rsidR="00BE176B" w:rsidRPr="00537259" w:rsidRDefault="00BE176B" w:rsidP="002C485D">
            <w:pPr>
              <w:spacing w:after="0" w:line="240" w:lineRule="auto"/>
              <w:rPr>
                <w:rFonts w:eastAsia="Times New Roman" w:cs="Arial"/>
                <w:color w:val="FFFFFF" w:themeColor="background1"/>
                <w:lang w:eastAsia="en-AU"/>
              </w:rPr>
            </w:pPr>
            <w:r w:rsidRPr="00026E18">
              <w:rPr>
                <w:rFonts w:eastAsia="Times New Roman" w:cs="Arial"/>
                <w:b/>
                <w:bCs/>
                <w:color w:val="auto"/>
                <w:kern w:val="24"/>
                <w:lang w:eastAsia="en-AU"/>
              </w:rPr>
              <w:lastRenderedPageBreak/>
              <w:t>GOALS</w:t>
            </w:r>
          </w:p>
        </w:tc>
        <w:tc>
          <w:tcPr>
            <w:tcW w:w="9072"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4A037C05" w14:textId="77777777" w:rsidR="00BE176B" w:rsidRPr="00537259" w:rsidRDefault="00BE176B" w:rsidP="002C485D">
            <w:pPr>
              <w:spacing w:after="0" w:line="240" w:lineRule="auto"/>
              <w:rPr>
                <w:rFonts w:eastAsia="Times New Roman" w:cs="Arial"/>
                <w:color w:val="FFFFFF" w:themeColor="background1"/>
                <w:lang w:eastAsia="en-AU"/>
              </w:rPr>
            </w:pPr>
            <w:r w:rsidRPr="00026E18">
              <w:rPr>
                <w:rFonts w:eastAsia="Times New Roman" w:cs="Arial"/>
                <w:b/>
                <w:bCs/>
                <w:color w:val="auto"/>
                <w:kern w:val="24"/>
                <w:lang w:eastAsia="en-AU"/>
              </w:rPr>
              <w:t>Our actions</w:t>
            </w:r>
          </w:p>
        </w:tc>
        <w:tc>
          <w:tcPr>
            <w:tcW w:w="1430" w:type="dxa"/>
            <w:gridSpan w:val="2"/>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02B9B76B" w14:textId="77777777" w:rsidR="00BE176B" w:rsidRDefault="00BE176B" w:rsidP="002C485D">
            <w:pPr>
              <w:spacing w:after="0" w:line="240" w:lineRule="auto"/>
              <w:rPr>
                <w:rFonts w:eastAsia="Times New Roman" w:cs="Arial"/>
                <w:b/>
                <w:bCs/>
                <w:color w:val="FFFFFF" w:themeColor="background1"/>
                <w:kern w:val="24"/>
                <w:lang w:eastAsia="en-AU"/>
              </w:rPr>
            </w:pPr>
            <w:r w:rsidRPr="00026E18">
              <w:rPr>
                <w:rFonts w:eastAsia="Times New Roman" w:cs="Arial"/>
                <w:b/>
                <w:bCs/>
                <w:color w:val="auto"/>
                <w:kern w:val="24"/>
                <w:lang w:eastAsia="en-AU"/>
              </w:rPr>
              <w:t>When</w:t>
            </w:r>
          </w:p>
          <w:p w14:paraId="29BE310E" w14:textId="77777777" w:rsidR="00BE176B" w:rsidRPr="00DD7B6C" w:rsidRDefault="00BE176B" w:rsidP="002C485D">
            <w:pPr>
              <w:spacing w:after="0" w:line="240" w:lineRule="auto"/>
              <w:rPr>
                <w:rFonts w:eastAsia="Times New Roman" w:cs="Arial"/>
                <w:color w:val="FFFFFF" w:themeColor="background1"/>
                <w:kern w:val="24"/>
                <w:lang w:eastAsia="en-AU"/>
              </w:rPr>
            </w:pPr>
            <w:r w:rsidRPr="00026E18">
              <w:rPr>
                <w:rFonts w:eastAsia="Times New Roman" w:cs="Arial"/>
                <w:color w:val="auto"/>
                <w:kern w:val="24"/>
                <w:lang w:eastAsia="en-AU"/>
              </w:rPr>
              <w:t>(financial year)</w:t>
            </w:r>
          </w:p>
        </w:tc>
        <w:tc>
          <w:tcPr>
            <w:tcW w:w="2268" w:type="dxa"/>
            <w:tcBorders>
              <w:top w:val="single" w:sz="8" w:space="0" w:color="FFFFFF"/>
              <w:left w:val="single" w:sz="8" w:space="0" w:color="FFFFFF"/>
              <w:bottom w:val="single" w:sz="24" w:space="0" w:color="FFFFFF"/>
              <w:right w:val="single" w:sz="8" w:space="0" w:color="FFFFFF"/>
            </w:tcBorders>
            <w:shd w:val="clear" w:color="auto" w:fill="D9D9D9" w:themeFill="background1" w:themeFillShade="D9"/>
          </w:tcPr>
          <w:p w14:paraId="006CADE0" w14:textId="77777777" w:rsidR="00BE176B" w:rsidRPr="00537259" w:rsidRDefault="00BE176B" w:rsidP="002C485D">
            <w:pPr>
              <w:spacing w:after="0" w:line="240" w:lineRule="auto"/>
              <w:rPr>
                <w:rFonts w:eastAsia="Times New Roman" w:cs="Arial"/>
                <w:b/>
                <w:bCs/>
                <w:color w:val="FFFFFF" w:themeColor="background1"/>
                <w:kern w:val="24"/>
                <w:lang w:eastAsia="en-AU"/>
              </w:rPr>
            </w:pPr>
            <w:r w:rsidRPr="00026E18">
              <w:rPr>
                <w:rFonts w:eastAsia="Times New Roman" w:cs="Arial"/>
                <w:b/>
                <w:bCs/>
                <w:color w:val="auto"/>
                <w:kern w:val="24"/>
                <w:lang w:eastAsia="en-AU"/>
              </w:rPr>
              <w:t>Outcome</w:t>
            </w:r>
          </w:p>
        </w:tc>
      </w:tr>
      <w:tr w:rsidR="00BE176B" w:rsidRPr="004B35F2" w14:paraId="3E2EAA43" w14:textId="77777777" w:rsidTr="002C485D">
        <w:trPr>
          <w:trHeight w:val="584"/>
        </w:trPr>
        <w:tc>
          <w:tcPr>
            <w:tcW w:w="14601" w:type="dxa"/>
            <w:gridSpan w:val="6"/>
            <w:tcBorders>
              <w:top w:val="single" w:sz="8" w:space="0" w:color="FFFFFF"/>
              <w:left w:val="single" w:sz="8" w:space="0" w:color="FFFFFF"/>
              <w:bottom w:val="single" w:sz="8" w:space="0" w:color="FFFFFF"/>
              <w:right w:val="single" w:sz="8" w:space="0" w:color="FFFFFF"/>
            </w:tcBorders>
            <w:shd w:val="clear" w:color="auto" w:fill="F4B083" w:themeFill="accent2" w:themeFillTint="99"/>
            <w:tcMar>
              <w:top w:w="72" w:type="dxa"/>
              <w:left w:w="144" w:type="dxa"/>
              <w:bottom w:w="72" w:type="dxa"/>
              <w:right w:w="144" w:type="dxa"/>
            </w:tcMar>
          </w:tcPr>
          <w:p w14:paraId="7AE4FF9A" w14:textId="77777777" w:rsidR="00BE176B" w:rsidRPr="004B35F2" w:rsidRDefault="00BE176B" w:rsidP="002C485D">
            <w:pPr>
              <w:rPr>
                <w:rFonts w:eastAsia="Times New Roman" w:cs="Arial"/>
                <w:b/>
                <w:bCs/>
                <w:color w:val="auto"/>
                <w:kern w:val="24"/>
                <w:sz w:val="24"/>
                <w:szCs w:val="24"/>
                <w:lang w:eastAsia="en-AU"/>
              </w:rPr>
            </w:pPr>
            <w:r w:rsidRPr="00A837D4">
              <w:rPr>
                <w:rFonts w:eastAsia="Times New Roman" w:cs="Arial"/>
                <w:b/>
                <w:bCs/>
                <w:kern w:val="24"/>
                <w:sz w:val="24"/>
                <w:szCs w:val="24"/>
                <w:lang w:eastAsia="en-AU"/>
              </w:rPr>
              <w:t>Goal 3: The asbestos disposal system is sustainable and able to meet changing needs</w:t>
            </w:r>
          </w:p>
        </w:tc>
      </w:tr>
      <w:tr w:rsidR="00BE176B" w:rsidRPr="00113DFB" w14:paraId="223ABA3A" w14:textId="77777777" w:rsidTr="002C485D">
        <w:trPr>
          <w:gridBefore w:val="1"/>
          <w:wBefore w:w="9" w:type="dxa"/>
          <w:trHeight w:val="584"/>
        </w:trPr>
        <w:tc>
          <w:tcPr>
            <w:tcW w:w="10905" w:type="dxa"/>
            <w:gridSpan w:val="3"/>
            <w:vMerge w:val="restart"/>
            <w:tcBorders>
              <w:top w:val="single" w:sz="8" w:space="0" w:color="FFFFFF"/>
              <w:left w:val="single" w:sz="8" w:space="0" w:color="FFFFFF"/>
              <w:right w:val="single" w:sz="8" w:space="0" w:color="FFFFFF"/>
            </w:tcBorders>
            <w:shd w:val="clear" w:color="auto" w:fill="F7CAAC" w:themeFill="accent2" w:themeFillTint="66"/>
            <w:tcMar>
              <w:top w:w="72" w:type="dxa"/>
              <w:left w:w="144" w:type="dxa"/>
              <w:bottom w:w="72" w:type="dxa"/>
              <w:right w:w="144" w:type="dxa"/>
            </w:tcMar>
            <w:hideMark/>
          </w:tcPr>
          <w:p w14:paraId="1F4694CC" w14:textId="77777777" w:rsidR="00BE176B" w:rsidRDefault="00BE176B" w:rsidP="002C485D">
            <w:pPr>
              <w:rPr>
                <w:rFonts w:eastAsia="Times New Roman" w:cs="Arial"/>
                <w:b/>
                <w:bCs/>
                <w:color w:val="auto"/>
                <w:lang w:eastAsia="en-AU"/>
              </w:rPr>
            </w:pPr>
            <w:r>
              <w:rPr>
                <w:rFonts w:eastAsia="Times New Roman" w:cs="Arial"/>
                <w:b/>
                <w:bCs/>
                <w:color w:val="auto"/>
                <w:lang w:eastAsia="en-AU"/>
              </w:rPr>
              <w:t xml:space="preserve">A. Develop </w:t>
            </w:r>
            <w:r w:rsidRPr="0059665B">
              <w:rPr>
                <w:rFonts w:eastAsia="Times New Roman" w:cs="Arial"/>
                <w:b/>
                <w:bCs/>
                <w:color w:val="auto"/>
                <w:lang w:eastAsia="en-AU"/>
              </w:rPr>
              <w:t xml:space="preserve">an </w:t>
            </w:r>
            <w:r w:rsidRPr="008911C4">
              <w:rPr>
                <w:rFonts w:eastAsia="Times New Roman" w:cs="Arial"/>
                <w:b/>
                <w:bCs/>
                <w:color w:val="auto"/>
                <w:lang w:eastAsia="en-AU"/>
              </w:rPr>
              <w:t xml:space="preserve">ongoing funding and support model (for government consideration) to </w:t>
            </w:r>
            <w:r w:rsidRPr="008911C4">
              <w:rPr>
                <w:b/>
                <w:bCs/>
              </w:rPr>
              <w:t>sustain the expanded asbestos disposal system</w:t>
            </w:r>
          </w:p>
          <w:p w14:paraId="71C72262" w14:textId="77777777" w:rsidR="00BE176B" w:rsidRPr="00A9477E" w:rsidRDefault="00BE176B" w:rsidP="002C485D">
            <w:pPr>
              <w:rPr>
                <w:rFonts w:eastAsia="Times New Roman" w:cs="Arial"/>
                <w:color w:val="auto"/>
                <w:kern w:val="24"/>
                <w:lang w:eastAsia="en-AU"/>
              </w:rPr>
            </w:pPr>
            <w:r w:rsidRPr="00EB0F59">
              <w:rPr>
                <w:rFonts w:eastAsia="Times New Roman" w:cs="Arial"/>
                <w:b/>
                <w:bCs/>
                <w:color w:val="auto"/>
                <w:lang w:eastAsia="en-AU"/>
              </w:rPr>
              <w:t xml:space="preserve"> </w:t>
            </w:r>
            <w:r>
              <w:rPr>
                <w:rFonts w:eastAsia="Times New Roman" w:cs="Arial"/>
                <w:color w:val="auto"/>
                <w:kern w:val="24"/>
                <w:lang w:eastAsia="en-AU"/>
              </w:rPr>
              <w:t>C</w:t>
            </w:r>
            <w:r w:rsidRPr="007E3533">
              <w:rPr>
                <w:rFonts w:eastAsia="Times New Roman" w:cs="Arial"/>
                <w:color w:val="auto"/>
                <w:kern w:val="24"/>
                <w:lang w:eastAsia="en-AU"/>
              </w:rPr>
              <w:t>ollaborat</w:t>
            </w:r>
            <w:r>
              <w:rPr>
                <w:rFonts w:eastAsia="Times New Roman" w:cs="Arial"/>
                <w:color w:val="auto"/>
                <w:kern w:val="24"/>
                <w:lang w:eastAsia="en-AU"/>
              </w:rPr>
              <w:t>e</w:t>
            </w:r>
            <w:r w:rsidRPr="007E3533">
              <w:rPr>
                <w:rFonts w:eastAsia="Times New Roman" w:cs="Arial"/>
                <w:color w:val="auto"/>
                <w:kern w:val="24"/>
                <w:lang w:eastAsia="en-AU"/>
              </w:rPr>
              <w:t xml:space="preserve"> with stakeholder</w:t>
            </w:r>
            <w:r>
              <w:rPr>
                <w:rFonts w:eastAsia="Times New Roman" w:cs="Arial"/>
                <w:color w:val="auto"/>
                <w:kern w:val="24"/>
                <w:lang w:eastAsia="en-AU"/>
              </w:rPr>
              <w:t>s</w:t>
            </w:r>
            <w:r w:rsidRPr="007E3533">
              <w:rPr>
                <w:rFonts w:eastAsia="Times New Roman" w:cs="Arial"/>
                <w:color w:val="auto"/>
                <w:kern w:val="24"/>
                <w:lang w:eastAsia="en-AU"/>
              </w:rPr>
              <w:t xml:space="preserve"> to identify </w:t>
            </w:r>
            <w:r w:rsidRPr="00A9477E">
              <w:rPr>
                <w:rFonts w:eastAsia="Times New Roman" w:cs="Arial"/>
                <w:color w:val="auto"/>
                <w:kern w:val="24"/>
                <w:lang w:eastAsia="en-AU"/>
              </w:rPr>
              <w:t>a model to support the system in the long term</w:t>
            </w:r>
          </w:p>
          <w:p w14:paraId="7F7F065B" w14:textId="77777777" w:rsidR="00BE176B" w:rsidRPr="00A9477E" w:rsidRDefault="00BE176B" w:rsidP="002C485D">
            <w:pPr>
              <w:numPr>
                <w:ilvl w:val="0"/>
                <w:numId w:val="8"/>
              </w:numPr>
              <w:spacing w:after="0" w:line="240" w:lineRule="auto"/>
              <w:contextualSpacing/>
              <w:rPr>
                <w:rFonts w:eastAsia="Times New Roman" w:cs="Arial"/>
                <w:color w:val="auto"/>
                <w:kern w:val="24"/>
                <w:lang w:eastAsia="en-AU"/>
              </w:rPr>
            </w:pPr>
            <w:r w:rsidRPr="00A9477E">
              <w:rPr>
                <w:rFonts w:eastAsia="Times New Roman" w:cs="Arial"/>
                <w:color w:val="auto"/>
                <w:kern w:val="24"/>
                <w:lang w:eastAsia="en-AU"/>
              </w:rPr>
              <w:t xml:space="preserve">Draw on outcomes from </w:t>
            </w:r>
            <w:r>
              <w:rPr>
                <w:rFonts w:eastAsia="Times New Roman" w:cs="Arial"/>
                <w:color w:val="auto"/>
                <w:kern w:val="24"/>
                <w:lang w:eastAsia="en-AU"/>
              </w:rPr>
              <w:t xml:space="preserve">the </w:t>
            </w:r>
            <w:r w:rsidRPr="00A9477E">
              <w:rPr>
                <w:rFonts w:eastAsia="Times New Roman" w:cs="Arial"/>
                <w:color w:val="auto"/>
                <w:kern w:val="24"/>
                <w:lang w:eastAsia="en-AU"/>
              </w:rPr>
              <w:t>pilot, preferred infrastructure and transport options and work to address</w:t>
            </w:r>
            <w:r>
              <w:rPr>
                <w:rFonts w:eastAsia="Times New Roman" w:cs="Arial"/>
                <w:color w:val="auto"/>
                <w:kern w:val="24"/>
                <w:lang w:eastAsia="en-AU"/>
              </w:rPr>
              <w:t xml:space="preserve"> any</w:t>
            </w:r>
            <w:r w:rsidRPr="00A9477E">
              <w:rPr>
                <w:rFonts w:eastAsia="Times New Roman" w:cs="Arial"/>
                <w:color w:val="auto"/>
                <w:kern w:val="24"/>
                <w:lang w:eastAsia="en-AU"/>
              </w:rPr>
              <w:t xml:space="preserve"> barriers</w:t>
            </w:r>
          </w:p>
          <w:p w14:paraId="4723BB88" w14:textId="77777777" w:rsidR="00BE176B" w:rsidRPr="00A9477E" w:rsidRDefault="00BE176B" w:rsidP="002C485D">
            <w:pPr>
              <w:numPr>
                <w:ilvl w:val="0"/>
                <w:numId w:val="8"/>
              </w:numPr>
              <w:spacing w:after="0" w:line="240" w:lineRule="auto"/>
              <w:contextualSpacing/>
              <w:rPr>
                <w:rFonts w:eastAsia="Times New Roman" w:cs="Arial"/>
                <w:color w:val="auto"/>
                <w:kern w:val="24"/>
                <w:lang w:eastAsia="en-AU"/>
              </w:rPr>
            </w:pPr>
            <w:r w:rsidRPr="00A9477E">
              <w:rPr>
                <w:rFonts w:cs="Arial"/>
                <w:color w:val="auto"/>
              </w:rPr>
              <w:t>Investigate sustainable funding options and ongoing requirements to support compliance</w:t>
            </w:r>
          </w:p>
          <w:p w14:paraId="40DE2E97" w14:textId="77777777" w:rsidR="00BE176B" w:rsidRPr="0015309E" w:rsidRDefault="00BE176B" w:rsidP="002C485D">
            <w:pPr>
              <w:pStyle w:val="ListParagraph"/>
              <w:numPr>
                <w:ilvl w:val="0"/>
                <w:numId w:val="8"/>
              </w:numPr>
              <w:rPr>
                <w:lang w:eastAsia="en-AU"/>
              </w:rPr>
            </w:pPr>
            <w:r w:rsidRPr="0015309E">
              <w:rPr>
                <w:lang w:eastAsia="en-AU"/>
              </w:rPr>
              <w:t>Identify disposal options for communities with limited access to the disposal system.</w:t>
            </w:r>
          </w:p>
          <w:p w14:paraId="26AE3D0F" w14:textId="77777777" w:rsidR="00BE176B" w:rsidRDefault="00BE176B" w:rsidP="002C485D">
            <w:pPr>
              <w:spacing w:after="0" w:line="240" w:lineRule="auto"/>
              <w:contextualSpacing/>
              <w:rPr>
                <w:rFonts w:eastAsia="Times New Roman" w:cs="Arial"/>
                <w:color w:val="auto"/>
                <w:kern w:val="24"/>
                <w:lang w:eastAsia="en-AU"/>
              </w:rPr>
            </w:pPr>
            <w:r>
              <w:rPr>
                <w:rFonts w:eastAsia="Times New Roman" w:cs="Arial"/>
                <w:b/>
                <w:bCs/>
                <w:color w:val="auto"/>
                <w:kern w:val="24"/>
                <w:lang w:eastAsia="en-AU"/>
              </w:rPr>
              <w:t xml:space="preserve">B. </w:t>
            </w:r>
            <w:r w:rsidRPr="00E873A0">
              <w:rPr>
                <w:rFonts w:eastAsia="Times New Roman" w:cs="Arial"/>
                <w:b/>
                <w:bCs/>
                <w:color w:val="auto"/>
                <w:kern w:val="24"/>
                <w:lang w:eastAsia="en-AU"/>
              </w:rPr>
              <w:t>Establish monitoring and evaluation plan</w:t>
            </w:r>
          </w:p>
          <w:p w14:paraId="05693900" w14:textId="77777777" w:rsidR="00BE176B" w:rsidRDefault="00BE176B" w:rsidP="002C485D">
            <w:pPr>
              <w:numPr>
                <w:ilvl w:val="0"/>
                <w:numId w:val="8"/>
              </w:numPr>
              <w:spacing w:after="0" w:line="240" w:lineRule="auto"/>
              <w:contextualSpacing/>
              <w:rPr>
                <w:rFonts w:eastAsia="Times New Roman" w:cs="Arial"/>
                <w:color w:val="auto"/>
                <w:kern w:val="24"/>
                <w:lang w:eastAsia="en-AU"/>
              </w:rPr>
            </w:pPr>
            <w:r>
              <w:rPr>
                <w:rFonts w:eastAsia="Times New Roman" w:cs="Arial"/>
                <w:color w:val="auto"/>
                <w:kern w:val="24"/>
                <w:lang w:eastAsia="en-AU"/>
              </w:rPr>
              <w:t>M</w:t>
            </w:r>
            <w:r w:rsidRPr="00E873A0">
              <w:rPr>
                <w:rFonts w:eastAsia="Times New Roman" w:cs="Arial"/>
                <w:color w:val="auto"/>
                <w:kern w:val="24"/>
                <w:lang w:eastAsia="en-AU"/>
              </w:rPr>
              <w:t xml:space="preserve">easure and communicate the effectiveness </w:t>
            </w:r>
            <w:r>
              <w:rPr>
                <w:rFonts w:eastAsia="Times New Roman" w:cs="Arial"/>
                <w:color w:val="auto"/>
                <w:kern w:val="24"/>
                <w:lang w:eastAsia="en-AU"/>
              </w:rPr>
              <w:t xml:space="preserve">and impact </w:t>
            </w:r>
            <w:r w:rsidRPr="00E873A0">
              <w:rPr>
                <w:rFonts w:eastAsia="Times New Roman" w:cs="Arial"/>
                <w:color w:val="auto"/>
                <w:kern w:val="24"/>
                <w:lang w:eastAsia="en-AU"/>
              </w:rPr>
              <w:t>of the Asbestos Plan</w:t>
            </w:r>
          </w:p>
          <w:p w14:paraId="30BC7298" w14:textId="77777777" w:rsidR="00BE176B" w:rsidRPr="0015309E" w:rsidRDefault="00BE176B" w:rsidP="002C485D">
            <w:pPr>
              <w:pStyle w:val="ListParagraph"/>
              <w:numPr>
                <w:ilvl w:val="0"/>
                <w:numId w:val="8"/>
              </w:numPr>
              <w:rPr>
                <w:lang w:eastAsia="en-AU"/>
              </w:rPr>
            </w:pPr>
            <w:r w:rsidRPr="0015309E">
              <w:rPr>
                <w:lang w:eastAsia="en-AU"/>
              </w:rPr>
              <w:t xml:space="preserve">Inform the model to </w:t>
            </w:r>
            <w:r>
              <w:rPr>
                <w:lang w:eastAsia="en-AU"/>
              </w:rPr>
              <w:t>sustain</w:t>
            </w:r>
            <w:r w:rsidRPr="0015309E">
              <w:rPr>
                <w:lang w:eastAsia="en-AU"/>
              </w:rPr>
              <w:t xml:space="preserve"> </w:t>
            </w:r>
            <w:r>
              <w:rPr>
                <w:lang w:eastAsia="en-AU"/>
              </w:rPr>
              <w:t xml:space="preserve">the </w:t>
            </w:r>
            <w:r w:rsidRPr="0015309E">
              <w:rPr>
                <w:lang w:eastAsia="en-AU"/>
              </w:rPr>
              <w:t>asbestos disposal system</w:t>
            </w:r>
            <w:r>
              <w:rPr>
                <w:lang w:eastAsia="en-AU"/>
              </w:rPr>
              <w:t xml:space="preserve"> over the longer term</w:t>
            </w:r>
            <w:r w:rsidRPr="0015309E">
              <w:rPr>
                <w:lang w:eastAsia="en-AU"/>
              </w:rPr>
              <w:t>.</w:t>
            </w:r>
          </w:p>
          <w:p w14:paraId="4884F088" w14:textId="77777777" w:rsidR="00BE176B" w:rsidRPr="00C81470" w:rsidRDefault="00BE176B" w:rsidP="002C485D">
            <w:pPr>
              <w:rPr>
                <w:rFonts w:eastAsia="Times New Roman" w:cs="Arial"/>
                <w:b/>
                <w:bCs/>
                <w:color w:val="auto"/>
                <w:kern w:val="24"/>
                <w:lang w:eastAsia="en-AU"/>
              </w:rPr>
            </w:pPr>
            <w:r>
              <w:rPr>
                <w:rFonts w:eastAsia="Times New Roman" w:cs="Arial"/>
                <w:b/>
                <w:bCs/>
                <w:color w:val="auto"/>
                <w:kern w:val="24"/>
                <w:lang w:eastAsia="en-AU"/>
              </w:rPr>
              <w:t xml:space="preserve">C. </w:t>
            </w:r>
            <w:r w:rsidRPr="00701732">
              <w:rPr>
                <w:rFonts w:eastAsia="Times New Roman" w:cs="Arial"/>
                <w:b/>
                <w:bCs/>
                <w:color w:val="auto"/>
                <w:kern w:val="24"/>
                <w:lang w:eastAsia="en-AU"/>
              </w:rPr>
              <w:t xml:space="preserve">Ensure </w:t>
            </w:r>
            <w:r>
              <w:rPr>
                <w:rFonts w:eastAsia="Times New Roman" w:cs="Arial"/>
                <w:b/>
                <w:bCs/>
                <w:color w:val="auto"/>
                <w:kern w:val="24"/>
                <w:lang w:eastAsia="en-AU"/>
              </w:rPr>
              <w:t>adequate d</w:t>
            </w:r>
            <w:r w:rsidRPr="00701732">
              <w:rPr>
                <w:rFonts w:eastAsia="Times New Roman" w:cs="Arial"/>
                <w:b/>
                <w:bCs/>
                <w:color w:val="auto"/>
                <w:kern w:val="24"/>
                <w:lang w:eastAsia="en-AU"/>
              </w:rPr>
              <w:t xml:space="preserve">ata </w:t>
            </w:r>
            <w:r>
              <w:rPr>
                <w:rFonts w:eastAsia="Times New Roman" w:cs="Arial"/>
                <w:b/>
                <w:bCs/>
                <w:color w:val="auto"/>
                <w:kern w:val="24"/>
                <w:lang w:eastAsia="en-AU"/>
              </w:rPr>
              <w:t xml:space="preserve">supports planning and </w:t>
            </w:r>
            <w:r w:rsidRPr="00C81470">
              <w:rPr>
                <w:rFonts w:eastAsia="Times New Roman" w:cs="Arial"/>
                <w:b/>
                <w:bCs/>
                <w:color w:val="auto"/>
                <w:kern w:val="24"/>
                <w:lang w:eastAsia="en-AU"/>
              </w:rPr>
              <w:t>monitoring beyond the three years of the Asbestos Plan</w:t>
            </w:r>
          </w:p>
          <w:p w14:paraId="2F0C7DE7" w14:textId="77777777" w:rsidR="00BE176B" w:rsidRPr="00C81470" w:rsidRDefault="00BE176B" w:rsidP="002C485D">
            <w:pPr>
              <w:numPr>
                <w:ilvl w:val="0"/>
                <w:numId w:val="8"/>
              </w:numPr>
              <w:spacing w:after="0" w:line="240" w:lineRule="auto"/>
              <w:contextualSpacing/>
              <w:rPr>
                <w:rFonts w:eastAsia="Times New Roman" w:cs="Arial"/>
                <w:color w:val="auto"/>
                <w:kern w:val="24"/>
                <w:lang w:eastAsia="en-AU"/>
              </w:rPr>
            </w:pPr>
            <w:r w:rsidRPr="00C81470">
              <w:rPr>
                <w:rFonts w:eastAsia="Times New Roman" w:cs="Arial"/>
                <w:color w:val="auto"/>
                <w:kern w:val="24"/>
                <w:lang w:eastAsia="en-AU"/>
              </w:rPr>
              <w:t>Review existing asbestos datasets with stakeholders</w:t>
            </w:r>
          </w:p>
          <w:p w14:paraId="0D46E15C" w14:textId="77777777" w:rsidR="00BE176B" w:rsidRPr="004912E2" w:rsidRDefault="00BE176B" w:rsidP="002C485D">
            <w:pPr>
              <w:pStyle w:val="ListParagraph"/>
              <w:numPr>
                <w:ilvl w:val="0"/>
                <w:numId w:val="8"/>
              </w:numPr>
              <w:rPr>
                <w:rFonts w:eastAsia="Times New Roman" w:cs="Arial"/>
                <w:color w:val="auto"/>
                <w:kern w:val="24"/>
                <w:lang w:eastAsia="en-AU"/>
              </w:rPr>
            </w:pPr>
            <w:r w:rsidRPr="0015309E">
              <w:rPr>
                <w:lang w:eastAsia="en-AU"/>
              </w:rPr>
              <w:t>Provide recommendations to address needs for data and analysis</w:t>
            </w:r>
            <w:r>
              <w:rPr>
                <w:lang w:eastAsia="en-AU"/>
              </w:rPr>
              <w:t>.</w:t>
            </w:r>
          </w:p>
          <w:p w14:paraId="7340431C" w14:textId="77777777" w:rsidR="00BE176B" w:rsidRPr="005317DD" w:rsidRDefault="00BE176B" w:rsidP="002C485D">
            <w:pPr>
              <w:spacing w:after="0" w:line="240" w:lineRule="auto"/>
              <w:rPr>
                <w:rFonts w:eastAsia="Times New Roman" w:cs="Arial"/>
                <w:b/>
                <w:bCs/>
                <w:color w:val="auto"/>
                <w:lang w:eastAsia="en-AU"/>
              </w:rPr>
            </w:pPr>
            <w:r>
              <w:rPr>
                <w:rFonts w:eastAsia="Times New Roman" w:cs="Arial"/>
                <w:b/>
                <w:bCs/>
                <w:color w:val="auto"/>
                <w:kern w:val="24"/>
                <w:lang w:eastAsia="en-AU"/>
              </w:rPr>
              <w:t xml:space="preserve">D. </w:t>
            </w:r>
            <w:r w:rsidRPr="005317DD">
              <w:rPr>
                <w:rFonts w:eastAsia="Times New Roman" w:cs="Arial"/>
                <w:b/>
                <w:bCs/>
                <w:color w:val="auto"/>
                <w:kern w:val="24"/>
                <w:lang w:eastAsia="en-AU"/>
              </w:rPr>
              <w:t xml:space="preserve">Ensure </w:t>
            </w:r>
            <w:r>
              <w:rPr>
                <w:rFonts w:eastAsia="Times New Roman" w:cs="Arial"/>
                <w:b/>
                <w:bCs/>
                <w:color w:val="auto"/>
                <w:kern w:val="24"/>
                <w:lang w:eastAsia="en-AU"/>
              </w:rPr>
              <w:t xml:space="preserve">that </w:t>
            </w:r>
            <w:r w:rsidRPr="007464DC">
              <w:rPr>
                <w:rFonts w:cs="Arial"/>
                <w:b/>
                <w:bCs/>
                <w:color w:val="auto"/>
              </w:rPr>
              <w:t xml:space="preserve">asbestos transfer </w:t>
            </w:r>
            <w:r w:rsidRPr="007464DC">
              <w:rPr>
                <w:rFonts w:eastAsia="Times New Roman" w:cs="Arial"/>
                <w:b/>
                <w:bCs/>
                <w:color w:val="auto"/>
                <w:kern w:val="24"/>
                <w:lang w:eastAsia="en-AU"/>
              </w:rPr>
              <w:t>site operators</w:t>
            </w:r>
            <w:r>
              <w:rPr>
                <w:rFonts w:eastAsia="Times New Roman" w:cs="Arial"/>
                <w:b/>
                <w:bCs/>
                <w:color w:val="auto"/>
                <w:kern w:val="24"/>
                <w:lang w:eastAsia="en-AU"/>
              </w:rPr>
              <w:t xml:space="preserve"> establish site-specific </w:t>
            </w:r>
            <w:r w:rsidRPr="005317DD">
              <w:rPr>
                <w:rFonts w:eastAsia="Times New Roman" w:cs="Arial"/>
                <w:b/>
                <w:bCs/>
                <w:color w:val="auto"/>
                <w:kern w:val="24"/>
                <w:lang w:eastAsia="en-AU"/>
              </w:rPr>
              <w:t xml:space="preserve">contingency plans </w:t>
            </w:r>
            <w:r>
              <w:rPr>
                <w:rFonts w:eastAsia="Times New Roman" w:cs="Arial"/>
                <w:b/>
                <w:bCs/>
                <w:color w:val="auto"/>
                <w:kern w:val="24"/>
                <w:lang w:eastAsia="en-AU"/>
              </w:rPr>
              <w:t>for asbestos</w:t>
            </w:r>
          </w:p>
          <w:p w14:paraId="035B8E53" w14:textId="77777777" w:rsidR="00BE176B" w:rsidRDefault="00BE176B" w:rsidP="002C485D">
            <w:pPr>
              <w:spacing w:after="0" w:line="240" w:lineRule="auto"/>
              <w:contextualSpacing/>
              <w:rPr>
                <w:rFonts w:eastAsia="Times New Roman" w:cs="Arial"/>
                <w:color w:val="auto"/>
                <w:kern w:val="24"/>
                <w:lang w:eastAsia="en-AU"/>
              </w:rPr>
            </w:pPr>
          </w:p>
          <w:p w14:paraId="6A6FB116" w14:textId="77777777" w:rsidR="00BE176B" w:rsidRPr="00D570C2" w:rsidRDefault="00BE176B" w:rsidP="002C485D">
            <w:pPr>
              <w:spacing w:after="0" w:line="240" w:lineRule="auto"/>
              <w:contextualSpacing/>
              <w:rPr>
                <w:rFonts w:eastAsia="Times New Roman" w:cs="Arial"/>
                <w:b/>
                <w:bCs/>
                <w:color w:val="auto"/>
                <w:kern w:val="24"/>
                <w:lang w:eastAsia="en-AU"/>
              </w:rPr>
            </w:pPr>
            <w:r>
              <w:rPr>
                <w:rFonts w:eastAsia="Times New Roman" w:cs="Arial"/>
                <w:b/>
                <w:bCs/>
                <w:color w:val="auto"/>
                <w:kern w:val="24"/>
                <w:lang w:eastAsia="en-AU"/>
              </w:rPr>
              <w:t>E. C</w:t>
            </w:r>
            <w:r w:rsidRPr="00D570C2">
              <w:rPr>
                <w:rFonts w:eastAsia="Times New Roman" w:cs="Arial"/>
                <w:b/>
                <w:bCs/>
                <w:color w:val="auto"/>
                <w:kern w:val="24"/>
                <w:lang w:eastAsia="en-AU"/>
              </w:rPr>
              <w:t>ontribute to contingency planning at a state level</w:t>
            </w:r>
          </w:p>
          <w:p w14:paraId="59E975E7" w14:textId="77777777" w:rsidR="00BE176B" w:rsidRPr="004419D9" w:rsidRDefault="00BE176B" w:rsidP="002C485D">
            <w:pPr>
              <w:pStyle w:val="ListParagraph"/>
              <w:numPr>
                <w:ilvl w:val="0"/>
                <w:numId w:val="8"/>
              </w:numPr>
              <w:rPr>
                <w:rFonts w:eastAsia="Times New Roman" w:cs="Arial"/>
                <w:color w:val="auto"/>
                <w:kern w:val="24"/>
                <w:lang w:eastAsia="en-AU"/>
              </w:rPr>
            </w:pPr>
            <w:r w:rsidRPr="0015309E">
              <w:rPr>
                <w:lang w:eastAsia="en-AU"/>
              </w:rPr>
              <w:t xml:space="preserve">Include asbestos disposal in Victoria’s Risk and Contingency Framework (being developed in parallel with the </w:t>
            </w:r>
            <w:r w:rsidRPr="00BB0A9E">
              <w:rPr>
                <w:lang w:eastAsia="en-AU"/>
              </w:rPr>
              <w:t>VRIP)</w:t>
            </w:r>
            <w:r>
              <w:rPr>
                <w:lang w:eastAsia="en-AU"/>
              </w:rPr>
              <w:t>.</w:t>
            </w:r>
          </w:p>
        </w:tc>
        <w:tc>
          <w:tcPr>
            <w:tcW w:w="1419"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6C5D01BF" w14:textId="77777777" w:rsidR="00BE176B" w:rsidRPr="00EB0F59" w:rsidRDefault="00BE176B" w:rsidP="002C485D">
            <w:pPr>
              <w:rPr>
                <w:rFonts w:eastAsia="Times New Roman" w:cs="Arial"/>
                <w:b/>
                <w:bCs/>
                <w:color w:val="auto"/>
                <w:lang w:eastAsia="en-AU"/>
              </w:rPr>
            </w:pPr>
            <w:r w:rsidRPr="00EC7400">
              <w:rPr>
                <w:rFonts w:eastAsia="Times New Roman" w:cs="Arial"/>
                <w:color w:val="auto"/>
                <w:lang w:eastAsia="en-AU"/>
              </w:rPr>
              <w:t>2021/22–2022/23</w:t>
            </w:r>
            <w:r>
              <w:rPr>
                <w:rFonts w:eastAsia="Times New Roman" w:cs="Arial"/>
                <w:color w:val="auto"/>
                <w:lang w:eastAsia="en-AU"/>
              </w:rPr>
              <w:t xml:space="preserve"> </w:t>
            </w:r>
          </w:p>
        </w:tc>
        <w:tc>
          <w:tcPr>
            <w:tcW w:w="2268"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4718ECA1" w14:textId="77777777" w:rsidR="00BE176B" w:rsidRPr="00113DFB" w:rsidRDefault="00BE176B" w:rsidP="002C485D">
            <w:pPr>
              <w:rPr>
                <w:rFonts w:eastAsia="Times New Roman" w:cs="Arial"/>
                <w:i/>
                <w:iCs/>
                <w:color w:val="000000"/>
                <w:kern w:val="24"/>
                <w:lang w:eastAsia="en-AU"/>
              </w:rPr>
            </w:pPr>
            <w:r w:rsidRPr="00113DFB">
              <w:rPr>
                <w:rFonts w:eastAsia="Times New Roman" w:cs="Arial"/>
                <w:i/>
                <w:iCs/>
                <w:color w:val="auto"/>
                <w:kern w:val="24"/>
                <w:lang w:eastAsia="en-AU"/>
              </w:rPr>
              <w:t>A model is developed to support the asbestos disposal system.</w:t>
            </w:r>
          </w:p>
        </w:tc>
      </w:tr>
      <w:tr w:rsidR="00BE176B" w:rsidRPr="00113DFB" w14:paraId="217A07E8" w14:textId="77777777" w:rsidTr="002C485D">
        <w:trPr>
          <w:gridBefore w:val="1"/>
          <w:wBefore w:w="9" w:type="dxa"/>
          <w:trHeight w:val="584"/>
        </w:trPr>
        <w:tc>
          <w:tcPr>
            <w:tcW w:w="10905" w:type="dxa"/>
            <w:gridSpan w:val="3"/>
            <w:vMerge/>
            <w:tcBorders>
              <w:left w:val="single" w:sz="8" w:space="0" w:color="FFFFFF"/>
              <w:right w:val="single" w:sz="8" w:space="0" w:color="FFFFFF"/>
            </w:tcBorders>
            <w:shd w:val="clear" w:color="auto" w:fill="F7CAAC" w:themeFill="accent2" w:themeFillTint="66"/>
            <w:vAlign w:val="center"/>
            <w:hideMark/>
          </w:tcPr>
          <w:p w14:paraId="4206FF76" w14:textId="77777777" w:rsidR="00BE176B" w:rsidRPr="008B2168" w:rsidRDefault="00BE176B" w:rsidP="002C485D">
            <w:pPr>
              <w:pStyle w:val="ListParagraph"/>
              <w:numPr>
                <w:ilvl w:val="0"/>
                <w:numId w:val="9"/>
              </w:numPr>
              <w:rPr>
                <w:lang w:eastAsia="en-AU"/>
              </w:rPr>
            </w:pPr>
          </w:p>
        </w:tc>
        <w:tc>
          <w:tcPr>
            <w:tcW w:w="1419" w:type="dxa"/>
            <w:vMerge w:val="restart"/>
            <w:tcBorders>
              <w:top w:val="single" w:sz="8" w:space="0" w:color="FFFFFF"/>
              <w:left w:val="single" w:sz="8" w:space="0" w:color="FFFFFF"/>
              <w:right w:val="single" w:sz="8" w:space="0" w:color="FFFFFF"/>
            </w:tcBorders>
            <w:shd w:val="clear" w:color="auto" w:fill="F7CAAC" w:themeFill="accent2" w:themeFillTint="66"/>
          </w:tcPr>
          <w:p w14:paraId="21833B25" w14:textId="77777777" w:rsidR="00BE176B" w:rsidRDefault="00BE176B" w:rsidP="002C485D">
            <w:pPr>
              <w:spacing w:after="0" w:line="240" w:lineRule="auto"/>
              <w:contextualSpacing/>
              <w:rPr>
                <w:rFonts w:eastAsia="Times New Roman" w:cs="Arial"/>
                <w:b/>
                <w:bCs/>
                <w:color w:val="FF0000"/>
                <w:kern w:val="24"/>
                <w:lang w:eastAsia="en-AU"/>
              </w:rPr>
            </w:pPr>
            <w:r>
              <w:rPr>
                <w:rFonts w:eastAsia="Times New Roman" w:cs="Arial"/>
                <w:color w:val="auto"/>
                <w:kern w:val="24"/>
                <w:lang w:eastAsia="en-AU"/>
              </w:rPr>
              <w:t>2022/23</w:t>
            </w:r>
          </w:p>
        </w:tc>
        <w:tc>
          <w:tcPr>
            <w:tcW w:w="2268" w:type="dxa"/>
            <w:tcBorders>
              <w:top w:val="single" w:sz="8" w:space="0" w:color="FFFFFF"/>
              <w:left w:val="single" w:sz="8" w:space="0" w:color="FFFFFF"/>
              <w:bottom w:val="single" w:sz="8" w:space="0" w:color="FFFFFF"/>
              <w:right w:val="single" w:sz="8" w:space="0" w:color="FFFFFF"/>
            </w:tcBorders>
            <w:shd w:val="clear" w:color="auto" w:fill="F7CAAC" w:themeFill="accent2" w:themeFillTint="66"/>
          </w:tcPr>
          <w:p w14:paraId="4280B5C9" w14:textId="77777777" w:rsidR="00BE176B" w:rsidRDefault="00BE176B" w:rsidP="002C485D">
            <w:pPr>
              <w:spacing w:after="0" w:line="240" w:lineRule="auto"/>
              <w:rPr>
                <w:rFonts w:eastAsia="Times New Roman" w:cs="Arial"/>
                <w:i/>
                <w:iCs/>
                <w:color w:val="auto"/>
                <w:kern w:val="24"/>
                <w:lang w:eastAsia="en-AU"/>
              </w:rPr>
            </w:pPr>
            <w:r w:rsidRPr="00113DFB">
              <w:rPr>
                <w:rFonts w:eastAsia="Times New Roman" w:cs="Arial"/>
                <w:i/>
                <w:iCs/>
                <w:color w:val="auto"/>
                <w:kern w:val="24"/>
                <w:lang w:eastAsia="en-AU"/>
              </w:rPr>
              <w:t>An evidence-based monitoring and response system is established to ensure the asbestos disposal system is safe, efficient and effective</w:t>
            </w:r>
            <w:r>
              <w:rPr>
                <w:rFonts w:eastAsia="Times New Roman" w:cs="Arial"/>
                <w:i/>
                <w:iCs/>
                <w:color w:val="auto"/>
                <w:kern w:val="24"/>
                <w:lang w:eastAsia="en-AU"/>
              </w:rPr>
              <w:t>.</w:t>
            </w:r>
          </w:p>
          <w:p w14:paraId="5ECAB476" w14:textId="77777777" w:rsidR="00BE176B" w:rsidRPr="00113DFB" w:rsidRDefault="00BE176B" w:rsidP="002C485D">
            <w:pPr>
              <w:spacing w:after="0" w:line="240" w:lineRule="auto"/>
              <w:rPr>
                <w:rFonts w:cs="Arial"/>
                <w:i/>
                <w:iCs/>
                <w:color w:val="FF0000"/>
              </w:rPr>
            </w:pPr>
          </w:p>
        </w:tc>
      </w:tr>
      <w:tr w:rsidR="00BE176B" w:rsidRPr="00113DFB" w14:paraId="524CC469" w14:textId="77777777" w:rsidTr="002C485D">
        <w:trPr>
          <w:gridBefore w:val="1"/>
          <w:wBefore w:w="9" w:type="dxa"/>
          <w:trHeight w:val="584"/>
        </w:trPr>
        <w:tc>
          <w:tcPr>
            <w:tcW w:w="10905" w:type="dxa"/>
            <w:gridSpan w:val="3"/>
            <w:vMerge/>
            <w:tcBorders>
              <w:left w:val="single" w:sz="8" w:space="0" w:color="FFFFFF"/>
              <w:bottom w:val="single" w:sz="8" w:space="0" w:color="FFFFFF"/>
              <w:right w:val="single" w:sz="8" w:space="0" w:color="FFFFFF"/>
            </w:tcBorders>
            <w:vAlign w:val="center"/>
          </w:tcPr>
          <w:p w14:paraId="618E1E7B" w14:textId="77777777" w:rsidR="00BE176B" w:rsidRPr="00D570C2" w:rsidRDefault="00BE176B" w:rsidP="002C485D">
            <w:pPr>
              <w:pStyle w:val="ListParagraph"/>
              <w:numPr>
                <w:ilvl w:val="0"/>
                <w:numId w:val="9"/>
              </w:numPr>
              <w:rPr>
                <w:lang w:eastAsia="en-AU"/>
              </w:rPr>
            </w:pPr>
          </w:p>
        </w:tc>
        <w:tc>
          <w:tcPr>
            <w:tcW w:w="1419" w:type="dxa"/>
            <w:vMerge/>
            <w:tcBorders>
              <w:left w:val="single" w:sz="8" w:space="0" w:color="FFFFFF"/>
              <w:bottom w:val="single" w:sz="8" w:space="0" w:color="FFFFFF"/>
              <w:right w:val="single" w:sz="8" w:space="0" w:color="FFFFFF"/>
            </w:tcBorders>
            <w:shd w:val="clear" w:color="auto" w:fill="F8CBAD"/>
          </w:tcPr>
          <w:p w14:paraId="24342E4D" w14:textId="77777777" w:rsidR="00BE176B" w:rsidRPr="00F82E0A" w:rsidRDefault="00BE176B" w:rsidP="002C485D">
            <w:pPr>
              <w:spacing w:after="0" w:line="240" w:lineRule="auto"/>
              <w:contextualSpacing/>
              <w:rPr>
                <w:rFonts w:eastAsia="Times New Roman" w:cs="Arial"/>
                <w:b/>
                <w:bCs/>
                <w:color w:val="auto"/>
                <w:kern w:val="24"/>
                <w:lang w:eastAsia="en-AU"/>
              </w:rPr>
            </w:pPr>
          </w:p>
        </w:tc>
        <w:tc>
          <w:tcPr>
            <w:tcW w:w="2268" w:type="dxa"/>
            <w:tcBorders>
              <w:top w:val="single" w:sz="8" w:space="0" w:color="FFFFFF"/>
              <w:left w:val="single" w:sz="8" w:space="0" w:color="FFFFFF"/>
              <w:bottom w:val="single" w:sz="8" w:space="0" w:color="FFFFFF"/>
              <w:right w:val="single" w:sz="8" w:space="0" w:color="FFFFFF"/>
            </w:tcBorders>
            <w:shd w:val="clear" w:color="auto" w:fill="F8CBAD"/>
          </w:tcPr>
          <w:p w14:paraId="00E0FCBE" w14:textId="77777777" w:rsidR="00BE176B" w:rsidRPr="00113DFB" w:rsidRDefault="00BE176B" w:rsidP="002C485D">
            <w:pPr>
              <w:spacing w:after="0" w:line="240" w:lineRule="auto"/>
              <w:contextualSpacing/>
              <w:rPr>
                <w:rFonts w:eastAsia="Times New Roman" w:cs="Arial"/>
                <w:i/>
                <w:iCs/>
                <w:color w:val="auto"/>
                <w:kern w:val="24"/>
                <w:lang w:eastAsia="en-AU"/>
              </w:rPr>
            </w:pPr>
            <w:r w:rsidRPr="00113DFB">
              <w:rPr>
                <w:rFonts w:eastAsia="Times New Roman" w:cs="Arial"/>
                <w:i/>
                <w:iCs/>
                <w:color w:val="auto"/>
                <w:kern w:val="24"/>
                <w:lang w:eastAsia="en-AU"/>
              </w:rPr>
              <w:t xml:space="preserve">Contingency plans are in place for emergency events and other changing </w:t>
            </w:r>
            <w:r>
              <w:rPr>
                <w:rFonts w:eastAsia="Times New Roman" w:cs="Arial"/>
                <w:i/>
                <w:iCs/>
                <w:color w:val="auto"/>
                <w:kern w:val="24"/>
                <w:lang w:eastAsia="en-AU"/>
              </w:rPr>
              <w:t>c</w:t>
            </w:r>
            <w:r w:rsidRPr="00113DFB">
              <w:rPr>
                <w:rFonts w:eastAsia="Times New Roman" w:cs="Arial"/>
                <w:i/>
                <w:iCs/>
                <w:color w:val="auto"/>
                <w:kern w:val="24"/>
                <w:lang w:eastAsia="en-AU"/>
              </w:rPr>
              <w:t>ircumstances</w:t>
            </w:r>
            <w:r>
              <w:rPr>
                <w:rFonts w:eastAsia="Times New Roman" w:cs="Arial"/>
                <w:i/>
                <w:iCs/>
                <w:color w:val="auto"/>
                <w:kern w:val="24"/>
                <w:lang w:eastAsia="en-AU"/>
              </w:rPr>
              <w:t xml:space="preserve"> such as unexpected landfill closures.</w:t>
            </w:r>
          </w:p>
        </w:tc>
      </w:tr>
    </w:tbl>
    <w:p w14:paraId="1FBC39BB" w14:textId="77777777" w:rsidR="00BE176B" w:rsidRDefault="00BE176B" w:rsidP="00A00342">
      <w:pPr>
        <w:pStyle w:val="tablenote"/>
      </w:pPr>
    </w:p>
    <w:p w14:paraId="70ADD09A" w14:textId="77777777" w:rsidR="00BE176B" w:rsidRDefault="00BE176B" w:rsidP="00A00342">
      <w:pPr>
        <w:pStyle w:val="tablenote"/>
      </w:pPr>
    </w:p>
    <w:p w14:paraId="537D510A" w14:textId="12FF8C16" w:rsidR="00A00342" w:rsidRDefault="00A00342" w:rsidP="00A00342">
      <w:pPr>
        <w:pStyle w:val="tablenote"/>
      </w:pPr>
      <w:r>
        <w:t>Notes</w:t>
      </w:r>
    </w:p>
    <w:p w14:paraId="099ACD12" w14:textId="77777777" w:rsidR="00A00342" w:rsidRDefault="00A00342" w:rsidP="00A00342">
      <w:pPr>
        <w:pStyle w:val="tablenote"/>
      </w:pPr>
      <w:r>
        <w:t xml:space="preserve">[1] </w:t>
      </w:r>
      <w:r w:rsidRPr="00340E07">
        <w:t xml:space="preserve">Plans for a pilot will align with current programs and recent investigations into asbestos disposal options for communities. </w:t>
      </w:r>
      <w:r w:rsidRPr="001C1130">
        <w:t>Subregion</w:t>
      </w:r>
      <w:r>
        <w:t>s</w:t>
      </w:r>
      <w:r w:rsidRPr="001C1130">
        <w:t xml:space="preserve"> are defined as drive</w:t>
      </w:r>
      <w:r>
        <w:t>-</w:t>
      </w:r>
      <w:r w:rsidRPr="001C1130">
        <w:t>time catchment areas that may cross local government areas.</w:t>
      </w:r>
    </w:p>
    <w:p w14:paraId="12B9D640" w14:textId="77777777" w:rsidR="00A00342" w:rsidRDefault="00A00342" w:rsidP="00A00342">
      <w:pPr>
        <w:pStyle w:val="tablenote"/>
      </w:pPr>
      <w:r w:rsidRPr="00612E4A">
        <w:t>[2] The increase in percentage of Victorians who have reasonable access to the system</w:t>
      </w:r>
      <w:r w:rsidRPr="00D7754A">
        <w:t xml:space="preserve"> </w:t>
      </w:r>
      <w:r w:rsidRPr="00612E4A">
        <w:t xml:space="preserve">will be reported as the implementation of the Asbestos Plan progresses. Consideration will be given to where </w:t>
      </w:r>
      <w:r>
        <w:t xml:space="preserve">reasonable </w:t>
      </w:r>
      <w:r w:rsidRPr="00612E4A">
        <w:t>access has been maintained</w:t>
      </w:r>
      <w:r>
        <w:t xml:space="preserve"> if existing</w:t>
      </w:r>
      <w:r w:rsidRPr="00D7754A">
        <w:t xml:space="preserve"> landfills </w:t>
      </w:r>
      <w:r>
        <w:t>are</w:t>
      </w:r>
      <w:r w:rsidRPr="00D7754A">
        <w:t xml:space="preserve"> closing</w:t>
      </w:r>
      <w:r w:rsidRPr="00612E4A">
        <w:t xml:space="preserve"> and</w:t>
      </w:r>
      <w:r>
        <w:t xml:space="preserve"> where increased access has been provided to new communities.</w:t>
      </w:r>
    </w:p>
    <w:p w14:paraId="7E5D1D41" w14:textId="77777777" w:rsidR="00A00342" w:rsidRDefault="00A00342" w:rsidP="00A00342">
      <w:pPr>
        <w:pStyle w:val="tablenote"/>
      </w:pPr>
      <w:r w:rsidRPr="00612E4A">
        <w:t>[</w:t>
      </w:r>
      <w:r>
        <w:t>3</w:t>
      </w:r>
      <w:r w:rsidRPr="00612E4A">
        <w:t xml:space="preserve">] </w:t>
      </w:r>
      <w:r w:rsidRPr="002D266B">
        <w:t xml:space="preserve">Asbestos.vic.gov.au </w:t>
      </w:r>
      <w:r w:rsidRPr="00BB0A9E">
        <w:t xml:space="preserve">contains links to the latest information, guidance, forms and compliance codes for employers, licensed removalists, builders and tradespeople, council staff and members of the public to help </w:t>
      </w:r>
      <w:r>
        <w:t>with</w:t>
      </w:r>
      <w:r w:rsidRPr="00BB0A9E">
        <w:t xml:space="preserve"> safe</w:t>
      </w:r>
      <w:r>
        <w:t>ly</w:t>
      </w:r>
      <w:r w:rsidRPr="00BB0A9E">
        <w:t xml:space="preserve"> manag</w:t>
      </w:r>
      <w:r>
        <w:t xml:space="preserve">ing </w:t>
      </w:r>
      <w:r w:rsidRPr="00BB0A9E">
        <w:t>asbestos.</w:t>
      </w:r>
    </w:p>
    <w:p w14:paraId="34FCDF10" w14:textId="42AEED06" w:rsidR="001629DE" w:rsidRPr="00E23951" w:rsidRDefault="001629DE" w:rsidP="00A00342">
      <w:pPr>
        <w:spacing w:after="0" w:line="252" w:lineRule="auto"/>
        <w:ind w:left="720"/>
        <w:contextualSpacing/>
        <w:sectPr w:rsidR="001629DE" w:rsidRPr="00E23951" w:rsidSect="002470FB">
          <w:pgSz w:w="16838" w:h="11906" w:orient="landscape" w:code="9"/>
          <w:pgMar w:top="1440" w:right="1440" w:bottom="1440" w:left="1440" w:header="567" w:footer="283" w:gutter="0"/>
          <w:cols w:space="708"/>
          <w:titlePg/>
          <w:docGrid w:linePitch="360"/>
        </w:sectPr>
      </w:pPr>
    </w:p>
    <w:p w14:paraId="488FBB67" w14:textId="1F1F02D7" w:rsidR="00920096" w:rsidRDefault="00920096" w:rsidP="00E70DAD">
      <w:pPr>
        <w:pStyle w:val="Heading2Numbered"/>
      </w:pPr>
      <w:bookmarkStart w:id="215" w:name="_Toc56861130"/>
      <w:bookmarkStart w:id="216" w:name="_Toc82513321"/>
      <w:bookmarkStart w:id="217" w:name="_Toc37921314"/>
      <w:r>
        <w:lastRenderedPageBreak/>
        <w:t>Principles</w:t>
      </w:r>
      <w:bookmarkEnd w:id="215"/>
      <w:bookmarkEnd w:id="216"/>
    </w:p>
    <w:p w14:paraId="4A3047AB" w14:textId="6B43CED2" w:rsidR="00477AF4" w:rsidRDefault="00920096" w:rsidP="00477AF4">
      <w:pPr>
        <w:rPr>
          <w:rFonts w:eastAsia="Times New Roman"/>
          <w:color w:val="auto"/>
        </w:rPr>
      </w:pPr>
      <w:r w:rsidRPr="00477AF4">
        <w:rPr>
          <w:rFonts w:eastAsia="Times New Roman"/>
          <w:color w:val="auto"/>
        </w:rPr>
        <w:t>The following principles will guide our work:</w:t>
      </w:r>
    </w:p>
    <w:p w14:paraId="5526F32E" w14:textId="2757F59B" w:rsidR="005E1663" w:rsidRDefault="00D71C28" w:rsidP="00063375">
      <w:pPr>
        <w:pStyle w:val="ListNumber1"/>
        <w:numPr>
          <w:ilvl w:val="0"/>
          <w:numId w:val="16"/>
        </w:numPr>
      </w:pPr>
      <w:r w:rsidRPr="000D0814">
        <w:t xml:space="preserve">Risks of harm to human health and the environment will be minimised </w:t>
      </w:r>
      <w:r w:rsidRPr="004F2EF5">
        <w:t>so far as reasonably practicable</w:t>
      </w:r>
      <w:r>
        <w:t>.</w:t>
      </w:r>
    </w:p>
    <w:p w14:paraId="0A6EBF6A" w14:textId="2C446F7F" w:rsidR="00D71C28" w:rsidRPr="00D71C28" w:rsidRDefault="00D71C28" w:rsidP="00063375">
      <w:pPr>
        <w:pStyle w:val="ListNumber1"/>
        <w:numPr>
          <w:ilvl w:val="0"/>
          <w:numId w:val="16"/>
        </w:numPr>
        <w:rPr>
          <w:rFonts w:eastAsia="Times New Roman"/>
        </w:rPr>
      </w:pPr>
      <w:r w:rsidRPr="000B47C0">
        <w:t>Existing</w:t>
      </w:r>
      <w:r>
        <w:t xml:space="preserve"> licensed landfills</w:t>
      </w:r>
      <w:r w:rsidRPr="000B47C0">
        <w:t xml:space="preserve"> will be </w:t>
      </w:r>
      <w:r>
        <w:t xml:space="preserve">prioritised in the network for disposal </w:t>
      </w:r>
      <w:r w:rsidRPr="000B47C0">
        <w:t>where appropriat</w:t>
      </w:r>
      <w:r>
        <w:t>e and in agreement with owners/operators.</w:t>
      </w:r>
    </w:p>
    <w:p w14:paraId="285EC513" w14:textId="587627B6" w:rsidR="00D71C28" w:rsidRDefault="00D71C28" w:rsidP="00063375">
      <w:pPr>
        <w:pStyle w:val="ListNumber1"/>
        <w:numPr>
          <w:ilvl w:val="0"/>
          <w:numId w:val="16"/>
        </w:numPr>
      </w:pPr>
      <w:r w:rsidRPr="005A7CA6">
        <w:t>Asbestos short-term storage infrastructure solutions and associated transport systems will be cost</w:t>
      </w:r>
      <w:r>
        <w:t>-effective</w:t>
      </w:r>
      <w:r w:rsidRPr="005A7CA6">
        <w:t xml:space="preserve"> and meet regulatory requirements and stakeholder needs and expectations</w:t>
      </w:r>
      <w:r>
        <w:t>.</w:t>
      </w:r>
    </w:p>
    <w:p w14:paraId="0F6D54E3" w14:textId="63FBC938" w:rsidR="00D71C28" w:rsidRDefault="00D71C28" w:rsidP="00063375">
      <w:pPr>
        <w:pStyle w:val="ListNumber1"/>
        <w:numPr>
          <w:ilvl w:val="0"/>
          <w:numId w:val="16"/>
        </w:numPr>
      </w:pPr>
      <w:r w:rsidRPr="00D71C28">
        <w:rPr>
          <w:rFonts w:eastAsia="Times New Roman"/>
        </w:rPr>
        <w:t>O</w:t>
      </w:r>
      <w:r w:rsidRPr="000B47C0">
        <w:t>perators will be supported throughout implementation</w:t>
      </w:r>
      <w:r>
        <w:t>.</w:t>
      </w:r>
    </w:p>
    <w:p w14:paraId="041889E8" w14:textId="4D635889" w:rsidR="00D71C28" w:rsidRPr="00D71C28" w:rsidRDefault="00D71C28" w:rsidP="00063375">
      <w:pPr>
        <w:pStyle w:val="ListNumber1"/>
        <w:numPr>
          <w:ilvl w:val="0"/>
          <w:numId w:val="16"/>
        </w:numPr>
        <w:rPr>
          <w:rFonts w:eastAsia="Times New Roman"/>
        </w:rPr>
      </w:pPr>
      <w:r w:rsidRPr="00517A6B">
        <w:t>Victorians will have reasonable access to asbestos disposal options where feasible</w:t>
      </w:r>
      <w:r>
        <w:t>.</w:t>
      </w:r>
    </w:p>
    <w:p w14:paraId="4A934E3E" w14:textId="47DE6362" w:rsidR="00B44734" w:rsidRDefault="00524C36" w:rsidP="001D52EE">
      <w:pPr>
        <w:rPr>
          <w:rFonts w:eastAsia="Times New Roman"/>
          <w:color w:val="auto"/>
        </w:rPr>
      </w:pPr>
      <w:r w:rsidRPr="003871D2">
        <w:rPr>
          <w:rFonts w:eastAsia="Times New Roman"/>
          <w:color w:val="auto"/>
        </w:rPr>
        <w:t>‘</w:t>
      </w:r>
      <w:r w:rsidR="00920096" w:rsidRPr="003871D2">
        <w:rPr>
          <w:rFonts w:eastAsia="Times New Roman"/>
          <w:color w:val="auto"/>
        </w:rPr>
        <w:t>Reasonable</w:t>
      </w:r>
      <w:r w:rsidR="00BA7BE3" w:rsidRPr="003871D2">
        <w:rPr>
          <w:rFonts w:eastAsia="Times New Roman"/>
          <w:color w:val="auto"/>
        </w:rPr>
        <w:t>’</w:t>
      </w:r>
      <w:r w:rsidR="00920096" w:rsidRPr="003871D2">
        <w:rPr>
          <w:rFonts w:eastAsia="Times New Roman"/>
          <w:color w:val="auto"/>
        </w:rPr>
        <w:t xml:space="preserve"> access </w:t>
      </w:r>
      <w:r w:rsidR="001C0412" w:rsidRPr="003871D2">
        <w:rPr>
          <w:rFonts w:eastAsia="Times New Roman"/>
          <w:color w:val="auto"/>
        </w:rPr>
        <w:t>is</w:t>
      </w:r>
      <w:r w:rsidR="00920096" w:rsidRPr="003871D2">
        <w:rPr>
          <w:rFonts w:eastAsia="Times New Roman"/>
          <w:color w:val="auto"/>
        </w:rPr>
        <w:t xml:space="preserve"> </w:t>
      </w:r>
      <w:r w:rsidR="00BA7BE3" w:rsidRPr="003871D2">
        <w:rPr>
          <w:rFonts w:eastAsia="Times New Roman"/>
          <w:color w:val="auto"/>
        </w:rPr>
        <w:t xml:space="preserve">proposed to be </w:t>
      </w:r>
      <w:r w:rsidR="00920096" w:rsidRPr="003871D2">
        <w:rPr>
          <w:rFonts w:eastAsia="Times New Roman"/>
          <w:color w:val="auto"/>
        </w:rPr>
        <w:t>60</w:t>
      </w:r>
      <w:r w:rsidR="00D71C28" w:rsidRPr="003871D2">
        <w:rPr>
          <w:rFonts w:eastAsia="Times New Roman"/>
          <w:color w:val="auto"/>
        </w:rPr>
        <w:t> </w:t>
      </w:r>
      <w:r w:rsidR="00920096" w:rsidRPr="003871D2">
        <w:rPr>
          <w:rFonts w:eastAsia="Times New Roman"/>
          <w:color w:val="auto"/>
        </w:rPr>
        <w:t>minute</w:t>
      </w:r>
      <w:r w:rsidR="00D71C28" w:rsidRPr="003871D2">
        <w:rPr>
          <w:rFonts w:eastAsia="Times New Roman"/>
          <w:color w:val="auto"/>
        </w:rPr>
        <w:t>s</w:t>
      </w:r>
      <w:r w:rsidR="00920096" w:rsidRPr="003871D2">
        <w:rPr>
          <w:rFonts w:eastAsia="Times New Roman"/>
          <w:color w:val="auto"/>
        </w:rPr>
        <w:t xml:space="preserve"> </w:t>
      </w:r>
      <w:r w:rsidR="00C23B22" w:rsidRPr="003871D2">
        <w:rPr>
          <w:rFonts w:eastAsia="Times New Roman"/>
          <w:color w:val="auto"/>
        </w:rPr>
        <w:t xml:space="preserve">or less </w:t>
      </w:r>
      <w:r w:rsidR="00920096" w:rsidRPr="003871D2">
        <w:rPr>
          <w:rFonts w:eastAsia="Times New Roman"/>
          <w:color w:val="auto"/>
        </w:rPr>
        <w:t>drive</w:t>
      </w:r>
      <w:r w:rsidR="0015309E" w:rsidRPr="003871D2">
        <w:rPr>
          <w:rFonts w:eastAsia="Times New Roman"/>
          <w:color w:val="auto"/>
        </w:rPr>
        <w:t xml:space="preserve"> </w:t>
      </w:r>
      <w:r w:rsidR="00920096" w:rsidRPr="003871D2">
        <w:rPr>
          <w:rFonts w:eastAsia="Times New Roman"/>
          <w:color w:val="auto"/>
        </w:rPr>
        <w:t xml:space="preserve">time. </w:t>
      </w:r>
      <w:r w:rsidR="000679E6" w:rsidRPr="003871D2">
        <w:rPr>
          <w:rFonts w:eastAsia="Times New Roman"/>
          <w:color w:val="auto"/>
        </w:rPr>
        <w:t xml:space="preserve">Most </w:t>
      </w:r>
      <w:r w:rsidR="000B47C0" w:rsidRPr="003871D2">
        <w:rPr>
          <w:rFonts w:eastAsia="Times New Roman"/>
          <w:color w:val="auto"/>
        </w:rPr>
        <w:t xml:space="preserve">Victorians </w:t>
      </w:r>
      <w:r w:rsidR="00180E73" w:rsidRPr="003871D2">
        <w:rPr>
          <w:rFonts w:eastAsia="Times New Roman"/>
          <w:color w:val="auto"/>
        </w:rPr>
        <w:t>will not</w:t>
      </w:r>
      <w:r w:rsidR="000B47C0" w:rsidRPr="003871D2">
        <w:rPr>
          <w:rFonts w:eastAsia="Times New Roman"/>
          <w:color w:val="auto"/>
        </w:rPr>
        <w:t xml:space="preserve"> frequently </w:t>
      </w:r>
      <w:r w:rsidR="00B44734" w:rsidRPr="003871D2">
        <w:rPr>
          <w:rFonts w:eastAsia="Times New Roman"/>
          <w:color w:val="auto"/>
        </w:rPr>
        <w:t xml:space="preserve">need </w:t>
      </w:r>
      <w:r w:rsidR="000B47C0" w:rsidRPr="008151DF">
        <w:rPr>
          <w:rFonts w:eastAsia="Times New Roman"/>
          <w:color w:val="auto"/>
        </w:rPr>
        <w:t>access</w:t>
      </w:r>
      <w:r w:rsidR="000B47C0" w:rsidRPr="00C65D26">
        <w:rPr>
          <w:rFonts w:eastAsia="Times New Roman"/>
          <w:color w:val="auto"/>
        </w:rPr>
        <w:t xml:space="preserve"> to asbestos disposal points, </w:t>
      </w:r>
      <w:r w:rsidR="000B47C0" w:rsidRPr="003871D2">
        <w:rPr>
          <w:rFonts w:eastAsia="Times New Roman"/>
          <w:color w:val="auto"/>
        </w:rPr>
        <w:t xml:space="preserve">and a </w:t>
      </w:r>
      <w:r w:rsidR="00920096" w:rsidRPr="003871D2">
        <w:rPr>
          <w:rFonts w:eastAsia="Times New Roman"/>
          <w:color w:val="auto"/>
        </w:rPr>
        <w:t>driv</w:t>
      </w:r>
      <w:r w:rsidR="000B47C0" w:rsidRPr="003871D2">
        <w:rPr>
          <w:rFonts w:eastAsia="Times New Roman"/>
          <w:color w:val="auto"/>
        </w:rPr>
        <w:t>e</w:t>
      </w:r>
      <w:r w:rsidR="00B44734" w:rsidRPr="003871D2">
        <w:rPr>
          <w:rFonts w:eastAsia="Times New Roman"/>
          <w:color w:val="auto"/>
        </w:rPr>
        <w:t xml:space="preserve"> </w:t>
      </w:r>
      <w:r w:rsidR="00920096" w:rsidRPr="003871D2">
        <w:rPr>
          <w:rFonts w:eastAsia="Times New Roman"/>
          <w:color w:val="auto"/>
        </w:rPr>
        <w:t xml:space="preserve">time </w:t>
      </w:r>
      <w:r w:rsidR="000B47C0" w:rsidRPr="003871D2">
        <w:rPr>
          <w:rFonts w:eastAsia="Times New Roman"/>
          <w:color w:val="auto"/>
        </w:rPr>
        <w:t>of</w:t>
      </w:r>
      <w:r w:rsidR="00920096" w:rsidRPr="003871D2">
        <w:rPr>
          <w:rFonts w:eastAsia="Times New Roman"/>
          <w:color w:val="auto"/>
        </w:rPr>
        <w:t xml:space="preserve"> 60 minutes</w:t>
      </w:r>
      <w:r w:rsidR="000B47C0" w:rsidRPr="003871D2">
        <w:rPr>
          <w:rFonts w:eastAsia="Times New Roman"/>
          <w:color w:val="auto"/>
        </w:rPr>
        <w:t xml:space="preserve"> provides a reasonable and feasible option which is expec</w:t>
      </w:r>
      <w:r w:rsidR="000B47C0" w:rsidRPr="008151DF">
        <w:rPr>
          <w:rFonts w:eastAsia="Times New Roman"/>
          <w:color w:val="auto"/>
        </w:rPr>
        <w:t xml:space="preserve">ted to reduce </w:t>
      </w:r>
      <w:r w:rsidR="007022F6" w:rsidRPr="008151DF">
        <w:rPr>
          <w:rFonts w:eastAsia="Times New Roman"/>
          <w:color w:val="auto"/>
        </w:rPr>
        <w:t>transpo</w:t>
      </w:r>
      <w:r w:rsidR="007022F6" w:rsidRPr="00C65D26">
        <w:rPr>
          <w:rFonts w:eastAsia="Times New Roman"/>
          <w:color w:val="auto"/>
        </w:rPr>
        <w:t xml:space="preserve">rt </w:t>
      </w:r>
      <w:r w:rsidR="000B47C0" w:rsidRPr="00C65D26">
        <w:rPr>
          <w:rFonts w:eastAsia="Times New Roman"/>
          <w:color w:val="auto"/>
        </w:rPr>
        <w:t>costs and illegal dumping</w:t>
      </w:r>
      <w:r w:rsidR="00920096" w:rsidRPr="00C65D26">
        <w:rPr>
          <w:rFonts w:eastAsia="Times New Roman"/>
          <w:color w:val="auto"/>
        </w:rPr>
        <w:t>.</w:t>
      </w:r>
    </w:p>
    <w:p w14:paraId="24E7A361" w14:textId="335E500A" w:rsidR="00723D09" w:rsidRDefault="000B47C0" w:rsidP="001D52EE">
      <w:pPr>
        <w:rPr>
          <w:rFonts w:eastAsia="Times New Roman"/>
          <w:color w:val="auto"/>
        </w:rPr>
      </w:pPr>
      <w:r w:rsidRPr="001C0412">
        <w:rPr>
          <w:rFonts w:eastAsia="Times New Roman"/>
          <w:color w:val="auto"/>
        </w:rPr>
        <w:t xml:space="preserve">The preferred approach to asbestos removal from homes is by </w:t>
      </w:r>
      <w:r w:rsidR="00180E73">
        <w:rPr>
          <w:rFonts w:eastAsia="Times New Roman"/>
          <w:color w:val="auto"/>
        </w:rPr>
        <w:t xml:space="preserve">a </w:t>
      </w:r>
      <w:r w:rsidR="00E0541E">
        <w:rPr>
          <w:rFonts w:eastAsia="Times New Roman"/>
          <w:color w:val="auto"/>
        </w:rPr>
        <w:t xml:space="preserve">licensed </w:t>
      </w:r>
      <w:r w:rsidR="00920096" w:rsidRPr="00E444E7">
        <w:rPr>
          <w:rFonts w:eastAsia="Times New Roman"/>
          <w:color w:val="auto"/>
        </w:rPr>
        <w:t>removalist</w:t>
      </w:r>
      <w:r w:rsidR="00B44734">
        <w:rPr>
          <w:rFonts w:eastAsia="Times New Roman"/>
          <w:color w:val="auto"/>
        </w:rPr>
        <w:t>. P</w:t>
      </w:r>
      <w:r w:rsidRPr="00E444E7">
        <w:rPr>
          <w:rFonts w:eastAsia="Times New Roman"/>
          <w:color w:val="auto"/>
        </w:rPr>
        <w:t>roviding</w:t>
      </w:r>
      <w:r w:rsidRPr="001C0412">
        <w:rPr>
          <w:rFonts w:eastAsia="Times New Roman"/>
          <w:color w:val="auto"/>
        </w:rPr>
        <w:t xml:space="preserve"> </w:t>
      </w:r>
      <w:r w:rsidR="00920096" w:rsidRPr="001C0412">
        <w:rPr>
          <w:rFonts w:eastAsia="Times New Roman"/>
          <w:color w:val="auto"/>
        </w:rPr>
        <w:t xml:space="preserve">disposal options </w:t>
      </w:r>
      <w:r w:rsidRPr="001C0412">
        <w:rPr>
          <w:rFonts w:eastAsia="Times New Roman"/>
          <w:color w:val="auto"/>
        </w:rPr>
        <w:t>within an hour is expected to enable this service to be expanded to more Victorians</w:t>
      </w:r>
      <w:r w:rsidR="00920096" w:rsidRPr="001C0412">
        <w:rPr>
          <w:rFonts w:eastAsia="Times New Roman"/>
          <w:color w:val="auto"/>
        </w:rPr>
        <w:t xml:space="preserve">. </w:t>
      </w:r>
      <w:r w:rsidR="00284C89">
        <w:rPr>
          <w:rFonts w:eastAsia="Times New Roman"/>
          <w:color w:val="auto"/>
        </w:rPr>
        <w:t>However, a</w:t>
      </w:r>
      <w:r w:rsidR="00AE4BAA">
        <w:rPr>
          <w:rFonts w:eastAsia="Times New Roman"/>
          <w:color w:val="auto"/>
        </w:rPr>
        <w:t xml:space="preserve">sbestos transfer sites </w:t>
      </w:r>
      <w:r w:rsidR="00AE4BAA">
        <w:t>are</w:t>
      </w:r>
      <w:r w:rsidR="00AE4BAA" w:rsidRPr="00E819A5">
        <w:t xml:space="preserve"> not </w:t>
      </w:r>
      <w:r w:rsidR="00AE4BAA" w:rsidRPr="00E819A5">
        <w:rPr>
          <w:color w:val="auto"/>
        </w:rPr>
        <w:t xml:space="preserve">expected to </w:t>
      </w:r>
      <w:r w:rsidR="0083094A">
        <w:rPr>
          <w:color w:val="auto"/>
        </w:rPr>
        <w:t>accommodate</w:t>
      </w:r>
      <w:r w:rsidR="006B28D0" w:rsidRPr="00E819A5">
        <w:rPr>
          <w:color w:val="auto"/>
        </w:rPr>
        <w:t xml:space="preserve"> </w:t>
      </w:r>
      <w:r w:rsidR="00AE4BAA" w:rsidRPr="00E819A5">
        <w:rPr>
          <w:color w:val="auto"/>
        </w:rPr>
        <w:t>the disposal of significant volumes.</w:t>
      </w:r>
    </w:p>
    <w:p w14:paraId="3C144D78" w14:textId="62685FB5" w:rsidR="00C23B22" w:rsidRDefault="00C23B22" w:rsidP="001D52EE">
      <w:pPr>
        <w:rPr>
          <w:rFonts w:eastAsia="Times New Roman"/>
          <w:color w:val="auto"/>
          <w:kern w:val="24"/>
          <w:lang w:eastAsia="en-AU"/>
        </w:rPr>
      </w:pPr>
      <w:r w:rsidRPr="00C412B5">
        <w:rPr>
          <w:rFonts w:eastAsia="Times New Roman"/>
          <w:color w:val="auto"/>
        </w:rPr>
        <w:t>Goal 3 include</w:t>
      </w:r>
      <w:r w:rsidR="00176A15">
        <w:rPr>
          <w:rFonts w:eastAsia="Times New Roman"/>
          <w:color w:val="auto"/>
        </w:rPr>
        <w:t>s</w:t>
      </w:r>
      <w:r w:rsidRPr="00C412B5">
        <w:rPr>
          <w:rFonts w:eastAsia="Times New Roman"/>
          <w:color w:val="auto"/>
        </w:rPr>
        <w:t xml:space="preserve"> investigating </w:t>
      </w:r>
      <w:r w:rsidRPr="00C412B5">
        <w:rPr>
          <w:rFonts w:eastAsia="Times New Roman"/>
          <w:color w:val="auto"/>
          <w:kern w:val="24"/>
          <w:lang w:eastAsia="en-AU"/>
        </w:rPr>
        <w:t xml:space="preserve">disposal options for communities who do not have </w:t>
      </w:r>
      <w:r w:rsidR="00C412B5">
        <w:rPr>
          <w:rFonts w:eastAsia="Times New Roman"/>
          <w:color w:val="auto"/>
          <w:kern w:val="24"/>
          <w:lang w:eastAsia="en-AU"/>
        </w:rPr>
        <w:t>‘</w:t>
      </w:r>
      <w:r w:rsidRPr="00C412B5">
        <w:rPr>
          <w:rFonts w:eastAsia="Times New Roman"/>
          <w:color w:val="auto"/>
          <w:kern w:val="24"/>
          <w:lang w:eastAsia="en-AU"/>
        </w:rPr>
        <w:t>reasonable</w:t>
      </w:r>
      <w:r w:rsidR="0083094A">
        <w:rPr>
          <w:rFonts w:eastAsia="Times New Roman"/>
          <w:color w:val="auto"/>
          <w:kern w:val="24"/>
          <w:lang w:eastAsia="en-AU"/>
        </w:rPr>
        <w:t>’</w:t>
      </w:r>
      <w:r w:rsidRPr="00C412B5">
        <w:rPr>
          <w:rFonts w:eastAsia="Times New Roman"/>
          <w:color w:val="auto"/>
          <w:kern w:val="24"/>
          <w:lang w:eastAsia="en-AU"/>
        </w:rPr>
        <w:t xml:space="preserve"> access</w:t>
      </w:r>
      <w:r w:rsidR="00B6583B" w:rsidRPr="00C412B5">
        <w:rPr>
          <w:rFonts w:eastAsia="Times New Roman"/>
          <w:color w:val="auto"/>
          <w:kern w:val="24"/>
          <w:lang w:eastAsia="en-AU"/>
        </w:rPr>
        <w:t>.</w:t>
      </w:r>
    </w:p>
    <w:p w14:paraId="6B670F31" w14:textId="1A4CE3D3" w:rsidR="00286514" w:rsidRPr="00663516" w:rsidRDefault="008213A6" w:rsidP="00E70DAD">
      <w:pPr>
        <w:pStyle w:val="Heading2Numbered"/>
      </w:pPr>
      <w:r>
        <w:rPr>
          <w:rFonts w:cs="Arial"/>
          <w:szCs w:val="28"/>
        </w:rPr>
        <w:t xml:space="preserve"> </w:t>
      </w:r>
      <w:bookmarkStart w:id="218" w:name="_Toc56861131"/>
      <w:bookmarkStart w:id="219" w:name="_Toc56861175"/>
      <w:bookmarkStart w:id="220" w:name="_Toc56928389"/>
      <w:bookmarkStart w:id="221" w:name="_Toc56861132"/>
      <w:bookmarkStart w:id="222" w:name="_Toc82513322"/>
      <w:bookmarkEnd w:id="218"/>
      <w:bookmarkEnd w:id="219"/>
      <w:bookmarkEnd w:id="220"/>
      <w:r w:rsidR="00286514" w:rsidRPr="00663516">
        <w:t>Delivery and evaluation of the Asbestos Plan</w:t>
      </w:r>
      <w:bookmarkEnd w:id="221"/>
      <w:bookmarkEnd w:id="222"/>
    </w:p>
    <w:p w14:paraId="63950CE9" w14:textId="1440D52E" w:rsidR="00B03CCD" w:rsidRDefault="00286514" w:rsidP="001D52EE">
      <w:r>
        <w:t>T</w:t>
      </w:r>
      <w:r w:rsidRPr="000B0315">
        <w:t xml:space="preserve">he Asbestos Plan will </w:t>
      </w:r>
      <w:r w:rsidR="003871D2">
        <w:t xml:space="preserve">inform </w:t>
      </w:r>
      <w:r>
        <w:t>SV’s</w:t>
      </w:r>
      <w:r w:rsidRPr="000B0315">
        <w:t xml:space="preserve"> delivery until </w:t>
      </w:r>
      <w:r w:rsidR="00137A1B" w:rsidRPr="00932333">
        <w:t>the end of 2023</w:t>
      </w:r>
      <w:r w:rsidR="00176A15" w:rsidRPr="00932333">
        <w:t>.</w:t>
      </w:r>
      <w:r w:rsidR="00176A15">
        <w:t xml:space="preserve"> T</w:t>
      </w:r>
      <w:r w:rsidRPr="000B0315">
        <w:t xml:space="preserve">he program delivery and the effectiveness of the Asbestos Plan will </w:t>
      </w:r>
      <w:r w:rsidR="00176A15">
        <w:t xml:space="preserve">then </w:t>
      </w:r>
      <w:r w:rsidRPr="000B0315">
        <w:t>be evaluated.</w:t>
      </w:r>
      <w:r w:rsidRPr="00187011">
        <w:t xml:space="preserve"> </w:t>
      </w:r>
      <w:r w:rsidR="00187011" w:rsidRPr="00187011">
        <w:t xml:space="preserve">Delivery will </w:t>
      </w:r>
      <w:r w:rsidR="00187011" w:rsidRPr="00641FE8">
        <w:rPr>
          <w:color w:val="auto"/>
        </w:rPr>
        <w:t xml:space="preserve">be </w:t>
      </w:r>
      <w:r w:rsidR="003871D2" w:rsidRPr="00641FE8">
        <w:rPr>
          <w:rFonts w:eastAsia="Times New Roman"/>
          <w:color w:val="auto"/>
          <w:kern w:val="24"/>
          <w:lang w:eastAsia="en-AU"/>
        </w:rPr>
        <w:t>guided</w:t>
      </w:r>
      <w:r w:rsidR="003871D2" w:rsidRPr="00641FE8">
        <w:rPr>
          <w:rFonts w:eastAsia="Times New Roman"/>
          <w:b/>
          <w:bCs/>
          <w:color w:val="auto"/>
          <w:kern w:val="24"/>
          <w:lang w:eastAsia="en-AU"/>
        </w:rPr>
        <w:t xml:space="preserve"> </w:t>
      </w:r>
      <w:r w:rsidR="00187011" w:rsidRPr="00641FE8">
        <w:rPr>
          <w:color w:val="auto"/>
        </w:rPr>
        <w:t xml:space="preserve">by an implementation plan and supported by a </w:t>
      </w:r>
      <w:r w:rsidR="00D94201" w:rsidRPr="00641FE8">
        <w:rPr>
          <w:color w:val="auto"/>
        </w:rPr>
        <w:t>working group</w:t>
      </w:r>
      <w:r w:rsidR="00187011" w:rsidRPr="00641FE8">
        <w:rPr>
          <w:color w:val="auto"/>
        </w:rPr>
        <w:t xml:space="preserve"> consisting of DELWP, EPA, </w:t>
      </w:r>
      <w:r w:rsidR="00176A15" w:rsidRPr="00641FE8">
        <w:rPr>
          <w:rFonts w:cs="Arial"/>
          <w:color w:val="auto"/>
        </w:rPr>
        <w:t xml:space="preserve">Municipal Association </w:t>
      </w:r>
      <w:r w:rsidR="00176A15">
        <w:rPr>
          <w:rFonts w:cs="Arial"/>
        </w:rPr>
        <w:t>of Victor</w:t>
      </w:r>
      <w:r w:rsidR="00176A15" w:rsidRPr="0015309E">
        <w:rPr>
          <w:rFonts w:cs="Arial"/>
        </w:rPr>
        <w:t>ia</w:t>
      </w:r>
      <w:r w:rsidR="00187011" w:rsidRPr="0015309E">
        <w:t>,</w:t>
      </w:r>
      <w:r w:rsidR="00187011" w:rsidRPr="000B0315">
        <w:t xml:space="preserve"> SV, </w:t>
      </w:r>
      <w:r w:rsidR="00187011">
        <w:t xml:space="preserve">VAEA, </w:t>
      </w:r>
      <w:r w:rsidR="006A0F6D">
        <w:t>WRRGs</w:t>
      </w:r>
      <w:r w:rsidR="00187011" w:rsidRPr="000B0315">
        <w:t xml:space="preserve"> and Work</w:t>
      </w:r>
      <w:r w:rsidR="0015309E">
        <w:t>S</w:t>
      </w:r>
      <w:r w:rsidR="00187011" w:rsidRPr="000B0315">
        <w:t>afe Victoria</w:t>
      </w:r>
      <w:r w:rsidR="00187011">
        <w:t xml:space="preserve">. </w:t>
      </w:r>
      <w:r w:rsidR="00187011" w:rsidRPr="007D477D">
        <w:t xml:space="preserve">We will develop </w:t>
      </w:r>
      <w:r w:rsidR="005208D6">
        <w:t>advisory</w:t>
      </w:r>
      <w:r w:rsidR="005208D6" w:rsidRPr="007D477D">
        <w:t xml:space="preserve"> </w:t>
      </w:r>
      <w:r w:rsidR="00187011" w:rsidRPr="007D477D">
        <w:t xml:space="preserve">groups as needed to work through specific </w:t>
      </w:r>
      <w:r w:rsidR="00187011">
        <w:t>issues</w:t>
      </w:r>
      <w:r w:rsidR="00B03CCD">
        <w:t>.</w:t>
      </w:r>
    </w:p>
    <w:p w14:paraId="7ACC4A4F" w14:textId="0D14E822" w:rsidR="00920096" w:rsidRDefault="00286514" w:rsidP="001D52EE">
      <w:r w:rsidRPr="00932333">
        <w:t>The Asbestos Plan includes develop</w:t>
      </w:r>
      <w:r w:rsidR="00176A15" w:rsidRPr="00932333">
        <w:t xml:space="preserve">ing </w:t>
      </w:r>
      <w:r w:rsidRPr="006650DC">
        <w:t xml:space="preserve">a sustainable model for ongoing operation of the asbestos disposal system </w:t>
      </w:r>
      <w:r w:rsidRPr="00932333">
        <w:t xml:space="preserve">beyond </w:t>
      </w:r>
      <w:r w:rsidR="00137A1B" w:rsidRPr="00932333">
        <w:t>2023</w:t>
      </w:r>
      <w:r w:rsidR="00313A9B" w:rsidRPr="00932333">
        <w:t xml:space="preserve"> </w:t>
      </w:r>
      <w:r w:rsidRPr="00932333">
        <w:t>(as per Goal 3).</w:t>
      </w:r>
    </w:p>
    <w:p w14:paraId="72472EDC" w14:textId="1B91489E" w:rsidR="002A01D7" w:rsidRDefault="002A01D7" w:rsidP="00E70DAD">
      <w:pPr>
        <w:pStyle w:val="Heading2Numbered"/>
      </w:pPr>
      <w:bookmarkStart w:id="223" w:name="_Toc56861133"/>
      <w:bookmarkStart w:id="224" w:name="_Toc82513323"/>
      <w:r>
        <w:t xml:space="preserve">Who </w:t>
      </w:r>
      <w:r w:rsidR="00FA6C30">
        <w:t>we will work with</w:t>
      </w:r>
      <w:bookmarkEnd w:id="223"/>
      <w:bookmarkEnd w:id="224"/>
    </w:p>
    <w:bookmarkEnd w:id="217"/>
    <w:p w14:paraId="63297002" w14:textId="082DE1C2" w:rsidR="002A01D7" w:rsidRDefault="001B428D" w:rsidP="001B428D">
      <w:pPr>
        <w:rPr>
          <w:rFonts w:eastAsia="Times New Roman"/>
        </w:rPr>
      </w:pPr>
      <w:r>
        <w:fldChar w:fldCharType="begin"/>
      </w:r>
      <w:r>
        <w:instrText xml:space="preserve"> REF _Ref56860919 \h </w:instrText>
      </w:r>
      <w:r>
        <w:fldChar w:fldCharType="separate"/>
      </w:r>
      <w:r w:rsidR="00907655" w:rsidRPr="002F5F57">
        <w:t xml:space="preserve">Table </w:t>
      </w:r>
      <w:r w:rsidR="00907655">
        <w:rPr>
          <w:noProof/>
        </w:rPr>
        <w:t>2</w:t>
      </w:r>
      <w:r>
        <w:fldChar w:fldCharType="end"/>
      </w:r>
      <w:r w:rsidR="002A01D7" w:rsidRPr="001A2DB5">
        <w:t xml:space="preserve"> </w:t>
      </w:r>
      <w:r>
        <w:t xml:space="preserve">lists </w:t>
      </w:r>
      <w:r w:rsidR="00891DF7">
        <w:t xml:space="preserve">the roles and </w:t>
      </w:r>
      <w:r w:rsidR="008631D1">
        <w:t xml:space="preserve">responsibilities </w:t>
      </w:r>
      <w:r w:rsidR="00891DF7">
        <w:t>of different</w:t>
      </w:r>
      <w:r w:rsidR="002A01D7" w:rsidRPr="00A1432B">
        <w:t xml:space="preserve"> stakeholder</w:t>
      </w:r>
      <w:r w:rsidR="00E5642A">
        <w:t>s</w:t>
      </w:r>
      <w:r w:rsidR="002A01D7" w:rsidRPr="00A1432B">
        <w:t xml:space="preserve"> </w:t>
      </w:r>
      <w:r w:rsidR="00891DF7">
        <w:t xml:space="preserve">that will support </w:t>
      </w:r>
      <w:r w:rsidR="005F3D1D">
        <w:t xml:space="preserve">or inform </w:t>
      </w:r>
      <w:r w:rsidR="00891DF7">
        <w:t xml:space="preserve">delivery of the Asbestos </w:t>
      </w:r>
      <w:r w:rsidR="002A01D7" w:rsidRPr="00A1432B">
        <w:t>Plan.</w:t>
      </w:r>
      <w:r w:rsidR="002A01D7" w:rsidRPr="00A1432B">
        <w:rPr>
          <w:rFonts w:eastAsia="Times New Roman"/>
        </w:rPr>
        <w:t xml:space="preserve"> Stakeholder engagement </w:t>
      </w:r>
      <w:r w:rsidR="008F72F5">
        <w:rPr>
          <w:rFonts w:eastAsia="Times New Roman"/>
        </w:rPr>
        <w:t xml:space="preserve">and communications </w:t>
      </w:r>
      <w:r w:rsidR="002A01D7" w:rsidRPr="00A1432B">
        <w:rPr>
          <w:rFonts w:eastAsia="Times New Roman"/>
        </w:rPr>
        <w:t>will be core to our implementation</w:t>
      </w:r>
      <w:r w:rsidR="00286514">
        <w:rPr>
          <w:rFonts w:eastAsia="Times New Roman"/>
        </w:rPr>
        <w:t xml:space="preserve"> and a</w:t>
      </w:r>
      <w:r w:rsidR="000B47C0">
        <w:rPr>
          <w:rFonts w:eastAsia="Times New Roman"/>
        </w:rPr>
        <w:t xml:space="preserve">n </w:t>
      </w:r>
      <w:r w:rsidR="00176A15">
        <w:rPr>
          <w:rFonts w:eastAsia="Times New Roman"/>
        </w:rPr>
        <w:t>engagement pla</w:t>
      </w:r>
      <w:r w:rsidR="00286514">
        <w:rPr>
          <w:rFonts w:eastAsia="Times New Roman"/>
        </w:rPr>
        <w:t xml:space="preserve">n will </w:t>
      </w:r>
      <w:r w:rsidR="006A05B8">
        <w:rPr>
          <w:rFonts w:eastAsia="Times New Roman"/>
        </w:rPr>
        <w:t>guide how and when we work with different stakeholders.</w:t>
      </w:r>
    </w:p>
    <w:p w14:paraId="66E2DD8B" w14:textId="69E69B7D" w:rsidR="002A01D7" w:rsidRPr="001D52EE" w:rsidRDefault="001B428D" w:rsidP="001D52EE">
      <w:pPr>
        <w:pStyle w:val="Caption"/>
      </w:pPr>
      <w:bookmarkStart w:id="225" w:name="_Ref56860919"/>
      <w:r w:rsidRPr="002F5F57">
        <w:t xml:space="preserve">Table </w:t>
      </w:r>
      <w:fldSimple w:instr=" SEQ Table \* ARABIC ">
        <w:r w:rsidR="00907655">
          <w:rPr>
            <w:noProof/>
          </w:rPr>
          <w:t>2</w:t>
        </w:r>
      </w:fldSimple>
      <w:bookmarkEnd w:id="225"/>
      <w:r w:rsidRPr="00D94201">
        <w:t xml:space="preserve">: </w:t>
      </w:r>
      <w:r w:rsidR="002A01D7" w:rsidRPr="001D52EE">
        <w:t>Key stakeholder groups</w:t>
      </w:r>
    </w:p>
    <w:tbl>
      <w:tblPr>
        <w:tblStyle w:val="TableGrid"/>
        <w:tblW w:w="9781" w:type="dxa"/>
        <w:tblInd w:w="0" w:type="dxa"/>
        <w:tblBorders>
          <w:top w:val="none" w:sz="0" w:space="0" w:color="auto"/>
          <w:left w:val="none" w:sz="0" w:space="0" w:color="auto"/>
          <w:bottom w:val="none" w:sz="0" w:space="0" w:color="auto"/>
          <w:right w:val="none" w:sz="0" w:space="0" w:color="auto"/>
          <w:insideH w:val="single" w:sz="4" w:space="0" w:color="7F7F7F" w:themeColor="text1" w:themeTint="80"/>
          <w:insideV w:val="none" w:sz="0" w:space="0" w:color="auto"/>
        </w:tblBorders>
        <w:tblLook w:val="04A0" w:firstRow="1" w:lastRow="0" w:firstColumn="1" w:lastColumn="0" w:noHBand="0" w:noVBand="1"/>
      </w:tblPr>
      <w:tblGrid>
        <w:gridCol w:w="1965"/>
        <w:gridCol w:w="3280"/>
        <w:gridCol w:w="4536"/>
      </w:tblGrid>
      <w:tr w:rsidR="002F7D92" w:rsidRPr="00E5642A" w14:paraId="4F82C4FC" w14:textId="77777777" w:rsidTr="002470FB">
        <w:trPr>
          <w:cantSplit/>
          <w:tblHeader/>
        </w:trPr>
        <w:tc>
          <w:tcPr>
            <w:tcW w:w="1965" w:type="dxa"/>
            <w:shd w:val="clear" w:color="auto" w:fill="D5E0A1"/>
          </w:tcPr>
          <w:p w14:paraId="44CD71D0" w14:textId="3B70484B" w:rsidR="00E5642A" w:rsidRPr="00525F39" w:rsidRDefault="00E5642A" w:rsidP="00541C3B">
            <w:pPr>
              <w:rPr>
                <w:rFonts w:cs="Arial"/>
                <w:b/>
                <w:bCs/>
              </w:rPr>
            </w:pPr>
            <w:r w:rsidRPr="00525F39">
              <w:rPr>
                <w:rFonts w:cs="Arial"/>
                <w:b/>
                <w:bCs/>
              </w:rPr>
              <w:t>Stakeholder</w:t>
            </w:r>
          </w:p>
        </w:tc>
        <w:tc>
          <w:tcPr>
            <w:tcW w:w="3280" w:type="dxa"/>
            <w:shd w:val="clear" w:color="auto" w:fill="D5E0A1"/>
          </w:tcPr>
          <w:p w14:paraId="1894006C" w14:textId="6396A3A2" w:rsidR="00E5642A" w:rsidRPr="00525F39" w:rsidRDefault="00E65B38" w:rsidP="00541C3B">
            <w:pPr>
              <w:rPr>
                <w:rFonts w:cs="Arial"/>
                <w:b/>
                <w:bCs/>
                <w:color w:val="auto"/>
              </w:rPr>
            </w:pPr>
            <w:r>
              <w:rPr>
                <w:rFonts w:cs="Arial"/>
                <w:b/>
                <w:bCs/>
                <w:color w:val="auto"/>
              </w:rPr>
              <w:t>Relevant f</w:t>
            </w:r>
            <w:r w:rsidR="00E5642A" w:rsidRPr="00525F39">
              <w:rPr>
                <w:rFonts w:cs="Arial"/>
                <w:b/>
                <w:bCs/>
                <w:color w:val="auto"/>
              </w:rPr>
              <w:t>unction</w:t>
            </w:r>
            <w:r>
              <w:rPr>
                <w:rFonts w:cs="Arial"/>
                <w:b/>
                <w:bCs/>
                <w:color w:val="auto"/>
              </w:rPr>
              <w:t>/s</w:t>
            </w:r>
          </w:p>
        </w:tc>
        <w:tc>
          <w:tcPr>
            <w:tcW w:w="4536" w:type="dxa"/>
            <w:shd w:val="clear" w:color="auto" w:fill="D5E0A1"/>
          </w:tcPr>
          <w:p w14:paraId="00E0EA22" w14:textId="277FBDF2" w:rsidR="00E5642A" w:rsidRPr="00525F39" w:rsidRDefault="00E5642A" w:rsidP="00541C3B">
            <w:pPr>
              <w:rPr>
                <w:rFonts w:cs="Arial"/>
                <w:b/>
                <w:bCs/>
                <w:color w:val="auto"/>
              </w:rPr>
            </w:pPr>
            <w:r w:rsidRPr="00525F39">
              <w:rPr>
                <w:rFonts w:cs="Arial"/>
                <w:b/>
                <w:bCs/>
                <w:color w:val="auto"/>
              </w:rPr>
              <w:t>Role in implementing the Asbestos Plan</w:t>
            </w:r>
          </w:p>
        </w:tc>
      </w:tr>
      <w:tr w:rsidR="00E5642A" w:rsidRPr="00BB0A9E" w14:paraId="2200F4FC" w14:textId="3752C2D6" w:rsidTr="005060D8">
        <w:tc>
          <w:tcPr>
            <w:tcW w:w="1965" w:type="dxa"/>
          </w:tcPr>
          <w:p w14:paraId="285A04E6" w14:textId="673294CA" w:rsidR="00E5642A" w:rsidRPr="00BB0A9E" w:rsidRDefault="00E5642A" w:rsidP="00BB0A9E">
            <w:pPr>
              <w:pStyle w:val="Tabletext"/>
            </w:pPr>
            <w:r w:rsidRPr="0015309E">
              <w:t>DELWP</w:t>
            </w:r>
          </w:p>
        </w:tc>
        <w:tc>
          <w:tcPr>
            <w:tcW w:w="3280" w:type="dxa"/>
          </w:tcPr>
          <w:p w14:paraId="1F051B9C" w14:textId="50CF848A" w:rsidR="00E5642A" w:rsidRPr="0015309E" w:rsidRDefault="00DE17E6" w:rsidP="00BB0A9E">
            <w:pPr>
              <w:pStyle w:val="Tabletext"/>
            </w:pPr>
            <w:r w:rsidRPr="0015309E">
              <w:t>S</w:t>
            </w:r>
            <w:r w:rsidR="00E5642A" w:rsidRPr="0015309E">
              <w:t>et</w:t>
            </w:r>
            <w:r w:rsidR="00E5642A" w:rsidRPr="00BB0A9E">
              <w:t xml:space="preserve"> policy and oversees implementation, including Recycling Victoria</w:t>
            </w:r>
            <w:r w:rsidR="00E5642A" w:rsidRPr="0015309E">
              <w:t xml:space="preserve"> and leads legislative reform.</w:t>
            </w:r>
          </w:p>
        </w:tc>
        <w:tc>
          <w:tcPr>
            <w:tcW w:w="4536" w:type="dxa"/>
          </w:tcPr>
          <w:p w14:paraId="7D096787" w14:textId="1439F4DC" w:rsidR="00E5642A" w:rsidRPr="0015309E" w:rsidRDefault="008F72F5" w:rsidP="00BB0A9E">
            <w:pPr>
              <w:pStyle w:val="Tabletext"/>
            </w:pPr>
            <w:r w:rsidRPr="00BB0A9E">
              <w:t xml:space="preserve">Inform and support developing </w:t>
            </w:r>
            <w:r w:rsidR="00E5642A" w:rsidRPr="00BB0A9E">
              <w:t xml:space="preserve">a model to enable </w:t>
            </w:r>
            <w:r w:rsidR="00A35BB6" w:rsidRPr="00BB0A9E">
              <w:t xml:space="preserve">a </w:t>
            </w:r>
            <w:r w:rsidR="00E5642A" w:rsidRPr="00BB0A9E">
              <w:t>sustainable asbestos disposal system.</w:t>
            </w:r>
          </w:p>
        </w:tc>
      </w:tr>
      <w:tr w:rsidR="00E5642A" w14:paraId="6FBA44B1" w14:textId="2A47C4DC" w:rsidTr="005060D8">
        <w:tc>
          <w:tcPr>
            <w:tcW w:w="1965" w:type="dxa"/>
          </w:tcPr>
          <w:p w14:paraId="19C31BB3" w14:textId="3C27749B" w:rsidR="00E5642A" w:rsidRDefault="00E5642A" w:rsidP="00BB0A9E">
            <w:pPr>
              <w:pStyle w:val="Tabletext"/>
              <w:rPr>
                <w:color w:val="auto"/>
              </w:rPr>
            </w:pPr>
            <w:r w:rsidRPr="00D74B72">
              <w:t>EPA</w:t>
            </w:r>
          </w:p>
        </w:tc>
        <w:tc>
          <w:tcPr>
            <w:tcW w:w="3280" w:type="dxa"/>
          </w:tcPr>
          <w:p w14:paraId="42EBEB9A" w14:textId="7D302CA4" w:rsidR="00E5642A" w:rsidRDefault="00DE17E6" w:rsidP="00BB0A9E">
            <w:pPr>
              <w:pStyle w:val="Tabletext"/>
              <w:rPr>
                <w:color w:val="auto"/>
              </w:rPr>
            </w:pPr>
            <w:r>
              <w:t>R</w:t>
            </w:r>
            <w:r w:rsidR="00E5642A" w:rsidRPr="00D74B72">
              <w:t xml:space="preserve">egulate the classification, storage, transport and disposal of </w:t>
            </w:r>
            <w:r w:rsidR="00E5642A">
              <w:t xml:space="preserve">asbestos </w:t>
            </w:r>
            <w:r w:rsidR="00E5642A" w:rsidRPr="00D74B72">
              <w:t>waste</w:t>
            </w:r>
            <w:r>
              <w:t xml:space="preserve"> under the </w:t>
            </w:r>
            <w:r w:rsidRPr="0033414F">
              <w:rPr>
                <w:i/>
                <w:iCs/>
              </w:rPr>
              <w:t>Environment Protection Act</w:t>
            </w:r>
            <w:r w:rsidR="005300E3">
              <w:rPr>
                <w:i/>
                <w:iCs/>
              </w:rPr>
              <w:t xml:space="preserve"> 2017</w:t>
            </w:r>
            <w:r w:rsidRPr="0033414F">
              <w:rPr>
                <w:i/>
                <w:iCs/>
              </w:rPr>
              <w:t xml:space="preserve"> </w:t>
            </w:r>
            <w:r w:rsidR="00B43F64" w:rsidRPr="0033414F">
              <w:rPr>
                <w:i/>
                <w:iCs/>
              </w:rPr>
              <w:t xml:space="preserve"> </w:t>
            </w:r>
          </w:p>
        </w:tc>
        <w:tc>
          <w:tcPr>
            <w:tcW w:w="4536" w:type="dxa"/>
          </w:tcPr>
          <w:p w14:paraId="55A50FC6" w14:textId="77777777" w:rsidR="00E5642A" w:rsidRDefault="00DE17E6" w:rsidP="00BB0A9E">
            <w:pPr>
              <w:pStyle w:val="Tabletext"/>
            </w:pPr>
            <w:r>
              <w:t xml:space="preserve">Inform and support implementation by ensuring that the expanded asbestos disposal system </w:t>
            </w:r>
            <w:r w:rsidRPr="00811CAE">
              <w:t>compl</w:t>
            </w:r>
            <w:r>
              <w:t>ies</w:t>
            </w:r>
            <w:r w:rsidRPr="00811CAE">
              <w:t xml:space="preserve"> with regulations</w:t>
            </w:r>
            <w:r>
              <w:t>, standards and codes.</w:t>
            </w:r>
          </w:p>
          <w:p w14:paraId="1E57EFCF" w14:textId="54786C08" w:rsidR="002F47B3" w:rsidRDefault="002F47B3" w:rsidP="00BB0A9E">
            <w:pPr>
              <w:pStyle w:val="Tabletext"/>
              <w:rPr>
                <w:color w:val="333333"/>
                <w:sz w:val="21"/>
                <w:szCs w:val="21"/>
                <w:lang w:val="en"/>
              </w:rPr>
            </w:pPr>
            <w:r>
              <w:t>Support alignment with EPA’s Waste Crime Prevention Directorate and the Illegal Waste Disposal Program.</w:t>
            </w:r>
          </w:p>
        </w:tc>
      </w:tr>
      <w:tr w:rsidR="00E5642A" w14:paraId="32A3D5BA" w14:textId="4FC6E4FF" w:rsidTr="005060D8">
        <w:tc>
          <w:tcPr>
            <w:tcW w:w="1965" w:type="dxa"/>
          </w:tcPr>
          <w:p w14:paraId="57EA1AA8" w14:textId="74490377" w:rsidR="00E5642A" w:rsidRDefault="00E5642A" w:rsidP="00BB0A9E">
            <w:pPr>
              <w:pStyle w:val="Tabletext"/>
              <w:rPr>
                <w:color w:val="auto"/>
              </w:rPr>
            </w:pPr>
            <w:r w:rsidRPr="00D74B72">
              <w:t>Work</w:t>
            </w:r>
            <w:r w:rsidR="00176A15">
              <w:t>S</w:t>
            </w:r>
            <w:r w:rsidRPr="00D74B72">
              <w:t>afe Victoria</w:t>
            </w:r>
          </w:p>
        </w:tc>
        <w:tc>
          <w:tcPr>
            <w:tcW w:w="3280" w:type="dxa"/>
          </w:tcPr>
          <w:p w14:paraId="6359B1F3" w14:textId="3016E3BE" w:rsidR="00956D16" w:rsidRDefault="00DE17E6" w:rsidP="00BB0A9E">
            <w:pPr>
              <w:pStyle w:val="Tabletext"/>
              <w:rPr>
                <w:i/>
                <w:iCs/>
              </w:rPr>
            </w:pPr>
            <w:r>
              <w:t>R</w:t>
            </w:r>
            <w:r w:rsidR="00E5642A" w:rsidRPr="000A7C7F">
              <w:t xml:space="preserve">esponsible for health, safety and welfare in the workplace under the </w:t>
            </w:r>
            <w:r w:rsidR="00E5642A" w:rsidRPr="000A7C7F">
              <w:rPr>
                <w:i/>
                <w:iCs/>
              </w:rPr>
              <w:t xml:space="preserve">Occupational Health </w:t>
            </w:r>
            <w:r w:rsidR="00176A15">
              <w:rPr>
                <w:i/>
                <w:iCs/>
              </w:rPr>
              <w:t>and</w:t>
            </w:r>
            <w:r w:rsidR="00E5642A" w:rsidRPr="000A7C7F">
              <w:rPr>
                <w:i/>
                <w:iCs/>
              </w:rPr>
              <w:t xml:space="preserve"> Safety Act </w:t>
            </w:r>
            <w:r w:rsidR="00E5642A" w:rsidRPr="00BB0A9E">
              <w:rPr>
                <w:i/>
                <w:iCs/>
              </w:rPr>
              <w:t>2004</w:t>
            </w:r>
            <w:r w:rsidR="00E5642A" w:rsidRPr="000A7C7F">
              <w:rPr>
                <w:i/>
                <w:iCs/>
              </w:rPr>
              <w:t>.</w:t>
            </w:r>
          </w:p>
          <w:p w14:paraId="624CAD5E" w14:textId="792BBF12" w:rsidR="00E5642A" w:rsidRPr="00ED425F" w:rsidRDefault="00956D16" w:rsidP="00BB0A9E">
            <w:pPr>
              <w:pStyle w:val="Tabletext"/>
            </w:pPr>
            <w:r>
              <w:lastRenderedPageBreak/>
              <w:t>I</w:t>
            </w:r>
            <w:r w:rsidR="00E5642A">
              <w:t xml:space="preserve">ssue </w:t>
            </w:r>
            <w:r w:rsidR="00E5642A" w:rsidRPr="00D74B72">
              <w:t>and control licen</w:t>
            </w:r>
            <w:r w:rsidR="00FC0A43">
              <w:t>c</w:t>
            </w:r>
            <w:r w:rsidR="00E5642A" w:rsidRPr="00D74B72">
              <w:t xml:space="preserve">es </w:t>
            </w:r>
            <w:r w:rsidR="00E5642A">
              <w:t>for</w:t>
            </w:r>
            <w:r w:rsidR="00E5642A" w:rsidRPr="00D74B72">
              <w:t xml:space="preserve"> all asbestos removal</w:t>
            </w:r>
            <w:r w:rsidR="00E5642A">
              <w:t>ists</w:t>
            </w:r>
            <w:r w:rsidR="00E5642A" w:rsidRPr="00D74B72">
              <w:t xml:space="preserve"> and demolition contractors.</w:t>
            </w:r>
          </w:p>
        </w:tc>
        <w:tc>
          <w:tcPr>
            <w:tcW w:w="4536" w:type="dxa"/>
          </w:tcPr>
          <w:p w14:paraId="406F4B26" w14:textId="77777777" w:rsidR="00E5642A" w:rsidRDefault="00956D16" w:rsidP="00BB0A9E">
            <w:pPr>
              <w:pStyle w:val="Tabletext"/>
            </w:pPr>
            <w:r>
              <w:lastRenderedPageBreak/>
              <w:t>I</w:t>
            </w:r>
            <w:r w:rsidR="00DE17E6">
              <w:t xml:space="preserve">nform and support implementation </w:t>
            </w:r>
            <w:r>
              <w:t xml:space="preserve">by </w:t>
            </w:r>
            <w:r w:rsidR="00DE17E6">
              <w:t xml:space="preserve">ensuring that the expanded asbestos disposal system </w:t>
            </w:r>
            <w:r w:rsidR="00DE17E6" w:rsidRPr="00811CAE">
              <w:t>compl</w:t>
            </w:r>
            <w:r w:rsidR="00DE17E6">
              <w:t>ies</w:t>
            </w:r>
            <w:r w:rsidR="00DE17E6" w:rsidRPr="00811CAE">
              <w:t xml:space="preserve"> with regulations</w:t>
            </w:r>
            <w:r w:rsidR="00DE17E6">
              <w:t>, standards and codes.</w:t>
            </w:r>
          </w:p>
          <w:p w14:paraId="1C4BF8C9" w14:textId="0ACA1593" w:rsidR="006E137B" w:rsidRPr="000A7C7F" w:rsidRDefault="006E137B" w:rsidP="00BB0A9E">
            <w:pPr>
              <w:pStyle w:val="Tabletext"/>
            </w:pPr>
            <w:r>
              <w:t xml:space="preserve">Support engagement with </w:t>
            </w:r>
            <w:r w:rsidR="00545569">
              <w:t>c</w:t>
            </w:r>
            <w:r>
              <w:t>ommercial removalists</w:t>
            </w:r>
            <w:r w:rsidR="00703D33">
              <w:t>.</w:t>
            </w:r>
          </w:p>
        </w:tc>
      </w:tr>
      <w:tr w:rsidR="00E5642A" w14:paraId="73754165" w14:textId="347EE8EF" w:rsidTr="005060D8">
        <w:tc>
          <w:tcPr>
            <w:tcW w:w="1965" w:type="dxa"/>
          </w:tcPr>
          <w:p w14:paraId="245575EF" w14:textId="5081D96F" w:rsidR="00E5642A" w:rsidRPr="00D74B72" w:rsidRDefault="006A0F6D" w:rsidP="00BB0A9E">
            <w:pPr>
              <w:pStyle w:val="Tabletext"/>
            </w:pPr>
            <w:r>
              <w:t xml:space="preserve">WRRGs </w:t>
            </w:r>
          </w:p>
        </w:tc>
        <w:tc>
          <w:tcPr>
            <w:tcW w:w="3280" w:type="dxa"/>
          </w:tcPr>
          <w:p w14:paraId="1AD834FB" w14:textId="1E4E0795" w:rsidR="00E5642A" w:rsidRPr="000B19D0" w:rsidRDefault="00E65B38" w:rsidP="00BB0A9E">
            <w:pPr>
              <w:pStyle w:val="Tabletext"/>
              <w:rPr>
                <w:rFonts w:eastAsia="Times New Roman"/>
                <w:color w:val="auto"/>
              </w:rPr>
            </w:pPr>
            <w:r>
              <w:t>Support statewide planning and le</w:t>
            </w:r>
            <w:r w:rsidR="00FC0A43">
              <w:t>a</w:t>
            </w:r>
            <w:r>
              <w:t xml:space="preserve">d planning and implementation at the regional level, including </w:t>
            </w:r>
            <w:r w:rsidR="00CB0CAD">
              <w:t xml:space="preserve">working with </w:t>
            </w:r>
            <w:r w:rsidR="00176A15">
              <w:t>local governments</w:t>
            </w:r>
            <w:r>
              <w:t xml:space="preserve"> and </w:t>
            </w:r>
            <w:r w:rsidR="00E5642A" w:rsidRPr="00793C53">
              <w:t>industry</w:t>
            </w:r>
            <w:r w:rsidR="00E5642A">
              <w:t>.</w:t>
            </w:r>
          </w:p>
        </w:tc>
        <w:tc>
          <w:tcPr>
            <w:tcW w:w="4536" w:type="dxa"/>
          </w:tcPr>
          <w:p w14:paraId="03BAE94D" w14:textId="6671F30A" w:rsidR="00E5642A" w:rsidRPr="00793C53" w:rsidRDefault="00E65B38" w:rsidP="00BB0A9E">
            <w:pPr>
              <w:pStyle w:val="Tabletext"/>
            </w:pPr>
            <w:r>
              <w:t xml:space="preserve">Support SV engagement with stakeholders and help identify potential </w:t>
            </w:r>
            <w:r w:rsidR="00CF297B" w:rsidRPr="00CF297B">
              <w:t>asbestos transfer sites</w:t>
            </w:r>
            <w:r w:rsidR="00CF297B" w:rsidRPr="00CF297B" w:rsidDel="005754F3">
              <w:t xml:space="preserve"> </w:t>
            </w:r>
            <w:r w:rsidRPr="00CF297B">
              <w:t>and infrastructure and transport needs</w:t>
            </w:r>
            <w:r w:rsidR="00CB0CAD" w:rsidRPr="00CF297B">
              <w:t>.</w:t>
            </w:r>
          </w:p>
        </w:tc>
      </w:tr>
      <w:tr w:rsidR="00201B32" w14:paraId="42AF316C" w14:textId="77777777" w:rsidTr="005060D8">
        <w:tc>
          <w:tcPr>
            <w:tcW w:w="1965" w:type="dxa"/>
          </w:tcPr>
          <w:p w14:paraId="589166DE" w14:textId="6CB5E721" w:rsidR="00201B32" w:rsidRDefault="00201B32" w:rsidP="00BB0A9E">
            <w:pPr>
              <w:pStyle w:val="Tabletext"/>
            </w:pPr>
            <w:r>
              <w:t>VAEA</w:t>
            </w:r>
          </w:p>
        </w:tc>
        <w:tc>
          <w:tcPr>
            <w:tcW w:w="3280" w:type="dxa"/>
          </w:tcPr>
          <w:p w14:paraId="5D24260B" w14:textId="3D93FAB8" w:rsidR="00201B32" w:rsidRPr="005F5A2D" w:rsidRDefault="00201B32" w:rsidP="00BB0A9E">
            <w:pPr>
              <w:pStyle w:val="Tabletext"/>
              <w:rPr>
                <w:rFonts w:cs="Arial"/>
              </w:rPr>
            </w:pPr>
            <w:r w:rsidRPr="005F5A2D">
              <w:rPr>
                <w:rFonts w:cs="Arial"/>
                <w:color w:val="000000"/>
                <w:lang w:val="en"/>
              </w:rPr>
              <w:t>Provide Victoria with a long-term plan for the removal of asbestos from government</w:t>
            </w:r>
            <w:r w:rsidR="00477AF4">
              <w:rPr>
                <w:rFonts w:cs="Arial"/>
                <w:color w:val="000000"/>
                <w:lang w:val="en"/>
              </w:rPr>
              <w:t>-</w:t>
            </w:r>
            <w:r w:rsidRPr="005F5A2D">
              <w:rPr>
                <w:rFonts w:cs="Arial"/>
                <w:color w:val="000000"/>
                <w:lang w:val="en"/>
              </w:rPr>
              <w:t>owned buildings</w:t>
            </w:r>
            <w:r w:rsidR="00444E91">
              <w:rPr>
                <w:rFonts w:cs="Arial"/>
                <w:color w:val="000000"/>
                <w:lang w:val="en"/>
              </w:rPr>
              <w:t>.</w:t>
            </w:r>
          </w:p>
        </w:tc>
        <w:tc>
          <w:tcPr>
            <w:tcW w:w="4536" w:type="dxa"/>
          </w:tcPr>
          <w:p w14:paraId="4ED45434" w14:textId="4C6338DC" w:rsidR="00201B32" w:rsidRPr="007900C6" w:rsidRDefault="00201B32" w:rsidP="00BB0A9E">
            <w:pPr>
              <w:pStyle w:val="Tabletext"/>
              <w:rPr>
                <w:rFonts w:cs="Arial"/>
              </w:rPr>
            </w:pPr>
            <w:r w:rsidRPr="005F5A2D">
              <w:rPr>
                <w:rFonts w:cs="Arial"/>
              </w:rPr>
              <w:t xml:space="preserve">Inform and support implementation as a </w:t>
            </w:r>
            <w:r w:rsidRPr="007900C6">
              <w:rPr>
                <w:rFonts w:cs="Arial"/>
              </w:rPr>
              <w:t>member of the working group.</w:t>
            </w:r>
          </w:p>
        </w:tc>
      </w:tr>
      <w:tr w:rsidR="00E5642A" w14:paraId="73EF6735" w14:textId="54439F93" w:rsidTr="005060D8">
        <w:tc>
          <w:tcPr>
            <w:tcW w:w="1965" w:type="dxa"/>
          </w:tcPr>
          <w:p w14:paraId="745AB314" w14:textId="1E12A5A9" w:rsidR="00E5642A" w:rsidRDefault="00E5642A" w:rsidP="00BB0A9E">
            <w:pPr>
              <w:pStyle w:val="Tabletext"/>
              <w:rPr>
                <w:color w:val="auto"/>
              </w:rPr>
            </w:pPr>
            <w:r w:rsidRPr="00D74B72">
              <w:t xml:space="preserve">Local </w:t>
            </w:r>
            <w:r w:rsidR="00D94201">
              <w:t>g</w:t>
            </w:r>
            <w:r>
              <w:t>overnment</w:t>
            </w:r>
            <w:r w:rsidR="00136815">
              <w:t xml:space="preserve"> </w:t>
            </w:r>
          </w:p>
        </w:tc>
        <w:tc>
          <w:tcPr>
            <w:tcW w:w="3280" w:type="dxa"/>
          </w:tcPr>
          <w:p w14:paraId="5694FBFA" w14:textId="3285A44A" w:rsidR="00E5642A" w:rsidRDefault="00831378" w:rsidP="00BB0A9E">
            <w:pPr>
              <w:pStyle w:val="Tabletext"/>
            </w:pPr>
            <w:r>
              <w:t>May</w:t>
            </w:r>
            <w:r w:rsidR="00E5642A" w:rsidRPr="00D74B72">
              <w:t xml:space="preserve"> own </w:t>
            </w:r>
            <w:r w:rsidR="00E5642A" w:rsidRPr="00AF3D99">
              <w:t xml:space="preserve">and operate landfills and </w:t>
            </w:r>
            <w:r w:rsidR="00795B5B">
              <w:t xml:space="preserve">waste </w:t>
            </w:r>
            <w:r w:rsidR="00E5642A" w:rsidRPr="00AF3D99">
              <w:t>transfer stations</w:t>
            </w:r>
            <w:r w:rsidR="00795B5B">
              <w:t>/</w:t>
            </w:r>
            <w:r w:rsidR="00795B5B" w:rsidRPr="00AF3D99">
              <w:t>resource recovery centres</w:t>
            </w:r>
          </w:p>
          <w:p w14:paraId="0996A973" w14:textId="516D207B" w:rsidR="00E5642A" w:rsidRPr="001A2016" w:rsidRDefault="00176A15" w:rsidP="00BB0A9E">
            <w:pPr>
              <w:pStyle w:val="Tabletext"/>
              <w:rPr>
                <w:color w:val="auto"/>
              </w:rPr>
            </w:pPr>
            <w:r>
              <w:t xml:space="preserve">Give </w:t>
            </w:r>
            <w:r w:rsidR="00177AE6">
              <w:t>information to communities on waste services in their municipality and beyond.</w:t>
            </w:r>
          </w:p>
        </w:tc>
        <w:tc>
          <w:tcPr>
            <w:tcW w:w="4536" w:type="dxa"/>
          </w:tcPr>
          <w:p w14:paraId="54A45BC4" w14:textId="665643BE" w:rsidR="00775C52" w:rsidRDefault="00775C52" w:rsidP="00BB0A9E">
            <w:pPr>
              <w:pStyle w:val="Tabletext"/>
            </w:pPr>
            <w:r>
              <w:t>Confirm role of licensed landfil</w:t>
            </w:r>
            <w:r w:rsidR="000A509B">
              <w:t>ls</w:t>
            </w:r>
            <w:r>
              <w:t xml:space="preserve"> in integrated </w:t>
            </w:r>
            <w:r w:rsidR="00B75136">
              <w:t>network.</w:t>
            </w:r>
          </w:p>
          <w:p w14:paraId="7EBD6761" w14:textId="76934E11" w:rsidR="00D62836" w:rsidRDefault="00D62836" w:rsidP="00BB0A9E">
            <w:pPr>
              <w:pStyle w:val="Tabletext"/>
              <w:rPr>
                <w:color w:val="auto"/>
              </w:rPr>
            </w:pPr>
            <w:r w:rsidRPr="00CF297B">
              <w:t xml:space="preserve">Help identify potential </w:t>
            </w:r>
            <w:r w:rsidR="005754F3" w:rsidRPr="00CF297B">
              <w:rPr>
                <w:color w:val="auto"/>
              </w:rPr>
              <w:t>asbestos transfer sites</w:t>
            </w:r>
            <w:r w:rsidR="005754F3" w:rsidRPr="00CF297B" w:rsidDel="005754F3">
              <w:t xml:space="preserve"> </w:t>
            </w:r>
            <w:r w:rsidRPr="00CF297B">
              <w:t>and</w:t>
            </w:r>
            <w:r w:rsidRPr="003A7A2E">
              <w:t xml:space="preserve"> infrastructure </w:t>
            </w:r>
            <w:r>
              <w:t xml:space="preserve">and transport </w:t>
            </w:r>
            <w:r w:rsidRPr="003A7A2E">
              <w:t>needs</w:t>
            </w:r>
            <w:r>
              <w:t xml:space="preserve"> and</w:t>
            </w:r>
            <w:r w:rsidR="00176A15">
              <w:t xml:space="preserve"> –</w:t>
            </w:r>
            <w:r>
              <w:t xml:space="preserve"> pending need</w:t>
            </w:r>
            <w:r w:rsidR="00176A15">
              <w:t xml:space="preserve"> –</w:t>
            </w:r>
            <w:r>
              <w:t xml:space="preserve"> </w:t>
            </w:r>
            <w:r w:rsidRPr="005F3C32">
              <w:rPr>
                <w:color w:val="auto"/>
              </w:rPr>
              <w:t>establish sites and participate in the</w:t>
            </w:r>
            <w:r w:rsidR="00FA539B">
              <w:rPr>
                <w:color w:val="auto"/>
              </w:rPr>
              <w:t xml:space="preserve"> system.</w:t>
            </w:r>
          </w:p>
          <w:p w14:paraId="414DA85D" w14:textId="6242B65D" w:rsidR="00136815" w:rsidRDefault="00BB0A9E" w:rsidP="00BB0A9E">
            <w:pPr>
              <w:pStyle w:val="Tabletext"/>
            </w:pPr>
            <w:r>
              <w:t>Inform</w:t>
            </w:r>
            <w:r w:rsidR="00831378">
              <w:t xml:space="preserve"> </w:t>
            </w:r>
            <w:r w:rsidR="00787F49">
              <w:t>the</w:t>
            </w:r>
            <w:r w:rsidR="000A2109">
              <w:t>ir</w:t>
            </w:r>
            <w:r w:rsidR="00787F49">
              <w:t xml:space="preserve"> </w:t>
            </w:r>
            <w:r w:rsidR="00831378">
              <w:t>communi</w:t>
            </w:r>
            <w:r w:rsidR="00787F49">
              <w:t>t</w:t>
            </w:r>
            <w:r w:rsidR="000A2109">
              <w:t>ies</w:t>
            </w:r>
            <w:r w:rsidR="00831378">
              <w:t xml:space="preserve"> </w:t>
            </w:r>
            <w:r>
              <w:t>on</w:t>
            </w:r>
            <w:r w:rsidR="00831378">
              <w:t xml:space="preserve"> asbestos disposal options</w:t>
            </w:r>
            <w:r w:rsidR="000A2109">
              <w:t>.</w:t>
            </w:r>
          </w:p>
        </w:tc>
      </w:tr>
      <w:tr w:rsidR="00B90BDD" w14:paraId="49C5EEE1" w14:textId="77777777" w:rsidTr="005060D8">
        <w:tc>
          <w:tcPr>
            <w:tcW w:w="1965" w:type="dxa"/>
          </w:tcPr>
          <w:p w14:paraId="6EFDBCD5" w14:textId="460EE691" w:rsidR="00B90BDD" w:rsidRPr="00D74B72" w:rsidRDefault="00B90BDD" w:rsidP="00BB0A9E">
            <w:pPr>
              <w:pStyle w:val="Tabletext"/>
            </w:pPr>
            <w:r>
              <w:t>Municipal Association of Victoria (MAV)</w:t>
            </w:r>
          </w:p>
        </w:tc>
        <w:tc>
          <w:tcPr>
            <w:tcW w:w="3280" w:type="dxa"/>
          </w:tcPr>
          <w:p w14:paraId="1742265A" w14:textId="52E241C3" w:rsidR="00B90BDD" w:rsidRDefault="009F610D" w:rsidP="00BB0A9E">
            <w:pPr>
              <w:pStyle w:val="Tabletext"/>
            </w:pPr>
            <w:r>
              <w:t>A</w:t>
            </w:r>
            <w:r w:rsidR="00B90BDD" w:rsidRPr="005F3C32">
              <w:t xml:space="preserve">dvocate for </w:t>
            </w:r>
            <w:r w:rsidR="00176A15">
              <w:t xml:space="preserve">local governments. </w:t>
            </w:r>
          </w:p>
        </w:tc>
        <w:tc>
          <w:tcPr>
            <w:tcW w:w="4536" w:type="dxa"/>
          </w:tcPr>
          <w:p w14:paraId="5FC5FE9E" w14:textId="7CC8A34B" w:rsidR="00B90BDD" w:rsidRDefault="0020683B" w:rsidP="00BB0A9E">
            <w:pPr>
              <w:pStyle w:val="Tabletext"/>
            </w:pPr>
            <w:r>
              <w:t xml:space="preserve">Inform and support implementation as a </w:t>
            </w:r>
            <w:r w:rsidR="00B90BDD">
              <w:t>member of the working group.</w:t>
            </w:r>
          </w:p>
        </w:tc>
      </w:tr>
      <w:tr w:rsidR="00CA7FB9" w14:paraId="319C68EC" w14:textId="77777777" w:rsidTr="005060D8">
        <w:tc>
          <w:tcPr>
            <w:tcW w:w="1965" w:type="dxa"/>
          </w:tcPr>
          <w:p w14:paraId="5038097E" w14:textId="3EDDF7E4" w:rsidR="00CA7FB9" w:rsidRPr="00D74B72" w:rsidRDefault="00CA7FB9" w:rsidP="00BB0A9E">
            <w:pPr>
              <w:pStyle w:val="Tabletext"/>
            </w:pPr>
            <w:r>
              <w:t>Latrobe Valley Asbestos Taskforce</w:t>
            </w:r>
          </w:p>
        </w:tc>
        <w:tc>
          <w:tcPr>
            <w:tcW w:w="3280" w:type="dxa"/>
          </w:tcPr>
          <w:p w14:paraId="10D11811" w14:textId="557B2F59" w:rsidR="00CA7FB9" w:rsidRDefault="00052F90" w:rsidP="00BB0A9E">
            <w:pPr>
              <w:pStyle w:val="Tabletext"/>
            </w:pPr>
            <w:r>
              <w:t>Review</w:t>
            </w:r>
            <w:r w:rsidR="009F610D">
              <w:t xml:space="preserve"> </w:t>
            </w:r>
            <w:r w:rsidRPr="006A7048">
              <w:t>asbestos manage</w:t>
            </w:r>
            <w:r w:rsidR="009F610D">
              <w:t>ment</w:t>
            </w:r>
            <w:r w:rsidRPr="006A7048">
              <w:t xml:space="preserve"> in the Latrobe Valley</w:t>
            </w:r>
            <w:r>
              <w:t xml:space="preserve"> and make recommendations to government</w:t>
            </w:r>
            <w:r w:rsidRPr="006A7048">
              <w:t>.</w:t>
            </w:r>
          </w:p>
        </w:tc>
        <w:tc>
          <w:tcPr>
            <w:tcW w:w="4536" w:type="dxa"/>
          </w:tcPr>
          <w:p w14:paraId="4095103A" w14:textId="7E9B4441" w:rsidR="00894395" w:rsidRDefault="00502BA5" w:rsidP="00BB0A9E">
            <w:pPr>
              <w:pStyle w:val="Tabletext"/>
            </w:pPr>
            <w:r>
              <w:t xml:space="preserve">Share information and data </w:t>
            </w:r>
            <w:r w:rsidR="00176A15">
              <w:t>on</w:t>
            </w:r>
            <w:r>
              <w:t xml:space="preserve"> asbestos disposal. </w:t>
            </w:r>
            <w:r w:rsidR="00165295">
              <w:t xml:space="preserve">Support/align </w:t>
            </w:r>
            <w:r>
              <w:t>implementation activities where relevant.</w:t>
            </w:r>
          </w:p>
        </w:tc>
      </w:tr>
      <w:tr w:rsidR="00E5642A" w14:paraId="75152D7D" w14:textId="41811BF7" w:rsidTr="005060D8">
        <w:tc>
          <w:tcPr>
            <w:tcW w:w="1965" w:type="dxa"/>
          </w:tcPr>
          <w:p w14:paraId="2440DF0A" w14:textId="1509CE29" w:rsidR="00545569" w:rsidRPr="00250AA8" w:rsidRDefault="002F1923" w:rsidP="00BB0A9E">
            <w:pPr>
              <w:pStyle w:val="Tabletext"/>
            </w:pPr>
            <w:r>
              <w:t>Waste industry (p</w:t>
            </w:r>
            <w:r w:rsidR="00280C5B">
              <w:t>rivate w</w:t>
            </w:r>
            <w:r w:rsidR="00E5642A" w:rsidRPr="00250AA8">
              <w:t>aste facility owners</w:t>
            </w:r>
            <w:r w:rsidR="003614FF">
              <w:t>/</w:t>
            </w:r>
            <w:r w:rsidR="00E5642A" w:rsidRPr="00250AA8">
              <w:t>operators</w:t>
            </w:r>
            <w:r w:rsidR="003614FF">
              <w:t>, transporters</w:t>
            </w:r>
            <w:r w:rsidR="0043343B">
              <w:t xml:space="preserve">, </w:t>
            </w:r>
            <w:r w:rsidR="000769E9">
              <w:t>peak bodies</w:t>
            </w:r>
            <w:r w:rsidR="0043343B">
              <w:t xml:space="preserve"> and unions</w:t>
            </w:r>
            <w:r w:rsidR="000769E9">
              <w:t>)</w:t>
            </w:r>
          </w:p>
          <w:p w14:paraId="2B075753" w14:textId="77777777" w:rsidR="00E5642A" w:rsidRPr="00250AA8" w:rsidRDefault="00E5642A" w:rsidP="00BB0A9E">
            <w:pPr>
              <w:pStyle w:val="Tabletext"/>
            </w:pPr>
          </w:p>
        </w:tc>
        <w:tc>
          <w:tcPr>
            <w:tcW w:w="3280" w:type="dxa"/>
          </w:tcPr>
          <w:p w14:paraId="3309157A" w14:textId="0F837540" w:rsidR="00280C5B" w:rsidRDefault="00280C5B" w:rsidP="00BB0A9E">
            <w:pPr>
              <w:pStyle w:val="Tabletext"/>
            </w:pPr>
            <w:r>
              <w:t>Private</w:t>
            </w:r>
            <w:r w:rsidRPr="00250AA8">
              <w:t xml:space="preserve"> </w:t>
            </w:r>
            <w:r w:rsidR="00E5642A" w:rsidRPr="00250AA8">
              <w:t>landfill</w:t>
            </w:r>
            <w:r>
              <w:t xml:space="preserve"> operators may </w:t>
            </w:r>
            <w:r w:rsidR="001B2753">
              <w:t xml:space="preserve">be licensed to </w:t>
            </w:r>
            <w:r>
              <w:t>accept asbestos</w:t>
            </w:r>
            <w:r w:rsidR="00072EBA">
              <w:t xml:space="preserve"> or have the potential to accept asbestos</w:t>
            </w:r>
            <w:r w:rsidR="001B2753">
              <w:t xml:space="preserve"> with appropriate licence condition changes</w:t>
            </w:r>
            <w:r>
              <w:t>.</w:t>
            </w:r>
          </w:p>
          <w:p w14:paraId="25A154CC" w14:textId="349AB858" w:rsidR="00E5642A" w:rsidRDefault="00280C5B" w:rsidP="00BB0A9E">
            <w:pPr>
              <w:pStyle w:val="Tabletext"/>
            </w:pPr>
            <w:r>
              <w:t>Pr</w:t>
            </w:r>
            <w:r w:rsidRPr="00250AA8">
              <w:t>ivately-owned</w:t>
            </w:r>
            <w:r w:rsidR="00E5642A" w:rsidRPr="00250AA8">
              <w:t xml:space="preserve"> </w:t>
            </w:r>
            <w:r w:rsidR="00795B5B">
              <w:t>waste transfer stations/</w:t>
            </w:r>
            <w:r w:rsidR="00E5642A" w:rsidRPr="00250AA8">
              <w:t>resource recovery centres may be suitable</w:t>
            </w:r>
            <w:r w:rsidR="005754F3" w:rsidRPr="008A24AE">
              <w:t xml:space="preserve"> asbestos transfer sites</w:t>
            </w:r>
            <w:r w:rsidR="00E5642A" w:rsidRPr="00250AA8">
              <w:t>.</w:t>
            </w:r>
          </w:p>
          <w:p w14:paraId="24400CE6" w14:textId="77777777" w:rsidR="003614FF" w:rsidRDefault="003614FF" w:rsidP="00BB0A9E">
            <w:pPr>
              <w:pStyle w:val="Tabletext"/>
            </w:pPr>
            <w:r>
              <w:t xml:space="preserve">Waste transporters collect and move </w:t>
            </w:r>
            <w:r w:rsidRPr="00AC13CB">
              <w:t>waste materials between facilities</w:t>
            </w:r>
            <w:r w:rsidR="0043343B">
              <w:t>.</w:t>
            </w:r>
          </w:p>
          <w:p w14:paraId="6A7A68D9" w14:textId="69BF82D4" w:rsidR="0043343B" w:rsidRPr="00250AA8" w:rsidRDefault="0043343B" w:rsidP="00BB0A9E">
            <w:pPr>
              <w:pStyle w:val="Tabletext"/>
            </w:pPr>
            <w:r>
              <w:t xml:space="preserve">Peak bodies and unions </w:t>
            </w:r>
            <w:r w:rsidR="004633B0">
              <w:t>advocate for their members</w:t>
            </w:r>
            <w:r w:rsidR="001F730C">
              <w:t xml:space="preserve"> (private operators</w:t>
            </w:r>
            <w:r w:rsidR="00F23E03">
              <w:t xml:space="preserve"> and </w:t>
            </w:r>
            <w:r w:rsidR="00176A15">
              <w:t>local government</w:t>
            </w:r>
            <w:r w:rsidR="001F730C">
              <w:t>)</w:t>
            </w:r>
            <w:r w:rsidR="004633B0">
              <w:t>.</w:t>
            </w:r>
          </w:p>
        </w:tc>
        <w:tc>
          <w:tcPr>
            <w:tcW w:w="4536" w:type="dxa"/>
          </w:tcPr>
          <w:p w14:paraId="75AAFA8C" w14:textId="34B63B12" w:rsidR="00502BA5" w:rsidRPr="00D007A2" w:rsidRDefault="00B03CCD" w:rsidP="00BB0A9E">
            <w:pPr>
              <w:pStyle w:val="Tabletext"/>
              <w:rPr>
                <w:rFonts w:eastAsia="Times New Roman"/>
                <w:color w:val="auto"/>
              </w:rPr>
            </w:pPr>
            <w:r>
              <w:rPr>
                <w:color w:val="auto"/>
              </w:rPr>
              <w:t>Work with SV</w:t>
            </w:r>
            <w:r w:rsidR="00502BA5">
              <w:t xml:space="preserve"> and support implementation as needed to</w:t>
            </w:r>
            <w:r w:rsidR="00176A15">
              <w:t>:</w:t>
            </w:r>
          </w:p>
          <w:p w14:paraId="78BF9978" w14:textId="342DD425" w:rsidR="00502BA5" w:rsidRDefault="00176A15" w:rsidP="00BA166F">
            <w:pPr>
              <w:pStyle w:val="Tabletext"/>
              <w:numPr>
                <w:ilvl w:val="0"/>
                <w:numId w:val="18"/>
              </w:numPr>
            </w:pPr>
            <w:r w:rsidRPr="00E64C50">
              <w:t>integrate</w:t>
            </w:r>
            <w:r>
              <w:t xml:space="preserve"> </w:t>
            </w:r>
            <w:r w:rsidR="00502BA5">
              <w:t xml:space="preserve">relevant </w:t>
            </w:r>
            <w:r w:rsidR="00502BA5" w:rsidRPr="00E64C50">
              <w:t xml:space="preserve">facilities </w:t>
            </w:r>
            <w:r w:rsidR="00D007A2">
              <w:t xml:space="preserve">and transport services </w:t>
            </w:r>
            <w:r w:rsidR="00502BA5" w:rsidRPr="00E64C50">
              <w:t>into the expanded asbestos disposal system</w:t>
            </w:r>
          </w:p>
          <w:p w14:paraId="111A9C9D" w14:textId="3137DDE2" w:rsidR="002F1923" w:rsidRPr="00B152E7" w:rsidRDefault="00176A15" w:rsidP="00BA166F">
            <w:pPr>
              <w:pStyle w:val="Tabletext"/>
              <w:numPr>
                <w:ilvl w:val="0"/>
                <w:numId w:val="18"/>
              </w:numPr>
            </w:pPr>
            <w:r>
              <w:t xml:space="preserve">meet </w:t>
            </w:r>
            <w:r w:rsidR="00502BA5">
              <w:t>the safety of workers</w:t>
            </w:r>
            <w:r w:rsidR="00F72995">
              <w:t>.</w:t>
            </w:r>
          </w:p>
        </w:tc>
      </w:tr>
      <w:tr w:rsidR="005E0DF6" w14:paraId="2F5C4240" w14:textId="77777777" w:rsidTr="005060D8">
        <w:tc>
          <w:tcPr>
            <w:tcW w:w="1965" w:type="dxa"/>
          </w:tcPr>
          <w:p w14:paraId="2CCCCB7D" w14:textId="3EDA236A" w:rsidR="005E0DF6" w:rsidRPr="00AC13CB" w:rsidRDefault="005E0DF6" w:rsidP="00BB0A9E">
            <w:pPr>
              <w:pStyle w:val="Tabletext"/>
            </w:pPr>
            <w:r w:rsidRPr="00747575">
              <w:t>Commercial and household removalists</w:t>
            </w:r>
          </w:p>
        </w:tc>
        <w:tc>
          <w:tcPr>
            <w:tcW w:w="3280" w:type="dxa"/>
          </w:tcPr>
          <w:p w14:paraId="47A754D9" w14:textId="518D615D" w:rsidR="005E0DF6" w:rsidRPr="00AC13CB" w:rsidRDefault="005E0DF6" w:rsidP="00BB0A9E">
            <w:pPr>
              <w:pStyle w:val="Tabletext"/>
            </w:pPr>
            <w:r w:rsidRPr="00747575">
              <w:t>Key users of the asbestos disposal system.</w:t>
            </w:r>
          </w:p>
        </w:tc>
        <w:tc>
          <w:tcPr>
            <w:tcW w:w="4536" w:type="dxa"/>
          </w:tcPr>
          <w:p w14:paraId="796EEBE2" w14:textId="130285B8" w:rsidR="005E0DF6" w:rsidRPr="00AC13CB" w:rsidRDefault="00891DF7" w:rsidP="00BB0A9E">
            <w:pPr>
              <w:pStyle w:val="Tabletext"/>
            </w:pPr>
            <w:r>
              <w:t xml:space="preserve">Users of system. </w:t>
            </w:r>
            <w:r w:rsidR="005E0DF6" w:rsidRPr="00747575">
              <w:t>May contribute to identifying suitable sites and issues.</w:t>
            </w:r>
          </w:p>
        </w:tc>
      </w:tr>
      <w:tr w:rsidR="00E5642A" w14:paraId="4E334FC6" w14:textId="0C80A404" w:rsidTr="005060D8">
        <w:tc>
          <w:tcPr>
            <w:tcW w:w="1965" w:type="dxa"/>
          </w:tcPr>
          <w:p w14:paraId="1998FD34" w14:textId="270A32C9" w:rsidR="00E5642A" w:rsidRPr="008A30BC" w:rsidRDefault="00E5642A" w:rsidP="00BB0A9E">
            <w:pPr>
              <w:pStyle w:val="Tabletext"/>
              <w:rPr>
                <w:color w:val="FF0000"/>
              </w:rPr>
            </w:pPr>
            <w:r w:rsidRPr="008A30BC">
              <w:t>Communit</w:t>
            </w:r>
            <w:r w:rsidR="00ED0D43">
              <w:t xml:space="preserve">y </w:t>
            </w:r>
          </w:p>
        </w:tc>
        <w:tc>
          <w:tcPr>
            <w:tcW w:w="3280" w:type="dxa"/>
          </w:tcPr>
          <w:p w14:paraId="1D367BAD" w14:textId="7DA7D95B" w:rsidR="003B71A9" w:rsidRPr="008A30BC" w:rsidRDefault="000876F4" w:rsidP="000876F4">
            <w:pPr>
              <w:pStyle w:val="Tabletext"/>
            </w:pPr>
            <w:r w:rsidRPr="000876F4">
              <w:t xml:space="preserve">Communities may live near </w:t>
            </w:r>
            <w:r w:rsidR="00B71715">
              <w:rPr>
                <w:color w:val="auto"/>
              </w:rPr>
              <w:t xml:space="preserve">potential </w:t>
            </w:r>
            <w:r w:rsidR="005754F3" w:rsidRPr="000876F4">
              <w:rPr>
                <w:color w:val="auto"/>
              </w:rPr>
              <w:t>asbestos transfer sites</w:t>
            </w:r>
            <w:r w:rsidRPr="000876F4">
              <w:rPr>
                <w:color w:val="auto"/>
              </w:rPr>
              <w:t>.</w:t>
            </w:r>
          </w:p>
        </w:tc>
        <w:tc>
          <w:tcPr>
            <w:tcW w:w="4536" w:type="dxa"/>
          </w:tcPr>
          <w:p w14:paraId="3E20D2D8" w14:textId="474800DE" w:rsidR="00D007A2" w:rsidRPr="008A30BC" w:rsidRDefault="00176A15" w:rsidP="00BB0A9E">
            <w:pPr>
              <w:pStyle w:val="Tabletext"/>
              <w:rPr>
                <w:lang w:eastAsia="en-AU"/>
              </w:rPr>
            </w:pPr>
            <w:r>
              <w:rPr>
                <w:lang w:eastAsia="en-AU"/>
              </w:rPr>
              <w:t>Give</w:t>
            </w:r>
            <w:r w:rsidRPr="008A30BC">
              <w:rPr>
                <w:lang w:eastAsia="en-AU"/>
              </w:rPr>
              <w:t xml:space="preserve"> </w:t>
            </w:r>
            <w:r w:rsidR="00D007A2" w:rsidRPr="008A30BC">
              <w:rPr>
                <w:lang w:eastAsia="en-AU"/>
              </w:rPr>
              <w:t>feedback as needed to ensure potential concerns are considered.</w:t>
            </w:r>
          </w:p>
        </w:tc>
      </w:tr>
    </w:tbl>
    <w:p w14:paraId="7C80A5A3" w14:textId="77777777" w:rsidR="0015309E" w:rsidRDefault="0015309E" w:rsidP="0015309E">
      <w:pPr>
        <w:rPr>
          <w:highlight w:val="lightGray"/>
        </w:rPr>
      </w:pPr>
      <w:bookmarkStart w:id="226" w:name="_Toc56861134"/>
    </w:p>
    <w:p w14:paraId="7BE8ED66" w14:textId="6E5F5772" w:rsidR="005E06A6" w:rsidRPr="0015309E" w:rsidRDefault="00384ADD" w:rsidP="0015309E">
      <w:pPr>
        <w:pStyle w:val="Heading1Numbered"/>
      </w:pPr>
      <w:bookmarkStart w:id="227" w:name="_Toc82513324"/>
      <w:r w:rsidRPr="0015309E">
        <w:lastRenderedPageBreak/>
        <w:t>Keep in touch</w:t>
      </w:r>
      <w:bookmarkEnd w:id="226"/>
      <w:bookmarkEnd w:id="227"/>
    </w:p>
    <w:p w14:paraId="57064795" w14:textId="01E85CDD" w:rsidR="004D211B" w:rsidRPr="00DA3B77" w:rsidRDefault="00517A6B" w:rsidP="001B428D">
      <w:pPr>
        <w:rPr>
          <w:rFonts w:cs="Arial"/>
          <w:color w:val="auto"/>
        </w:rPr>
      </w:pPr>
      <w:r>
        <w:t>SV will develop an</w:t>
      </w:r>
      <w:r w:rsidR="00176A15" w:rsidRPr="00517A6B">
        <w:t xml:space="preserve"> implementation pla</w:t>
      </w:r>
      <w:r w:rsidR="00780049" w:rsidRPr="00517A6B">
        <w:t xml:space="preserve">n </w:t>
      </w:r>
      <w:r>
        <w:t xml:space="preserve">to support delivery of the Asbestos Plan </w:t>
      </w:r>
      <w:r w:rsidR="00EF12A0">
        <w:t>with work</w:t>
      </w:r>
      <w:r w:rsidR="00780049" w:rsidRPr="00517A6B">
        <w:t xml:space="preserve"> commenc</w:t>
      </w:r>
      <w:r w:rsidR="00EF12A0">
        <w:t>ing in</w:t>
      </w:r>
      <w:r w:rsidR="00780049" w:rsidRPr="00517A6B">
        <w:t xml:space="preserve"> 2021. </w:t>
      </w:r>
      <w:r>
        <w:rPr>
          <w:rFonts w:cs="Arial"/>
          <w:color w:val="auto"/>
        </w:rPr>
        <w:t>We</w:t>
      </w:r>
      <w:r w:rsidRPr="007D477D">
        <w:rPr>
          <w:rFonts w:cs="Arial"/>
          <w:color w:val="auto"/>
        </w:rPr>
        <w:t xml:space="preserve"> </w:t>
      </w:r>
      <w:r w:rsidR="004D211B" w:rsidRPr="007D477D">
        <w:rPr>
          <w:rFonts w:cs="Arial"/>
          <w:color w:val="auto"/>
        </w:rPr>
        <w:t xml:space="preserve">will </w:t>
      </w:r>
      <w:r w:rsidR="001C1608">
        <w:rPr>
          <w:rFonts w:cs="Arial"/>
          <w:color w:val="auto"/>
        </w:rPr>
        <w:t>publish</w:t>
      </w:r>
      <w:r w:rsidR="004D211B" w:rsidRPr="007D477D">
        <w:rPr>
          <w:rFonts w:cs="Arial"/>
          <w:color w:val="auto"/>
        </w:rPr>
        <w:t xml:space="preserve"> update</w:t>
      </w:r>
      <w:r w:rsidR="007D477D">
        <w:rPr>
          <w:rFonts w:cs="Arial"/>
          <w:color w:val="auto"/>
        </w:rPr>
        <w:t xml:space="preserve">s </w:t>
      </w:r>
      <w:r w:rsidR="002F5F57">
        <w:rPr>
          <w:rFonts w:cs="Arial"/>
          <w:color w:val="auto"/>
        </w:rPr>
        <w:t xml:space="preserve">on </w:t>
      </w:r>
      <w:r w:rsidR="007D477D">
        <w:rPr>
          <w:rFonts w:cs="Arial"/>
          <w:color w:val="auto"/>
        </w:rPr>
        <w:t>the delivery of the Asbestos Plan</w:t>
      </w:r>
      <w:r w:rsidR="004D211B" w:rsidRPr="007D477D">
        <w:rPr>
          <w:rFonts w:cs="Arial"/>
          <w:color w:val="auto"/>
        </w:rPr>
        <w:t xml:space="preserve"> every </w:t>
      </w:r>
      <w:r w:rsidR="002F5F57">
        <w:rPr>
          <w:rFonts w:cs="Arial"/>
          <w:color w:val="auto"/>
        </w:rPr>
        <w:t>six</w:t>
      </w:r>
      <w:r w:rsidR="004D211B" w:rsidRPr="007D477D">
        <w:rPr>
          <w:rFonts w:cs="Arial"/>
          <w:color w:val="auto"/>
        </w:rPr>
        <w:t xml:space="preserve"> months </w:t>
      </w:r>
      <w:r w:rsidR="000551F9" w:rsidRPr="007D477D">
        <w:rPr>
          <w:rFonts w:cs="Arial"/>
          <w:color w:val="auto"/>
        </w:rPr>
        <w:t xml:space="preserve">at </w:t>
      </w:r>
      <w:hyperlink r:id="rId29" w:history="1">
        <w:r w:rsidR="002F5F57">
          <w:rPr>
            <w:rStyle w:val="Hyperlink"/>
            <w:rFonts w:cs="Arial"/>
          </w:rPr>
          <w:t>sustainability.vic.gov.au</w:t>
        </w:r>
      </w:hyperlink>
    </w:p>
    <w:p w14:paraId="0FCBB034" w14:textId="169660B8" w:rsidR="00D31E28" w:rsidRDefault="004D211B" w:rsidP="001B428D">
      <w:pPr>
        <w:rPr>
          <w:rStyle w:val="Hyperlink"/>
        </w:rPr>
      </w:pPr>
      <w:r w:rsidRPr="00EA0D4C">
        <w:rPr>
          <w:rFonts w:cs="Arial"/>
          <w:color w:val="auto"/>
        </w:rPr>
        <w:t xml:space="preserve">If you </w:t>
      </w:r>
      <w:r w:rsidRPr="00EA0D4C">
        <w:t>w</w:t>
      </w:r>
      <w:r w:rsidR="002F5F57">
        <w:t xml:space="preserve">ant </w:t>
      </w:r>
      <w:r w:rsidR="00470438" w:rsidRPr="00EA0D4C">
        <w:t>to</w:t>
      </w:r>
      <w:r w:rsidR="000551F9" w:rsidRPr="00EA0D4C">
        <w:t xml:space="preserve"> </w:t>
      </w:r>
      <w:r w:rsidRPr="00EA0D4C">
        <w:t xml:space="preserve">know more </w:t>
      </w:r>
      <w:r w:rsidR="00470438" w:rsidRPr="00EA0D4C">
        <w:t>about the Asbestos Plan</w:t>
      </w:r>
      <w:r w:rsidR="002F5F57">
        <w:t>,</w:t>
      </w:r>
      <w:r w:rsidR="00470438" w:rsidRPr="00EA0D4C">
        <w:t xml:space="preserve"> </w:t>
      </w:r>
      <w:r w:rsidRPr="00EA0D4C">
        <w:t>contact</w:t>
      </w:r>
      <w:r w:rsidR="009F610D">
        <w:t xml:space="preserve"> </w:t>
      </w:r>
      <w:hyperlink r:id="rId30" w:history="1">
        <w:r w:rsidR="009F610D" w:rsidRPr="00535EBE">
          <w:rPr>
            <w:rStyle w:val="Hyperlink"/>
          </w:rPr>
          <w:t>asbestosdisposalplan-enquiries@sustainability.vic.gov.au</w:t>
        </w:r>
      </w:hyperlink>
    </w:p>
    <w:p w14:paraId="65E33162" w14:textId="6EA1376B" w:rsidR="009B009B" w:rsidRDefault="009B009B" w:rsidP="009B009B">
      <w:pPr>
        <w:pStyle w:val="Heading1Numbered"/>
      </w:pPr>
      <w:bookmarkStart w:id="228" w:name="_Toc82513325"/>
      <w:r>
        <w:t>References</w:t>
      </w:r>
      <w:bookmarkEnd w:id="228"/>
    </w:p>
    <w:p w14:paraId="442A0D66" w14:textId="240D4ECC" w:rsidR="00D960AB" w:rsidRDefault="00D960AB" w:rsidP="00C076E4">
      <w:r>
        <w:t>ASEA</w:t>
      </w:r>
      <w:r w:rsidR="00BC3E34">
        <w:t xml:space="preserve"> (</w:t>
      </w:r>
      <w:r w:rsidR="00BC3E34" w:rsidRPr="00BC3E34">
        <w:t>Asbestos Safety and Eradication Agency</w:t>
      </w:r>
      <w:r w:rsidR="00BC3E34">
        <w:t>)</w:t>
      </w:r>
      <w:r>
        <w:t xml:space="preserve"> (16 March 2016) </w:t>
      </w:r>
      <w:hyperlink r:id="rId31" w:history="1">
        <w:r w:rsidRPr="00606EE4">
          <w:rPr>
            <w:rStyle w:val="Hyperlink"/>
            <w:i/>
            <w:iCs/>
          </w:rPr>
          <w:t>Illegal asbestos dumping: Review of issues and initiatives – final discussion paper</w:t>
        </w:r>
      </w:hyperlink>
      <w:r w:rsidR="00BC3E34">
        <w:t>,</w:t>
      </w:r>
      <w:r>
        <w:t xml:space="preserve"> ASEA</w:t>
      </w:r>
      <w:r w:rsidR="00BC3E34">
        <w:t>,</w:t>
      </w:r>
      <w:r>
        <w:t xml:space="preserve"> </w:t>
      </w:r>
      <w:r w:rsidR="00BC3E34">
        <w:t xml:space="preserve">Australian Government, </w:t>
      </w:r>
      <w:r>
        <w:t>accessed 21</w:t>
      </w:r>
      <w:r w:rsidR="005578F7">
        <w:t> </w:t>
      </w:r>
      <w:r>
        <w:t>November</w:t>
      </w:r>
      <w:r w:rsidR="005578F7">
        <w:t> </w:t>
      </w:r>
      <w:r>
        <w:t>2020.</w:t>
      </w:r>
    </w:p>
    <w:p w14:paraId="133B890F" w14:textId="3C85B41C" w:rsidR="009B009B" w:rsidRDefault="009B009B" w:rsidP="009B009B">
      <w:r w:rsidRPr="00205038">
        <w:t>A</w:t>
      </w:r>
      <w:r w:rsidR="005F4150">
        <w:t xml:space="preserve">SEA </w:t>
      </w:r>
      <w:r w:rsidRPr="00205038">
        <w:t>(</w:t>
      </w:r>
      <w:r w:rsidR="00F67575">
        <w:t xml:space="preserve">November </w:t>
      </w:r>
      <w:r w:rsidRPr="00205038">
        <w:t>2017</w:t>
      </w:r>
      <w:r>
        <w:t xml:space="preserve">) </w:t>
      </w:r>
      <w:hyperlink r:id="rId32" w:history="1">
        <w:r w:rsidRPr="00692EC1">
          <w:rPr>
            <w:rStyle w:val="Hyperlink"/>
            <w:i/>
            <w:iCs/>
          </w:rPr>
          <w:t>National Asbestos Profile for Australia</w:t>
        </w:r>
      </w:hyperlink>
      <w:r w:rsidRPr="00205038">
        <w:t>,</w:t>
      </w:r>
      <w:r w:rsidR="00F67575">
        <w:t xml:space="preserve"> </w:t>
      </w:r>
      <w:r w:rsidR="00BC3E34">
        <w:t>ASEA, Australian Government,</w:t>
      </w:r>
      <w:r>
        <w:t xml:space="preserve"> accessed 21</w:t>
      </w:r>
      <w:r w:rsidR="005578F7">
        <w:t> </w:t>
      </w:r>
      <w:r>
        <w:t>November</w:t>
      </w:r>
      <w:r w:rsidR="005578F7">
        <w:t> </w:t>
      </w:r>
      <w:r>
        <w:t>2020.</w:t>
      </w:r>
    </w:p>
    <w:p w14:paraId="1BF6BBA3" w14:textId="7C4A12C3" w:rsidR="009B009B" w:rsidRDefault="005F4150" w:rsidP="009B009B">
      <w:pPr>
        <w:rPr>
          <w:bCs/>
        </w:rPr>
      </w:pPr>
      <w:r>
        <w:t>ASEA</w:t>
      </w:r>
      <w:r w:rsidR="009B009B" w:rsidRPr="00205038">
        <w:t xml:space="preserve"> (201</w:t>
      </w:r>
      <w:r w:rsidR="009B009B">
        <w:t xml:space="preserve">8) </w:t>
      </w:r>
      <w:hyperlink r:id="rId33" w:history="1">
        <w:r w:rsidR="009B009B" w:rsidRPr="00692EC1">
          <w:rPr>
            <w:rStyle w:val="Hyperlink"/>
            <w:i/>
            <w:iCs/>
          </w:rPr>
          <w:t>The economic burden of asbestos-related disease</w:t>
        </w:r>
      </w:hyperlink>
      <w:r w:rsidR="009B009B">
        <w:t xml:space="preserve">, </w:t>
      </w:r>
      <w:r w:rsidR="00BC3E34">
        <w:t>ASEA, Australian Government,</w:t>
      </w:r>
      <w:r w:rsidR="00BC3E34" w:rsidRPr="0026438C" w:rsidDel="00BC3E34">
        <w:rPr>
          <w:bCs/>
        </w:rPr>
        <w:t xml:space="preserve"> </w:t>
      </w:r>
      <w:r w:rsidR="009B009B" w:rsidRPr="0026438C">
        <w:rPr>
          <w:bCs/>
        </w:rPr>
        <w:t>accessed 21</w:t>
      </w:r>
      <w:r w:rsidR="005578F7">
        <w:rPr>
          <w:bCs/>
        </w:rPr>
        <w:t> </w:t>
      </w:r>
      <w:r w:rsidR="009B009B" w:rsidRPr="0026438C">
        <w:rPr>
          <w:bCs/>
        </w:rPr>
        <w:t>November</w:t>
      </w:r>
      <w:r w:rsidR="005578F7">
        <w:rPr>
          <w:bCs/>
        </w:rPr>
        <w:t> </w:t>
      </w:r>
      <w:r w:rsidR="009B009B" w:rsidRPr="0026438C">
        <w:rPr>
          <w:bCs/>
        </w:rPr>
        <w:t>2020.</w:t>
      </w:r>
    </w:p>
    <w:p w14:paraId="082F5908" w14:textId="70CED46E" w:rsidR="00066E1F" w:rsidRPr="00C076E4" w:rsidRDefault="00090459" w:rsidP="009B009B">
      <w:pPr>
        <w:rPr>
          <w:i/>
          <w:iCs/>
        </w:rPr>
      </w:pPr>
      <w:r>
        <w:rPr>
          <w:bCs/>
        </w:rPr>
        <w:t>DELWP (</w:t>
      </w:r>
      <w:r w:rsidR="00066E1F" w:rsidRPr="00066E1F">
        <w:rPr>
          <w:bCs/>
        </w:rPr>
        <w:t>Department of Environment, Land, Water and Planning</w:t>
      </w:r>
      <w:r>
        <w:rPr>
          <w:bCs/>
        </w:rPr>
        <w:t>)</w:t>
      </w:r>
      <w:r w:rsidR="00066E1F">
        <w:rPr>
          <w:bCs/>
        </w:rPr>
        <w:t xml:space="preserve"> (2019), </w:t>
      </w:r>
      <w:hyperlink r:id="rId34" w:history="1">
        <w:r w:rsidR="00066E1F" w:rsidRPr="00176A15">
          <w:rPr>
            <w:rStyle w:val="Hyperlink"/>
            <w:i/>
            <w:iCs/>
          </w:rPr>
          <w:t>Victoria’s Climate Science Report 2019</w:t>
        </w:r>
      </w:hyperlink>
      <w:r w:rsidR="00066E1F">
        <w:t xml:space="preserve">, </w:t>
      </w:r>
      <w:r>
        <w:rPr>
          <w:bCs/>
        </w:rPr>
        <w:t>DELWP</w:t>
      </w:r>
      <w:r w:rsidR="00066E1F">
        <w:t>, Victorian Government</w:t>
      </w:r>
      <w:r>
        <w:t>, accessed 21</w:t>
      </w:r>
      <w:r w:rsidR="005578F7">
        <w:t> </w:t>
      </w:r>
      <w:r>
        <w:t>November</w:t>
      </w:r>
      <w:r w:rsidR="005578F7">
        <w:t> </w:t>
      </w:r>
      <w:r>
        <w:t>2020.</w:t>
      </w:r>
    </w:p>
    <w:p w14:paraId="09D968E5" w14:textId="3D11E0D6" w:rsidR="0026438C" w:rsidRDefault="0026438C">
      <w:r w:rsidRPr="00504B69">
        <w:t>EPA (Environment Protection Authority) Victoria</w:t>
      </w:r>
      <w:r>
        <w:t xml:space="preserve"> (June 2017)</w:t>
      </w:r>
      <w:r w:rsidRPr="00504B69">
        <w:t xml:space="preserve"> </w:t>
      </w:r>
      <w:hyperlink r:id="rId35" w:history="1">
        <w:r w:rsidR="00090459">
          <w:rPr>
            <w:rStyle w:val="Hyperlink"/>
            <w:i/>
            <w:iCs/>
          </w:rPr>
          <w:t>Asbestos transport and disposal</w:t>
        </w:r>
      </w:hyperlink>
      <w:r>
        <w:t>,</w:t>
      </w:r>
      <w:r w:rsidR="00090459">
        <w:t xml:space="preserve"> [</w:t>
      </w:r>
      <w:r w:rsidR="00176A15">
        <w:t xml:space="preserve">Publication </w:t>
      </w:r>
      <w:r w:rsidR="00090459" w:rsidRPr="00090459">
        <w:t>IWRG611.2</w:t>
      </w:r>
      <w:r w:rsidR="00090459">
        <w:t>]</w:t>
      </w:r>
      <w:r>
        <w:t xml:space="preserve"> EPA</w:t>
      </w:r>
      <w:r w:rsidR="00BC3E34">
        <w:t xml:space="preserve"> Victoria</w:t>
      </w:r>
      <w:r>
        <w:t>,</w:t>
      </w:r>
      <w:r w:rsidR="00BC3E34">
        <w:t xml:space="preserve"> Victorian Government,</w:t>
      </w:r>
      <w:r>
        <w:t xml:space="preserve"> accessed 21</w:t>
      </w:r>
      <w:r w:rsidR="005578F7">
        <w:t> </w:t>
      </w:r>
      <w:r>
        <w:t>November</w:t>
      </w:r>
      <w:r w:rsidR="005578F7">
        <w:t> </w:t>
      </w:r>
      <w:r>
        <w:t>2020.</w:t>
      </w:r>
    </w:p>
    <w:p w14:paraId="0818E8B4" w14:textId="26BA5525" w:rsidR="00090459" w:rsidRPr="00C076E4" w:rsidRDefault="00090459" w:rsidP="00C076E4">
      <w:r w:rsidRPr="00D531A8">
        <w:t>EPA</w:t>
      </w:r>
      <w:r>
        <w:t xml:space="preserve"> Victoria</w:t>
      </w:r>
      <w:r w:rsidRPr="00D531A8">
        <w:t xml:space="preserve"> </w:t>
      </w:r>
      <w:r>
        <w:t>(August 2015)</w:t>
      </w:r>
      <w:r w:rsidR="00D71C28">
        <w:t>,</w:t>
      </w:r>
      <w:r>
        <w:t xml:space="preserve"> </w:t>
      </w:r>
      <w:hyperlink r:id="rId36" w:history="1">
        <w:r w:rsidRPr="00D71C28">
          <w:rPr>
            <w:rStyle w:val="Hyperlink"/>
            <w:i/>
            <w:iCs/>
          </w:rPr>
          <w:t>Siting, Design, Operation and Rehabilitation of Landfills</w:t>
        </w:r>
      </w:hyperlink>
      <w:r>
        <w:t>, [</w:t>
      </w:r>
      <w:r w:rsidRPr="00090459">
        <w:t>Publication 788.3</w:t>
      </w:r>
      <w:r>
        <w:t>]</w:t>
      </w:r>
      <w:r w:rsidR="00D71C28">
        <w:t>, EPA Victoria, Victorian Government, accessed 21</w:t>
      </w:r>
      <w:r w:rsidR="005578F7">
        <w:t> </w:t>
      </w:r>
      <w:r w:rsidR="00D71C28">
        <w:t>November</w:t>
      </w:r>
      <w:r w:rsidR="005578F7">
        <w:t> </w:t>
      </w:r>
      <w:r w:rsidR="00D71C28">
        <w:t>2020.</w:t>
      </w:r>
    </w:p>
    <w:p w14:paraId="2746499C" w14:textId="6EA455A8" w:rsidR="00D960AB" w:rsidRPr="00511CD5" w:rsidRDefault="00D960AB" w:rsidP="00D960AB">
      <w:r w:rsidRPr="00511CD5">
        <w:t>Goulburn Valley Waste and Resource Recovery Group (2017)</w:t>
      </w:r>
      <w:r w:rsidR="00504B69" w:rsidRPr="00511CD5">
        <w:t xml:space="preserve"> </w:t>
      </w:r>
      <w:r w:rsidRPr="00511CD5">
        <w:rPr>
          <w:i/>
          <w:iCs/>
        </w:rPr>
        <w:t>Asbestos Waste in the Goulburn Valley Region</w:t>
      </w:r>
      <w:r w:rsidR="00E804D2" w:rsidRPr="00511CD5">
        <w:t xml:space="preserve"> [</w:t>
      </w:r>
      <w:r w:rsidR="0086312F" w:rsidRPr="00511CD5">
        <w:rPr>
          <w:lang w:val="en-GB"/>
        </w:rPr>
        <w:t>commercial in confidence, unpublished</w:t>
      </w:r>
      <w:r w:rsidR="00E804D2" w:rsidRPr="00511CD5">
        <w:t xml:space="preserve">] </w:t>
      </w:r>
      <w:r w:rsidRPr="00511CD5">
        <w:t>prepared by Reincarnate</w:t>
      </w:r>
      <w:r w:rsidR="00BC3E34" w:rsidRPr="00511CD5">
        <w:t>, GVWWRG</w:t>
      </w:r>
      <w:r w:rsidR="00387E2A">
        <w:t>.</w:t>
      </w:r>
    </w:p>
    <w:p w14:paraId="647EB043" w14:textId="4C69DC84" w:rsidR="00E804D2" w:rsidRPr="00511CD5" w:rsidRDefault="00E804D2" w:rsidP="00E804D2">
      <w:r w:rsidRPr="00511CD5">
        <w:t xml:space="preserve">NSW EPA (2019) </w:t>
      </w:r>
      <w:hyperlink r:id="rId37" w:history="1">
        <w:r w:rsidRPr="00511CD5">
          <w:rPr>
            <w:rStyle w:val="Hyperlink"/>
            <w:i/>
            <w:iCs/>
          </w:rPr>
          <w:t>NSW Asbestos Waste Strategy 2019–21</w:t>
        </w:r>
      </w:hyperlink>
      <w:r w:rsidRPr="00511CD5">
        <w:t xml:space="preserve">, EPA </w:t>
      </w:r>
      <w:r w:rsidR="00BC3E34" w:rsidRPr="00511CD5">
        <w:t xml:space="preserve">NSW, NSW Government, </w:t>
      </w:r>
      <w:r w:rsidRPr="00511CD5">
        <w:t>accessed 21</w:t>
      </w:r>
      <w:r w:rsidR="005578F7">
        <w:t> </w:t>
      </w:r>
      <w:r w:rsidRPr="00511CD5">
        <w:t>November</w:t>
      </w:r>
      <w:r w:rsidR="005578F7">
        <w:t> </w:t>
      </w:r>
      <w:r w:rsidRPr="00511CD5">
        <w:t>2020.</w:t>
      </w:r>
    </w:p>
    <w:p w14:paraId="79FB5798" w14:textId="1AD11B43" w:rsidR="00D960AB" w:rsidRPr="00511CD5" w:rsidRDefault="00BC3E34" w:rsidP="00D960AB">
      <w:r w:rsidRPr="00511CD5">
        <w:t>SV (</w:t>
      </w:r>
      <w:r w:rsidR="00D960AB" w:rsidRPr="00511CD5">
        <w:t>Sustainability Victoria</w:t>
      </w:r>
      <w:r w:rsidRPr="00511CD5">
        <w:t>)</w:t>
      </w:r>
      <w:r w:rsidR="00D960AB" w:rsidRPr="00511CD5">
        <w:t xml:space="preserve"> (2017) </w:t>
      </w:r>
      <w:r w:rsidR="00D960AB" w:rsidRPr="00511CD5">
        <w:rPr>
          <w:i/>
          <w:iCs/>
        </w:rPr>
        <w:t>Analysis of Victorian Infrastructure for Waste Asbestos</w:t>
      </w:r>
      <w:r w:rsidR="00D960AB" w:rsidRPr="00511CD5">
        <w:t xml:space="preserve"> </w:t>
      </w:r>
      <w:r w:rsidR="0086312F" w:rsidRPr="00511CD5">
        <w:t>[</w:t>
      </w:r>
      <w:r w:rsidR="0086312F" w:rsidRPr="00511CD5">
        <w:rPr>
          <w:lang w:val="en-GB"/>
        </w:rPr>
        <w:t>commercial</w:t>
      </w:r>
      <w:r w:rsidR="00B45FB5">
        <w:rPr>
          <w:lang w:val="en-GB"/>
        </w:rPr>
        <w:t>-</w:t>
      </w:r>
      <w:r w:rsidR="0086312F" w:rsidRPr="00511CD5">
        <w:rPr>
          <w:lang w:val="en-GB"/>
        </w:rPr>
        <w:t>in</w:t>
      </w:r>
      <w:r w:rsidR="00B45FB5">
        <w:rPr>
          <w:lang w:val="en-GB"/>
        </w:rPr>
        <w:t>-</w:t>
      </w:r>
      <w:r w:rsidR="0086312F" w:rsidRPr="00511CD5">
        <w:rPr>
          <w:lang w:val="en-GB"/>
        </w:rPr>
        <w:t>confidence, unpublished</w:t>
      </w:r>
      <w:r w:rsidR="0086312F" w:rsidRPr="00511CD5">
        <w:t>]</w:t>
      </w:r>
      <w:r w:rsidRPr="00511CD5">
        <w:t xml:space="preserve"> </w:t>
      </w:r>
      <w:r w:rsidR="00B45FB5">
        <w:t xml:space="preserve">report </w:t>
      </w:r>
      <w:r w:rsidR="00504B69" w:rsidRPr="00511CD5">
        <w:t>p</w:t>
      </w:r>
      <w:r w:rsidR="00D960AB" w:rsidRPr="00511CD5">
        <w:t>repared by Blue Environment and Associates</w:t>
      </w:r>
      <w:r w:rsidRPr="00511CD5">
        <w:t>, SV, Victorian Government, Melbourne.</w:t>
      </w:r>
    </w:p>
    <w:p w14:paraId="1CC01F1A" w14:textId="69126325" w:rsidR="00504B69" w:rsidRPr="00511CD5" w:rsidRDefault="00BC3E34" w:rsidP="00D960AB">
      <w:r w:rsidRPr="00511CD5">
        <w:t>SV</w:t>
      </w:r>
      <w:r w:rsidR="00504B69" w:rsidRPr="00511CD5">
        <w:t xml:space="preserve"> (2019) </w:t>
      </w:r>
      <w:r w:rsidR="00504B69" w:rsidRPr="00511CD5">
        <w:rPr>
          <w:i/>
          <w:iCs/>
        </w:rPr>
        <w:t>Review of the Victorian Hazardous Waste System</w:t>
      </w:r>
      <w:r w:rsidR="00504B69" w:rsidRPr="00511CD5">
        <w:t xml:space="preserve"> </w:t>
      </w:r>
      <w:r w:rsidRPr="00511CD5">
        <w:t>[</w:t>
      </w:r>
      <w:r w:rsidR="0086312F" w:rsidRPr="00511CD5">
        <w:rPr>
          <w:lang w:val="en-GB"/>
        </w:rPr>
        <w:t>commercial</w:t>
      </w:r>
      <w:r w:rsidR="00B45FB5">
        <w:rPr>
          <w:lang w:val="en-GB"/>
        </w:rPr>
        <w:t>-</w:t>
      </w:r>
      <w:r w:rsidR="0086312F" w:rsidRPr="00511CD5">
        <w:rPr>
          <w:lang w:val="en-GB"/>
        </w:rPr>
        <w:t>in</w:t>
      </w:r>
      <w:r w:rsidR="00B45FB5">
        <w:rPr>
          <w:lang w:val="en-GB"/>
        </w:rPr>
        <w:t>-</w:t>
      </w:r>
      <w:r w:rsidR="0086312F" w:rsidRPr="00511CD5">
        <w:rPr>
          <w:lang w:val="en-GB"/>
        </w:rPr>
        <w:t>confidence, unpublished</w:t>
      </w:r>
      <w:r w:rsidR="00441548" w:rsidRPr="00511CD5">
        <w:t>]</w:t>
      </w:r>
      <w:r w:rsidR="00504B69" w:rsidRPr="00511CD5">
        <w:t xml:space="preserve"> </w:t>
      </w:r>
      <w:r w:rsidR="00B45FB5">
        <w:t xml:space="preserve">report </w:t>
      </w:r>
      <w:r w:rsidR="00504B69" w:rsidRPr="00511CD5">
        <w:t>prepared by Blue Environment and Associates</w:t>
      </w:r>
      <w:r w:rsidRPr="00511CD5">
        <w:t>,</w:t>
      </w:r>
      <w:r w:rsidR="00504B69" w:rsidRPr="00511CD5">
        <w:t xml:space="preserve"> </w:t>
      </w:r>
      <w:r w:rsidRPr="00511CD5">
        <w:t>SV, Victorian Government, Melbourne.</w:t>
      </w:r>
    </w:p>
    <w:p w14:paraId="72CC1D4F" w14:textId="017269EC" w:rsidR="00E804D2" w:rsidRPr="00511CD5" w:rsidRDefault="00BC3E34">
      <w:r w:rsidRPr="00511CD5">
        <w:t>SV</w:t>
      </w:r>
      <w:r w:rsidR="00E804D2" w:rsidRPr="00511CD5">
        <w:t xml:space="preserve"> (November 2019) </w:t>
      </w:r>
      <w:r w:rsidR="00E804D2" w:rsidRPr="00511CD5">
        <w:rPr>
          <w:i/>
          <w:iCs/>
        </w:rPr>
        <w:t>Asbestos Disposal Management Plan Discussion Paper</w:t>
      </w:r>
      <w:r w:rsidR="00E804D2" w:rsidRPr="00511CD5">
        <w:t xml:space="preserve">, </w:t>
      </w:r>
      <w:r w:rsidRPr="00511CD5">
        <w:t>SV</w:t>
      </w:r>
      <w:r w:rsidR="00E804D2" w:rsidRPr="00511CD5">
        <w:t xml:space="preserve">, </w:t>
      </w:r>
      <w:r w:rsidRPr="00511CD5">
        <w:t xml:space="preserve">Victorian Government, </w:t>
      </w:r>
      <w:r w:rsidR="00E804D2" w:rsidRPr="00511CD5">
        <w:t>Melbourne.</w:t>
      </w:r>
    </w:p>
    <w:p w14:paraId="38142189" w14:textId="0E877183" w:rsidR="00093A0B" w:rsidRDefault="00093A0B">
      <w:r w:rsidRPr="00511CD5">
        <w:t xml:space="preserve">SV (December 2020) </w:t>
      </w:r>
      <w:r w:rsidRPr="00AD2A5C">
        <w:rPr>
          <w:i/>
          <w:iCs/>
        </w:rPr>
        <w:t>Hazardous Waste Projection Model – waste code N220</w:t>
      </w:r>
      <w:r w:rsidRPr="00511CD5">
        <w:t xml:space="preserve"> [</w:t>
      </w:r>
      <w:r w:rsidRPr="00511CD5">
        <w:rPr>
          <w:lang w:val="en-GB"/>
        </w:rPr>
        <w:t>commercial</w:t>
      </w:r>
      <w:r w:rsidR="00B45FB5">
        <w:rPr>
          <w:lang w:val="en-GB"/>
        </w:rPr>
        <w:t>-</w:t>
      </w:r>
      <w:r w:rsidRPr="00511CD5">
        <w:rPr>
          <w:lang w:val="en-GB"/>
        </w:rPr>
        <w:t>in</w:t>
      </w:r>
      <w:r w:rsidR="00B45FB5">
        <w:rPr>
          <w:lang w:val="en-GB"/>
        </w:rPr>
        <w:t>-</w:t>
      </w:r>
      <w:r w:rsidRPr="00511CD5">
        <w:rPr>
          <w:lang w:val="en-GB"/>
        </w:rPr>
        <w:t>confidence, unpublished</w:t>
      </w:r>
      <w:r w:rsidRPr="00511CD5">
        <w:t>]</w:t>
      </w:r>
      <w:r w:rsidR="00B45FB5">
        <w:t xml:space="preserve"> internal dataset. </w:t>
      </w:r>
    </w:p>
    <w:sectPr w:rsidR="00093A0B" w:rsidSect="002470FB">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BC545" w14:textId="77777777" w:rsidR="00291B82" w:rsidRDefault="00291B82" w:rsidP="00544A55">
      <w:pPr>
        <w:spacing w:after="0" w:line="240" w:lineRule="auto"/>
      </w:pPr>
      <w:r>
        <w:separator/>
      </w:r>
    </w:p>
  </w:endnote>
  <w:endnote w:type="continuationSeparator" w:id="0">
    <w:p w14:paraId="00F1C6BA" w14:textId="77777777" w:rsidR="00291B82" w:rsidRDefault="00291B82" w:rsidP="00544A55">
      <w:pPr>
        <w:spacing w:after="0" w:line="240" w:lineRule="auto"/>
      </w:pPr>
      <w:r>
        <w:continuationSeparator/>
      </w:r>
    </w:p>
  </w:endnote>
  <w:endnote w:type="continuationNotice" w:id="1">
    <w:p w14:paraId="77106A7A" w14:textId="77777777" w:rsidR="00291B82" w:rsidRDefault="00291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8925" w:type="dxa"/>
      <w:tblLayout w:type="fixed"/>
      <w:tblLook w:val="04A0" w:firstRow="1" w:lastRow="0" w:firstColumn="1" w:lastColumn="0" w:noHBand="0" w:noVBand="1"/>
    </w:tblPr>
    <w:tblGrid>
      <w:gridCol w:w="2048"/>
      <w:gridCol w:w="6877"/>
    </w:tblGrid>
    <w:tr w:rsidR="008308B6" w14:paraId="268C09D7" w14:textId="77777777" w:rsidTr="00286E99">
      <w:trPr>
        <w:trHeight w:hRule="exact" w:val="284"/>
      </w:trPr>
      <w:tc>
        <w:tcPr>
          <w:tcW w:w="2048" w:type="dxa"/>
          <w:vAlign w:val="bottom"/>
        </w:tcPr>
        <w:p w14:paraId="5FE7EF9A" w14:textId="000ACE3B" w:rsidR="008308B6" w:rsidRPr="00AB467D" w:rsidRDefault="008308B6" w:rsidP="00286E99">
          <w:pPr>
            <w:pStyle w:val="FooterDetails"/>
            <w:rPr>
              <w:rStyle w:val="PageNumber"/>
            </w:rPr>
          </w:pPr>
          <w:r w:rsidRPr="00AB467D">
            <w:rPr>
              <w:rStyle w:val="PageNumber"/>
            </w:rPr>
            <w:fldChar w:fldCharType="begin"/>
          </w:r>
          <w:r w:rsidRPr="00AB467D">
            <w:rPr>
              <w:rStyle w:val="PageNumber"/>
            </w:rPr>
            <w:instrText xml:space="preserve"> PAGE  \* Arabic  \* MERGEFORMAT </w:instrText>
          </w:r>
          <w:r w:rsidRPr="00AB467D">
            <w:rPr>
              <w:rStyle w:val="PageNumber"/>
            </w:rPr>
            <w:fldChar w:fldCharType="separate"/>
          </w:r>
          <w:r>
            <w:rPr>
              <w:rStyle w:val="PageNumber"/>
              <w:noProof/>
            </w:rPr>
            <w:t>2</w:t>
          </w:r>
          <w:r w:rsidRPr="00AB467D">
            <w:rPr>
              <w:rStyle w:val="PageNumber"/>
            </w:rPr>
            <w:fldChar w:fldCharType="end"/>
          </w:r>
        </w:p>
      </w:tc>
      <w:tc>
        <w:tcPr>
          <w:tcW w:w="6877" w:type="dxa"/>
          <w:vAlign w:val="bottom"/>
        </w:tcPr>
        <w:p w14:paraId="5FDFC4C1" w14:textId="77777777" w:rsidR="008308B6" w:rsidRPr="00807D31" w:rsidRDefault="008308B6" w:rsidP="00286E99">
          <w:pPr>
            <w:pStyle w:val="FooterDetailsEven"/>
            <w:rPr>
              <w:rStyle w:val="PageNumber"/>
              <w:b/>
            </w:rPr>
          </w:pPr>
          <w:r w:rsidRPr="00807D31">
            <w:rPr>
              <w:rStyle w:val="PageNumber"/>
            </w:rPr>
            <w:t>Sustainability Victoria</w:t>
          </w:r>
        </w:p>
      </w:tc>
    </w:tr>
  </w:tbl>
  <w:p w14:paraId="65623BE5" w14:textId="77777777" w:rsidR="008308B6" w:rsidRDefault="008308B6">
    <w:pPr>
      <w:pStyle w:val="Footer"/>
    </w:pPr>
    <w:r>
      <w:rPr>
        <w:noProof/>
        <w:lang w:eastAsia="en-AU"/>
      </w:rPr>
      <w:drawing>
        <wp:anchor distT="0" distB="0" distL="114300" distR="114300" simplePos="0" relativeHeight="251657216" behindDoc="1" locked="1" layoutInCell="0" allowOverlap="1" wp14:anchorId="346B4236" wp14:editId="11D7E1F2">
          <wp:simplePos x="0" y="0"/>
          <wp:positionH relativeFrom="page">
            <wp:posOffset>0</wp:posOffset>
          </wp:positionH>
          <wp:positionV relativeFrom="page">
            <wp:align>bottom</wp:align>
          </wp:positionV>
          <wp:extent cx="1562400" cy="87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06_Report Template_FA.jpg"/>
                  <pic:cNvPicPr/>
                </pic:nvPicPr>
                <pic:blipFill>
                  <a:blip r:embed="rId1"/>
                  <a:stretch>
                    <a:fillRect/>
                  </a:stretch>
                </pic:blipFill>
                <pic:spPr>
                  <a:xfrm>
                    <a:off x="0" y="0"/>
                    <a:ext cx="15624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696065"/>
      <w:docPartObj>
        <w:docPartGallery w:val="Page Numbers (Bottom of Page)"/>
        <w:docPartUnique/>
      </w:docPartObj>
    </w:sdtPr>
    <w:sdtEndPr>
      <w:rPr>
        <w:noProof/>
      </w:rPr>
    </w:sdtEndPr>
    <w:sdtContent>
      <w:p w14:paraId="3D2CD170" w14:textId="660C9B21" w:rsidR="008308B6" w:rsidRDefault="008308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F01A46" w14:textId="77777777" w:rsidR="008308B6" w:rsidRDefault="008308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478099"/>
      <w:docPartObj>
        <w:docPartGallery w:val="Page Numbers (Bottom of Page)"/>
        <w:docPartUnique/>
      </w:docPartObj>
    </w:sdtPr>
    <w:sdtEndPr>
      <w:rPr>
        <w:noProof/>
      </w:rPr>
    </w:sdtEndPr>
    <w:sdtContent>
      <w:p w14:paraId="1E115112" w14:textId="0C8DEDDC" w:rsidR="008308B6" w:rsidRDefault="008308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2D138E" w14:textId="77777777" w:rsidR="008308B6" w:rsidRDefault="00830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D7BFC" w14:textId="77777777" w:rsidR="00291B82" w:rsidRDefault="00291B82" w:rsidP="00544A55">
      <w:pPr>
        <w:spacing w:after="0" w:line="240" w:lineRule="auto"/>
      </w:pPr>
      <w:r>
        <w:separator/>
      </w:r>
    </w:p>
  </w:footnote>
  <w:footnote w:type="continuationSeparator" w:id="0">
    <w:p w14:paraId="78AF408D" w14:textId="77777777" w:rsidR="00291B82" w:rsidRDefault="00291B82" w:rsidP="00544A55">
      <w:pPr>
        <w:spacing w:after="0" w:line="240" w:lineRule="auto"/>
      </w:pPr>
      <w:r>
        <w:continuationSeparator/>
      </w:r>
    </w:p>
  </w:footnote>
  <w:footnote w:type="continuationNotice" w:id="1">
    <w:p w14:paraId="684E6648" w14:textId="77777777" w:rsidR="00291B82" w:rsidRDefault="00291B82">
      <w:pPr>
        <w:spacing w:after="0" w:line="240" w:lineRule="auto"/>
      </w:pPr>
    </w:p>
  </w:footnote>
  <w:footnote w:id="2">
    <w:p w14:paraId="0003B6EF" w14:textId="77777777" w:rsidR="002470FB" w:rsidRDefault="002470FB" w:rsidP="002470FB">
      <w:pPr>
        <w:pStyle w:val="FootnoteText"/>
      </w:pPr>
      <w:r w:rsidRPr="006C4AF9">
        <w:rPr>
          <w:rStyle w:val="FootnoteReference"/>
        </w:rPr>
        <w:footnoteRef/>
      </w:r>
      <w:r w:rsidRPr="006C4AF9">
        <w:t xml:space="preserve"> </w:t>
      </w:r>
      <w:r w:rsidRPr="00A56CAF">
        <w:rPr>
          <w:color w:val="auto"/>
        </w:rPr>
        <w:t xml:space="preserve">Asbestos Disposal Management Plan updated in August 2021 to incorporate extended timeline for its implementation from two to three years. All references to the EPA Act have been </w:t>
      </w:r>
      <w:r w:rsidRPr="00A56CAF">
        <w:t>updated to reflect the new EPA Act 2017 effective 1 July 2021.</w:t>
      </w:r>
    </w:p>
  </w:footnote>
  <w:footnote w:id="3">
    <w:p w14:paraId="59CFAAC2" w14:textId="55B27289" w:rsidR="008308B6" w:rsidRPr="004A345D" w:rsidRDefault="008308B6" w:rsidP="002E0B70">
      <w:pPr>
        <w:pStyle w:val="FootnoteText"/>
      </w:pPr>
      <w:r w:rsidRPr="004A345D">
        <w:rPr>
          <w:rStyle w:val="FootnoteReference"/>
          <w:vertAlign w:val="baseline"/>
        </w:rPr>
        <w:footnoteRef/>
      </w:r>
      <w:r w:rsidRPr="004A345D">
        <w:t xml:space="preserve"> </w:t>
      </w:r>
      <w:r>
        <w:t>I</w:t>
      </w:r>
      <w:r w:rsidRPr="004A345D">
        <w:t>ncludes resources such as guidance, templates for standard operating procedures, training and communication materials.</w:t>
      </w:r>
    </w:p>
  </w:footnote>
  <w:footnote w:id="4">
    <w:p w14:paraId="1EC4D178" w14:textId="3436BDC2" w:rsidR="008308B6" w:rsidRDefault="008308B6" w:rsidP="0051120D">
      <w:pPr>
        <w:pStyle w:val="FootnoteText"/>
      </w:pPr>
      <w:r w:rsidRPr="006B4356">
        <w:rPr>
          <w:rStyle w:val="FootnoteReference"/>
          <w:vertAlign w:val="baseline"/>
        </w:rPr>
        <w:footnoteRef/>
      </w:r>
      <w:r w:rsidRPr="004A345D">
        <w:t xml:space="preserve"> Note that there are additional privately</w:t>
      </w:r>
      <w:r>
        <w:t>-</w:t>
      </w:r>
      <w:r w:rsidRPr="004A345D">
        <w:t xml:space="preserve">owned landfills that manage their own asbestos and are not included in </w:t>
      </w:r>
      <w:proofErr w:type="spellStart"/>
      <w:r w:rsidRPr="004A345D">
        <w:t>statewide</w:t>
      </w:r>
      <w:proofErr w:type="spellEnd"/>
      <w:r w:rsidRPr="004A345D">
        <w:t xml:space="preserve"> infrastructure planning.</w:t>
      </w:r>
    </w:p>
  </w:footnote>
  <w:footnote w:id="5">
    <w:p w14:paraId="015D5592" w14:textId="2270F99B" w:rsidR="008308B6" w:rsidRDefault="008308B6">
      <w:pPr>
        <w:pStyle w:val="FootnoteText"/>
      </w:pPr>
      <w:r>
        <w:rPr>
          <w:rStyle w:val="FootnoteReference"/>
        </w:rPr>
        <w:footnoteRef/>
      </w:r>
      <w:r>
        <w:t xml:space="preserve"> </w:t>
      </w:r>
      <w:r w:rsidRPr="006226EE">
        <w:t xml:space="preserve">A desktop review of differences between </w:t>
      </w:r>
      <w:r>
        <w:t xml:space="preserve">EPA’s </w:t>
      </w:r>
      <w:r w:rsidRPr="006226EE">
        <w:t>W</w:t>
      </w:r>
      <w:r>
        <w:t xml:space="preserve">aste </w:t>
      </w:r>
      <w:r w:rsidRPr="006226EE">
        <w:t>T</w:t>
      </w:r>
      <w:r>
        <w:t xml:space="preserve">ransport </w:t>
      </w:r>
      <w:r w:rsidRPr="006226EE">
        <w:t>C</w:t>
      </w:r>
      <w:r>
        <w:t>ertificates</w:t>
      </w:r>
      <w:r w:rsidRPr="006226EE">
        <w:t xml:space="preserve"> (i.e. </w:t>
      </w:r>
      <w:r>
        <w:t xml:space="preserve">asbestos </w:t>
      </w:r>
      <w:r w:rsidRPr="006226EE">
        <w:t>not disposed of by household</w:t>
      </w:r>
      <w:r>
        <w:t xml:space="preserve"> removalists</w:t>
      </w:r>
      <w:r w:rsidRPr="006226EE">
        <w:t xml:space="preserve">) and landfill levy (all disposed asbestos) data over a 12-year period demonstrates </w:t>
      </w:r>
      <w:r>
        <w:t>some</w:t>
      </w:r>
      <w:r w:rsidRPr="006226EE">
        <w:t xml:space="preserve"> variation, for which there are likely several causes. This data is expected to improve with better use of waste codes and with data </w:t>
      </w:r>
      <w:r>
        <w:t>collected through the work of the Asbestos Plan</w:t>
      </w:r>
      <w:r w:rsidRPr="006226EE">
        <w:t>.</w:t>
      </w:r>
    </w:p>
  </w:footnote>
  <w:footnote w:id="6">
    <w:p w14:paraId="6952A1A7" w14:textId="462B0E0F" w:rsidR="008308B6" w:rsidRDefault="00435C01" w:rsidP="007D681D">
      <w:pPr>
        <w:pStyle w:val="FootnoteText"/>
      </w:pPr>
      <w:r>
        <w:t xml:space="preserve">5 </w:t>
      </w:r>
      <w:r w:rsidR="008308B6" w:rsidRPr="007D681D">
        <w:rPr>
          <w:rStyle w:val="FootnoteReference"/>
          <w:vertAlign w:val="baseline"/>
        </w:rPr>
        <w:t xml:space="preserve">Population figures have been based on 2016 </w:t>
      </w:r>
      <w:r w:rsidR="008308B6">
        <w:rPr>
          <w:rStyle w:val="FootnoteReference"/>
          <w:vertAlign w:val="baseline"/>
        </w:rPr>
        <w:t>A</w:t>
      </w:r>
      <w:r w:rsidR="008308B6">
        <w:t>BS c</w:t>
      </w:r>
      <w:r w:rsidR="008308B6" w:rsidRPr="007D681D">
        <w:rPr>
          <w:rStyle w:val="FootnoteReference"/>
          <w:vertAlign w:val="baseline"/>
        </w:rPr>
        <w:t>ensus data</w:t>
      </w:r>
    </w:p>
  </w:footnote>
  <w:footnote w:id="7">
    <w:p w14:paraId="64BE821D" w14:textId="77777777" w:rsidR="008308B6" w:rsidRPr="00C076E4" w:rsidRDefault="008308B6" w:rsidP="00F67575">
      <w:pPr>
        <w:pStyle w:val="FootnoteText"/>
        <w:rPr>
          <w:rStyle w:val="FootnoteReference"/>
          <w:vertAlign w:val="baseline"/>
        </w:rPr>
      </w:pPr>
      <w:r w:rsidRPr="00C076E4">
        <w:rPr>
          <w:rStyle w:val="FootnoteReference"/>
          <w:vertAlign w:val="baseline"/>
        </w:rPr>
        <w:footnoteRef/>
      </w:r>
      <w:r w:rsidRPr="00C076E4">
        <w:rPr>
          <w:rStyle w:val="FootnoteReference"/>
          <w:vertAlign w:val="baseline"/>
        </w:rPr>
        <w:t xml:space="preserve"> Wastes are said to ‘arise’ when they cause demand for storage, treatment or disposal infrastructure.</w:t>
      </w:r>
    </w:p>
  </w:footnote>
  <w:footnote w:id="8">
    <w:p w14:paraId="67D43885" w14:textId="5EC4A3B3" w:rsidR="008308B6" w:rsidRDefault="008308B6">
      <w:pPr>
        <w:pStyle w:val="FootnoteText"/>
      </w:pPr>
      <w:r w:rsidRPr="009D6113">
        <w:rPr>
          <w:rStyle w:val="FootnoteReference"/>
          <w:vertAlign w:val="baseline"/>
        </w:rPr>
        <w:footnoteRef/>
      </w:r>
      <w:r w:rsidRPr="009D6113">
        <w:rPr>
          <w:rStyle w:val="FootnoteReference"/>
          <w:vertAlign w:val="baseline"/>
        </w:rPr>
        <w:t xml:space="preserve"> </w:t>
      </w:r>
      <w:r w:rsidRPr="007D681D">
        <w:rPr>
          <w:rStyle w:val="FootnoteReference"/>
          <w:vertAlign w:val="baseline"/>
        </w:rPr>
        <w:t xml:space="preserve">Population figures have been based on 2016 </w:t>
      </w:r>
      <w:r>
        <w:rPr>
          <w:rStyle w:val="FootnoteReference"/>
          <w:vertAlign w:val="baseline"/>
        </w:rPr>
        <w:t>A</w:t>
      </w:r>
      <w:r w:rsidRPr="009D6113">
        <w:rPr>
          <w:rStyle w:val="FootnoteReference"/>
          <w:vertAlign w:val="baseline"/>
        </w:rPr>
        <w:t>BS c</w:t>
      </w:r>
      <w:r w:rsidRPr="007D681D">
        <w:rPr>
          <w:rStyle w:val="FootnoteReference"/>
          <w:vertAlign w:val="baseline"/>
        </w:rPr>
        <w:t>ensus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A210B" w14:textId="736977DA" w:rsidR="008308B6" w:rsidRPr="009A225C" w:rsidRDefault="00291B82" w:rsidP="00286E99">
    <w:pPr>
      <w:pStyle w:val="Header"/>
    </w:pPr>
    <w:r>
      <w:rPr>
        <w:noProof/>
      </w:rPr>
      <w:pict w14:anchorId="0B8129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561.35pt;height:74.85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7F7CC" w14:textId="0A8BE45D" w:rsidR="008308B6" w:rsidRDefault="00C62ECF">
    <w:pPr>
      <w:pStyle w:val="Header"/>
    </w:pPr>
    <w:r>
      <w:rPr>
        <w:noProof/>
        <w:lang w:val="en-GB" w:eastAsia="en-AU"/>
      </w:rPr>
      <w:drawing>
        <wp:anchor distT="0" distB="0" distL="114300" distR="114300" simplePos="0" relativeHeight="251660288" behindDoc="1" locked="1" layoutInCell="1" allowOverlap="1" wp14:anchorId="33C4838D" wp14:editId="54410C32">
          <wp:simplePos x="0" y="0"/>
          <wp:positionH relativeFrom="page">
            <wp:align>left</wp:align>
          </wp:positionH>
          <wp:positionV relativeFrom="page">
            <wp:align>top</wp:align>
          </wp:positionV>
          <wp:extent cx="7559640" cy="106992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ayoutGrid"/>
      <w:tblW w:w="0" w:type="auto"/>
      <w:tblLook w:val="04A0" w:firstRow="1" w:lastRow="0" w:firstColumn="1" w:lastColumn="0" w:noHBand="0" w:noVBand="1"/>
    </w:tblPr>
    <w:tblGrid>
      <w:gridCol w:w="5387"/>
      <w:gridCol w:w="3629"/>
    </w:tblGrid>
    <w:tr w:rsidR="0036059D" w14:paraId="38919219" w14:textId="77777777" w:rsidTr="00286E99">
      <w:tc>
        <w:tcPr>
          <w:tcW w:w="5387" w:type="dxa"/>
        </w:tcPr>
        <w:p w14:paraId="49557607" w14:textId="77777777" w:rsidR="0036059D" w:rsidRDefault="0036059D" w:rsidP="00286E99"/>
      </w:tc>
      <w:tc>
        <w:tcPr>
          <w:tcW w:w="3629" w:type="dxa"/>
        </w:tcPr>
        <w:p w14:paraId="6E9DD8C3" w14:textId="77777777" w:rsidR="0036059D" w:rsidRDefault="0036059D" w:rsidP="00286E99">
          <w:pPr>
            <w:pStyle w:val="Header"/>
          </w:pPr>
        </w:p>
      </w:tc>
    </w:tr>
  </w:tbl>
  <w:p w14:paraId="439E9A3B" w14:textId="77777777" w:rsidR="0036059D" w:rsidRDefault="003605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C317" w14:textId="02F7672C" w:rsidR="008308B6" w:rsidRDefault="008308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A3221" w14:textId="683DC751" w:rsidR="008308B6" w:rsidRDefault="008308B6">
    <w:pPr>
      <w:pStyle w:val="Header"/>
    </w:pPr>
    <w:r>
      <w:t>Asbestos Disposal Management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373B1" w14:textId="43071D2F" w:rsidR="008308B6" w:rsidRDefault="008308B6" w:rsidP="0015309E">
    <w:pPr>
      <w:pStyle w:val="Header"/>
      <w:tabs>
        <w:tab w:val="left" w:pos="1728"/>
      </w:tabs>
    </w:pPr>
    <w:r>
      <w:t>Asbestos Disposal Management Plan</w:t>
    </w:r>
    <w:r>
      <w:tab/>
    </w:r>
  </w:p>
  <w:p w14:paraId="0DDA0640" w14:textId="77777777" w:rsidR="008308B6" w:rsidRDefault="008308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D88BB7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1FABE2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F90CA9"/>
    <w:multiLevelType w:val="hybridMultilevel"/>
    <w:tmpl w:val="E2CC5440"/>
    <w:lvl w:ilvl="0" w:tplc="5596BA26">
      <w:start w:val="1"/>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C27C74"/>
    <w:multiLevelType w:val="hybridMultilevel"/>
    <w:tmpl w:val="897C05AA"/>
    <w:lvl w:ilvl="0" w:tplc="CC4870A2">
      <w:start w:val="57"/>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36495E"/>
    <w:multiLevelType w:val="multilevel"/>
    <w:tmpl w:val="9970C7EC"/>
    <w:styleLink w:val="CurrentList3"/>
    <w:lvl w:ilvl="0">
      <w:start w:val="1"/>
      <w:numFmt w:val="bullet"/>
      <w:lvlText w:val=""/>
      <w:lvlJc w:val="left"/>
      <w:pPr>
        <w:ind w:left="587" w:hanging="360"/>
      </w:pPr>
      <w:rPr>
        <w:rFonts w:ascii="Symbol" w:hAnsi="Symbol" w:hint="default"/>
        <w:color w:val="92D050"/>
      </w:rPr>
    </w:lvl>
    <w:lvl w:ilvl="1">
      <w:start w:val="1"/>
      <w:numFmt w:val="bullet"/>
      <w:lvlText w:val="–"/>
      <w:lvlJc w:val="left"/>
      <w:pPr>
        <w:ind w:left="681" w:hanging="227"/>
      </w:pPr>
      <w:rPr>
        <w:rFonts w:ascii="Century Gothic" w:hAnsi="Century Gothic" w:cs="Times New Roman" w:hint="default"/>
      </w:rPr>
    </w:lvl>
    <w:lvl w:ilvl="2">
      <w:start w:val="1"/>
      <w:numFmt w:val="bullet"/>
      <w:lvlText w:val="–"/>
      <w:lvlJc w:val="left"/>
      <w:pPr>
        <w:ind w:left="908" w:hanging="227"/>
      </w:pPr>
      <w:rPr>
        <w:rFonts w:ascii="Century Gothic" w:hAnsi="Century Gothic" w:cs="Times New Roman" w:hint="default"/>
      </w:rPr>
    </w:lvl>
    <w:lvl w:ilvl="3">
      <w:start w:val="1"/>
      <w:numFmt w:val="none"/>
      <w:lvlText w:val=""/>
      <w:lvlJc w:val="left"/>
      <w:pPr>
        <w:tabs>
          <w:tab w:val="num" w:pos="2551"/>
        </w:tabs>
        <w:ind w:left="1135" w:hanging="227"/>
      </w:pPr>
      <w:rPr>
        <w:rFonts w:hint="default"/>
      </w:rPr>
    </w:lvl>
    <w:lvl w:ilvl="4">
      <w:start w:val="1"/>
      <w:numFmt w:val="none"/>
      <w:lvlText w:val=""/>
      <w:lvlJc w:val="left"/>
      <w:pPr>
        <w:tabs>
          <w:tab w:val="num" w:pos="3231"/>
        </w:tabs>
        <w:ind w:left="1362" w:hanging="227"/>
      </w:pPr>
      <w:rPr>
        <w:rFonts w:hint="default"/>
      </w:rPr>
    </w:lvl>
    <w:lvl w:ilvl="5">
      <w:start w:val="1"/>
      <w:numFmt w:val="none"/>
      <w:lvlText w:val=""/>
      <w:lvlJc w:val="left"/>
      <w:pPr>
        <w:tabs>
          <w:tab w:val="num" w:pos="3911"/>
        </w:tabs>
        <w:ind w:left="1589" w:hanging="227"/>
      </w:pPr>
      <w:rPr>
        <w:rFonts w:hint="default"/>
      </w:rPr>
    </w:lvl>
    <w:lvl w:ilvl="6">
      <w:start w:val="1"/>
      <w:numFmt w:val="none"/>
      <w:lvlText w:val=""/>
      <w:lvlJc w:val="left"/>
      <w:pPr>
        <w:tabs>
          <w:tab w:val="num" w:pos="4591"/>
        </w:tabs>
        <w:ind w:left="1816" w:hanging="227"/>
      </w:pPr>
      <w:rPr>
        <w:rFonts w:hint="default"/>
      </w:rPr>
    </w:lvl>
    <w:lvl w:ilvl="7">
      <w:start w:val="1"/>
      <w:numFmt w:val="none"/>
      <w:lvlText w:val=""/>
      <w:lvlJc w:val="left"/>
      <w:pPr>
        <w:tabs>
          <w:tab w:val="num" w:pos="5271"/>
        </w:tabs>
        <w:ind w:left="2043" w:hanging="227"/>
      </w:pPr>
      <w:rPr>
        <w:rFonts w:hint="default"/>
      </w:rPr>
    </w:lvl>
    <w:lvl w:ilvl="8">
      <w:start w:val="1"/>
      <w:numFmt w:val="none"/>
      <w:lvlText w:val=""/>
      <w:lvlJc w:val="left"/>
      <w:pPr>
        <w:tabs>
          <w:tab w:val="num" w:pos="5951"/>
        </w:tabs>
        <w:ind w:left="2270" w:hanging="227"/>
      </w:pPr>
      <w:rPr>
        <w:rFonts w:hint="default"/>
      </w:rPr>
    </w:lvl>
  </w:abstractNum>
  <w:abstractNum w:abstractNumId="5" w15:restartNumberingAfterBreak="0">
    <w:nsid w:val="1D6D1A19"/>
    <w:multiLevelType w:val="hybridMultilevel"/>
    <w:tmpl w:val="C41015B0"/>
    <w:lvl w:ilvl="0" w:tplc="AD04FFEE">
      <w:start w:val="1"/>
      <w:numFmt w:val="bullet"/>
      <w:lvlText w:val="&gt;"/>
      <w:lvlJc w:val="left"/>
      <w:pPr>
        <w:ind w:left="720" w:hanging="360"/>
      </w:pPr>
      <w:rPr>
        <w:rFonts w:ascii="Arial" w:hAnsi="Arial" w:hint="default"/>
        <w:color w:val="92D0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690CD4"/>
    <w:multiLevelType w:val="multilevel"/>
    <w:tmpl w:val="14EAB5DA"/>
    <w:styleLink w:val="Bullets"/>
    <w:lvl w:ilvl="0">
      <w:start w:val="1"/>
      <w:numFmt w:val="bullet"/>
      <w:lvlText w:val="»"/>
      <w:lvlJc w:val="left"/>
      <w:pPr>
        <w:ind w:left="227" w:hanging="227"/>
      </w:pPr>
      <w:rPr>
        <w:rFonts w:ascii="Times New Roman" w:hAnsi="Times New Roman" w:cs="Times New Roman" w:hint="default"/>
        <w:color w:val="FFFFFF" w:themeColor="background1"/>
      </w:rPr>
    </w:lvl>
    <w:lvl w:ilvl="1">
      <w:start w:val="1"/>
      <w:numFmt w:val="bullet"/>
      <w:pStyle w:val="ListBullet2"/>
      <w:lvlText w:val="–"/>
      <w:lvlJc w:val="left"/>
      <w:pPr>
        <w:ind w:left="454" w:hanging="227"/>
      </w:pPr>
      <w:rPr>
        <w:rFonts w:ascii="Century Gothic" w:hAnsi="Century Gothic" w:cs="Times New Roman" w:hint="default"/>
      </w:rPr>
    </w:lvl>
    <w:lvl w:ilvl="2">
      <w:start w:val="1"/>
      <w:numFmt w:val="bullet"/>
      <w:pStyle w:val="ListBullet3"/>
      <w:lvlText w:val="–"/>
      <w:lvlJc w:val="left"/>
      <w:pPr>
        <w:ind w:left="681" w:hanging="227"/>
      </w:pPr>
      <w:rPr>
        <w:rFonts w:ascii="Century Gothic" w:hAnsi="Century Gothic" w:cs="Times New Roman" w:hint="default"/>
      </w:rPr>
    </w:lvl>
    <w:lvl w:ilvl="3">
      <w:start w:val="1"/>
      <w:numFmt w:val="none"/>
      <w:lvlText w:val=""/>
      <w:lvlJc w:val="left"/>
      <w:pPr>
        <w:tabs>
          <w:tab w:val="num" w:pos="2324"/>
        </w:tabs>
        <w:ind w:left="908" w:hanging="227"/>
      </w:pPr>
      <w:rPr>
        <w:rFonts w:hint="default"/>
      </w:rPr>
    </w:lvl>
    <w:lvl w:ilvl="4">
      <w:start w:val="1"/>
      <w:numFmt w:val="none"/>
      <w:lvlText w:val=""/>
      <w:lvlJc w:val="left"/>
      <w:pPr>
        <w:tabs>
          <w:tab w:val="num" w:pos="3004"/>
        </w:tabs>
        <w:ind w:left="1135" w:hanging="227"/>
      </w:pPr>
      <w:rPr>
        <w:rFonts w:hint="default"/>
      </w:rPr>
    </w:lvl>
    <w:lvl w:ilvl="5">
      <w:start w:val="1"/>
      <w:numFmt w:val="none"/>
      <w:lvlText w:val=""/>
      <w:lvlJc w:val="left"/>
      <w:pPr>
        <w:tabs>
          <w:tab w:val="num" w:pos="3684"/>
        </w:tabs>
        <w:ind w:left="1362" w:hanging="227"/>
      </w:pPr>
      <w:rPr>
        <w:rFonts w:hint="default"/>
      </w:rPr>
    </w:lvl>
    <w:lvl w:ilvl="6">
      <w:start w:val="1"/>
      <w:numFmt w:val="none"/>
      <w:lvlText w:val=""/>
      <w:lvlJc w:val="left"/>
      <w:pPr>
        <w:tabs>
          <w:tab w:val="num" w:pos="4364"/>
        </w:tabs>
        <w:ind w:left="1589" w:hanging="227"/>
      </w:pPr>
      <w:rPr>
        <w:rFonts w:hint="default"/>
      </w:rPr>
    </w:lvl>
    <w:lvl w:ilvl="7">
      <w:start w:val="1"/>
      <w:numFmt w:val="none"/>
      <w:lvlText w:val=""/>
      <w:lvlJc w:val="left"/>
      <w:pPr>
        <w:tabs>
          <w:tab w:val="num" w:pos="5044"/>
        </w:tabs>
        <w:ind w:left="1816" w:hanging="227"/>
      </w:pPr>
      <w:rPr>
        <w:rFonts w:hint="default"/>
      </w:rPr>
    </w:lvl>
    <w:lvl w:ilvl="8">
      <w:start w:val="1"/>
      <w:numFmt w:val="none"/>
      <w:lvlText w:val=""/>
      <w:lvlJc w:val="left"/>
      <w:pPr>
        <w:tabs>
          <w:tab w:val="num" w:pos="5724"/>
        </w:tabs>
        <w:ind w:left="2043" w:hanging="227"/>
      </w:pPr>
      <w:rPr>
        <w:rFonts w:hint="default"/>
      </w:rPr>
    </w:lvl>
  </w:abstractNum>
  <w:abstractNum w:abstractNumId="7" w15:restartNumberingAfterBreak="0">
    <w:nsid w:val="25B11FAA"/>
    <w:multiLevelType w:val="multilevel"/>
    <w:tmpl w:val="0AA0FAEA"/>
    <w:lvl w:ilvl="0">
      <w:start w:val="1"/>
      <w:numFmt w:val="bullet"/>
      <w:pStyle w:val="ListBullet"/>
      <w:lvlText w:val=""/>
      <w:lvlJc w:val="left"/>
      <w:pPr>
        <w:ind w:left="587" w:hanging="360"/>
      </w:pPr>
      <w:rPr>
        <w:rFonts w:ascii="Symbol" w:hAnsi="Symbol" w:hint="default"/>
        <w:color w:val="auto"/>
      </w:rPr>
    </w:lvl>
    <w:lvl w:ilvl="1">
      <w:start w:val="1"/>
      <w:numFmt w:val="bullet"/>
      <w:lvlText w:val="–"/>
      <w:lvlJc w:val="left"/>
      <w:pPr>
        <w:ind w:left="681" w:hanging="227"/>
      </w:pPr>
      <w:rPr>
        <w:rFonts w:ascii="Century Gothic" w:hAnsi="Century Gothic" w:cs="Times New Roman" w:hint="default"/>
      </w:rPr>
    </w:lvl>
    <w:lvl w:ilvl="2">
      <w:start w:val="1"/>
      <w:numFmt w:val="bullet"/>
      <w:lvlText w:val="–"/>
      <w:lvlJc w:val="left"/>
      <w:pPr>
        <w:ind w:left="908" w:hanging="227"/>
      </w:pPr>
      <w:rPr>
        <w:rFonts w:ascii="Century Gothic" w:hAnsi="Century Gothic" w:cs="Times New Roman" w:hint="default"/>
      </w:rPr>
    </w:lvl>
    <w:lvl w:ilvl="3">
      <w:start w:val="1"/>
      <w:numFmt w:val="none"/>
      <w:lvlText w:val=""/>
      <w:lvlJc w:val="left"/>
      <w:pPr>
        <w:tabs>
          <w:tab w:val="num" w:pos="2551"/>
        </w:tabs>
        <w:ind w:left="1135" w:hanging="227"/>
      </w:pPr>
      <w:rPr>
        <w:rFonts w:hint="default"/>
      </w:rPr>
    </w:lvl>
    <w:lvl w:ilvl="4">
      <w:start w:val="1"/>
      <w:numFmt w:val="none"/>
      <w:lvlText w:val=""/>
      <w:lvlJc w:val="left"/>
      <w:pPr>
        <w:tabs>
          <w:tab w:val="num" w:pos="3231"/>
        </w:tabs>
        <w:ind w:left="1362" w:hanging="227"/>
      </w:pPr>
      <w:rPr>
        <w:rFonts w:hint="default"/>
      </w:rPr>
    </w:lvl>
    <w:lvl w:ilvl="5">
      <w:start w:val="1"/>
      <w:numFmt w:val="none"/>
      <w:lvlText w:val=""/>
      <w:lvlJc w:val="left"/>
      <w:pPr>
        <w:tabs>
          <w:tab w:val="num" w:pos="3911"/>
        </w:tabs>
        <w:ind w:left="1589" w:hanging="227"/>
      </w:pPr>
      <w:rPr>
        <w:rFonts w:hint="default"/>
      </w:rPr>
    </w:lvl>
    <w:lvl w:ilvl="6">
      <w:start w:val="1"/>
      <w:numFmt w:val="none"/>
      <w:lvlText w:val=""/>
      <w:lvlJc w:val="left"/>
      <w:pPr>
        <w:tabs>
          <w:tab w:val="num" w:pos="4591"/>
        </w:tabs>
        <w:ind w:left="1816" w:hanging="227"/>
      </w:pPr>
      <w:rPr>
        <w:rFonts w:hint="default"/>
      </w:rPr>
    </w:lvl>
    <w:lvl w:ilvl="7">
      <w:start w:val="1"/>
      <w:numFmt w:val="none"/>
      <w:lvlText w:val=""/>
      <w:lvlJc w:val="left"/>
      <w:pPr>
        <w:tabs>
          <w:tab w:val="num" w:pos="5271"/>
        </w:tabs>
        <w:ind w:left="2043" w:hanging="227"/>
      </w:pPr>
      <w:rPr>
        <w:rFonts w:hint="default"/>
      </w:rPr>
    </w:lvl>
    <w:lvl w:ilvl="8">
      <w:start w:val="1"/>
      <w:numFmt w:val="none"/>
      <w:lvlText w:val=""/>
      <w:lvlJc w:val="left"/>
      <w:pPr>
        <w:tabs>
          <w:tab w:val="num" w:pos="5951"/>
        </w:tabs>
        <w:ind w:left="2270" w:hanging="227"/>
      </w:pPr>
      <w:rPr>
        <w:rFonts w:hint="default"/>
      </w:rPr>
    </w:lvl>
  </w:abstractNum>
  <w:abstractNum w:abstractNumId="8" w15:restartNumberingAfterBreak="0">
    <w:nsid w:val="2D682407"/>
    <w:multiLevelType w:val="hybridMultilevel"/>
    <w:tmpl w:val="679420BA"/>
    <w:lvl w:ilvl="0" w:tplc="D87A41B0">
      <w:start w:val="57"/>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EF62CC"/>
    <w:multiLevelType w:val="hybridMultilevel"/>
    <w:tmpl w:val="6DC476C4"/>
    <w:lvl w:ilvl="0" w:tplc="D4B47B9E">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432D4DE7"/>
    <w:multiLevelType w:val="hybridMultilevel"/>
    <w:tmpl w:val="242C07AC"/>
    <w:lvl w:ilvl="0" w:tplc="525CE524">
      <w:start w:val="1"/>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722862"/>
    <w:multiLevelType w:val="hybridMultilevel"/>
    <w:tmpl w:val="0C7E8D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C4336C2"/>
    <w:multiLevelType w:val="hybridMultilevel"/>
    <w:tmpl w:val="E3363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F95756"/>
    <w:multiLevelType w:val="multilevel"/>
    <w:tmpl w:val="DCDA1470"/>
    <w:lvl w:ilvl="0">
      <w:start w:val="1"/>
      <w:numFmt w:val="bullet"/>
      <w:pStyle w:val="Bullet1"/>
      <w:lvlText w:val=""/>
      <w:lvlJc w:val="left"/>
      <w:pPr>
        <w:ind w:left="425" w:hanging="425"/>
      </w:pPr>
      <w:rPr>
        <w:rFonts w:ascii="Symbol" w:hAnsi="Symbol" w:hint="default"/>
      </w:rPr>
    </w:lvl>
    <w:lvl w:ilvl="1">
      <w:start w:val="1"/>
      <w:numFmt w:val="bullet"/>
      <w:pStyle w:val="Bullet2"/>
      <w:lvlText w:val="-"/>
      <w:lvlJc w:val="left"/>
      <w:pPr>
        <w:ind w:left="851" w:hanging="426"/>
      </w:pPr>
      <w:rPr>
        <w:rFonts w:ascii="Courier New" w:hAnsi="Courier New" w:cs="Times New Roman" w:hint="default"/>
      </w:rPr>
    </w:lvl>
    <w:lvl w:ilvl="2">
      <w:start w:val="1"/>
      <w:numFmt w:val="bullet"/>
      <w:pStyle w:val="Bullet3"/>
      <w:lvlText w:val="o"/>
      <w:lvlJc w:val="left"/>
      <w:pPr>
        <w:ind w:left="1276" w:hanging="425"/>
      </w:pPr>
      <w:rPr>
        <w:rFonts w:ascii="Courier New" w:hAnsi="Courier New" w:cs="Times New Roman"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E3F528F"/>
    <w:multiLevelType w:val="hybridMultilevel"/>
    <w:tmpl w:val="A49ED8E0"/>
    <w:lvl w:ilvl="0" w:tplc="AD04FFEE">
      <w:start w:val="1"/>
      <w:numFmt w:val="bullet"/>
      <w:lvlText w:val="&gt;"/>
      <w:lvlJc w:val="left"/>
      <w:pPr>
        <w:ind w:left="360" w:hanging="360"/>
      </w:pPr>
      <w:rPr>
        <w:rFonts w:ascii="Arial" w:hAnsi="Arial" w:hint="default"/>
        <w:color w:val="92D05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3E63601"/>
    <w:multiLevelType w:val="hybridMultilevel"/>
    <w:tmpl w:val="25966F56"/>
    <w:lvl w:ilvl="0" w:tplc="76F04A68">
      <w:numFmt w:val="bullet"/>
      <w:lvlText w:val="-"/>
      <w:lvlJc w:val="left"/>
      <w:pPr>
        <w:tabs>
          <w:tab w:val="num" w:pos="720"/>
        </w:tabs>
        <w:ind w:left="720" w:hanging="360"/>
      </w:pPr>
      <w:rPr>
        <w:rFonts w:ascii="Arial" w:eastAsiaTheme="minorHAnsi" w:hAnsi="Arial" w:cs="Arial" w:hint="default"/>
      </w:rPr>
    </w:lvl>
    <w:lvl w:ilvl="1" w:tplc="854081DA">
      <w:start w:val="1"/>
      <w:numFmt w:val="bullet"/>
      <w:lvlText w:val="•"/>
      <w:lvlJc w:val="left"/>
      <w:pPr>
        <w:tabs>
          <w:tab w:val="num" w:pos="1440"/>
        </w:tabs>
        <w:ind w:left="1440" w:hanging="360"/>
      </w:pPr>
      <w:rPr>
        <w:rFonts w:ascii="Arial" w:hAnsi="Arial" w:hint="default"/>
      </w:rPr>
    </w:lvl>
    <w:lvl w:ilvl="2" w:tplc="E618CB60" w:tentative="1">
      <w:start w:val="1"/>
      <w:numFmt w:val="bullet"/>
      <w:lvlText w:val="•"/>
      <w:lvlJc w:val="left"/>
      <w:pPr>
        <w:tabs>
          <w:tab w:val="num" w:pos="2160"/>
        </w:tabs>
        <w:ind w:left="2160" w:hanging="360"/>
      </w:pPr>
      <w:rPr>
        <w:rFonts w:ascii="Arial" w:hAnsi="Arial" w:hint="default"/>
      </w:rPr>
    </w:lvl>
    <w:lvl w:ilvl="3" w:tplc="CD66514A" w:tentative="1">
      <w:start w:val="1"/>
      <w:numFmt w:val="bullet"/>
      <w:lvlText w:val="•"/>
      <w:lvlJc w:val="left"/>
      <w:pPr>
        <w:tabs>
          <w:tab w:val="num" w:pos="2880"/>
        </w:tabs>
        <w:ind w:left="2880" w:hanging="360"/>
      </w:pPr>
      <w:rPr>
        <w:rFonts w:ascii="Arial" w:hAnsi="Arial" w:hint="default"/>
      </w:rPr>
    </w:lvl>
    <w:lvl w:ilvl="4" w:tplc="121055EE" w:tentative="1">
      <w:start w:val="1"/>
      <w:numFmt w:val="bullet"/>
      <w:lvlText w:val="•"/>
      <w:lvlJc w:val="left"/>
      <w:pPr>
        <w:tabs>
          <w:tab w:val="num" w:pos="3600"/>
        </w:tabs>
        <w:ind w:left="3600" w:hanging="360"/>
      </w:pPr>
      <w:rPr>
        <w:rFonts w:ascii="Arial" w:hAnsi="Arial" w:hint="default"/>
      </w:rPr>
    </w:lvl>
    <w:lvl w:ilvl="5" w:tplc="F44EE10E" w:tentative="1">
      <w:start w:val="1"/>
      <w:numFmt w:val="bullet"/>
      <w:lvlText w:val="•"/>
      <w:lvlJc w:val="left"/>
      <w:pPr>
        <w:tabs>
          <w:tab w:val="num" w:pos="4320"/>
        </w:tabs>
        <w:ind w:left="4320" w:hanging="360"/>
      </w:pPr>
      <w:rPr>
        <w:rFonts w:ascii="Arial" w:hAnsi="Arial" w:hint="default"/>
      </w:rPr>
    </w:lvl>
    <w:lvl w:ilvl="6" w:tplc="5EA2F16E" w:tentative="1">
      <w:start w:val="1"/>
      <w:numFmt w:val="bullet"/>
      <w:lvlText w:val="•"/>
      <w:lvlJc w:val="left"/>
      <w:pPr>
        <w:tabs>
          <w:tab w:val="num" w:pos="5040"/>
        </w:tabs>
        <w:ind w:left="5040" w:hanging="360"/>
      </w:pPr>
      <w:rPr>
        <w:rFonts w:ascii="Arial" w:hAnsi="Arial" w:hint="default"/>
      </w:rPr>
    </w:lvl>
    <w:lvl w:ilvl="7" w:tplc="D248CAFC" w:tentative="1">
      <w:start w:val="1"/>
      <w:numFmt w:val="bullet"/>
      <w:lvlText w:val="•"/>
      <w:lvlJc w:val="left"/>
      <w:pPr>
        <w:tabs>
          <w:tab w:val="num" w:pos="5760"/>
        </w:tabs>
        <w:ind w:left="5760" w:hanging="360"/>
      </w:pPr>
      <w:rPr>
        <w:rFonts w:ascii="Arial" w:hAnsi="Arial" w:hint="default"/>
      </w:rPr>
    </w:lvl>
    <w:lvl w:ilvl="8" w:tplc="DD0EE32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46D6AEF"/>
    <w:multiLevelType w:val="hybridMultilevel"/>
    <w:tmpl w:val="231071DE"/>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654015DA"/>
    <w:multiLevelType w:val="hybridMultilevel"/>
    <w:tmpl w:val="6D001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580F8A"/>
    <w:multiLevelType w:val="multilevel"/>
    <w:tmpl w:val="2A020BDC"/>
    <w:lvl w:ilvl="0">
      <w:start w:val="1"/>
      <w:numFmt w:val="decimal"/>
      <w:pStyle w:val="ListNumber1"/>
      <w:lvlText w:val="%1."/>
      <w:lvlJc w:val="left"/>
      <w:pPr>
        <w:ind w:left="1080" w:hanging="360"/>
      </w:pPr>
    </w:lvl>
    <w:lvl w:ilvl="1">
      <w:start w:val="4"/>
      <w:numFmt w:val="decimal"/>
      <w:isLgl/>
      <w:lvlText w:val="%1.%2"/>
      <w:lvlJc w:val="left"/>
      <w:pPr>
        <w:ind w:left="1190" w:hanging="4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6B992A56"/>
    <w:multiLevelType w:val="multilevel"/>
    <w:tmpl w:val="611847F8"/>
    <w:styleLink w:val="CurrentList2"/>
    <w:lvl w:ilvl="0">
      <w:start w:val="1"/>
      <w:numFmt w:val="bullet"/>
      <w:lvlText w:val=""/>
      <w:lvlJc w:val="left"/>
      <w:pPr>
        <w:ind w:left="587" w:hanging="360"/>
      </w:pPr>
      <w:rPr>
        <w:rFonts w:ascii="Symbol" w:hAnsi="Symbol" w:hint="default"/>
        <w:color w:val="92D050"/>
      </w:rPr>
    </w:lvl>
    <w:lvl w:ilvl="1">
      <w:start w:val="1"/>
      <w:numFmt w:val="bullet"/>
      <w:lvlText w:val="–"/>
      <w:lvlJc w:val="left"/>
      <w:pPr>
        <w:ind w:left="681" w:hanging="227"/>
      </w:pPr>
      <w:rPr>
        <w:rFonts w:ascii="Century Gothic" w:hAnsi="Century Gothic" w:cs="Times New Roman" w:hint="default"/>
      </w:rPr>
    </w:lvl>
    <w:lvl w:ilvl="2">
      <w:start w:val="1"/>
      <w:numFmt w:val="bullet"/>
      <w:lvlText w:val="–"/>
      <w:lvlJc w:val="left"/>
      <w:pPr>
        <w:ind w:left="908" w:hanging="227"/>
      </w:pPr>
      <w:rPr>
        <w:rFonts w:ascii="Century Gothic" w:hAnsi="Century Gothic" w:cs="Times New Roman" w:hint="default"/>
      </w:rPr>
    </w:lvl>
    <w:lvl w:ilvl="3">
      <w:start w:val="1"/>
      <w:numFmt w:val="none"/>
      <w:lvlText w:val=""/>
      <w:lvlJc w:val="left"/>
      <w:pPr>
        <w:tabs>
          <w:tab w:val="num" w:pos="2551"/>
        </w:tabs>
        <w:ind w:left="1135" w:hanging="227"/>
      </w:pPr>
      <w:rPr>
        <w:rFonts w:hint="default"/>
      </w:rPr>
    </w:lvl>
    <w:lvl w:ilvl="4">
      <w:start w:val="1"/>
      <w:numFmt w:val="none"/>
      <w:lvlText w:val=""/>
      <w:lvlJc w:val="left"/>
      <w:pPr>
        <w:tabs>
          <w:tab w:val="num" w:pos="3231"/>
        </w:tabs>
        <w:ind w:left="1362" w:hanging="227"/>
      </w:pPr>
      <w:rPr>
        <w:rFonts w:hint="default"/>
      </w:rPr>
    </w:lvl>
    <w:lvl w:ilvl="5">
      <w:start w:val="1"/>
      <w:numFmt w:val="none"/>
      <w:lvlText w:val=""/>
      <w:lvlJc w:val="left"/>
      <w:pPr>
        <w:tabs>
          <w:tab w:val="num" w:pos="3911"/>
        </w:tabs>
        <w:ind w:left="1589" w:hanging="227"/>
      </w:pPr>
      <w:rPr>
        <w:rFonts w:hint="default"/>
      </w:rPr>
    </w:lvl>
    <w:lvl w:ilvl="6">
      <w:start w:val="1"/>
      <w:numFmt w:val="none"/>
      <w:lvlText w:val=""/>
      <w:lvlJc w:val="left"/>
      <w:pPr>
        <w:tabs>
          <w:tab w:val="num" w:pos="4591"/>
        </w:tabs>
        <w:ind w:left="1816" w:hanging="227"/>
      </w:pPr>
      <w:rPr>
        <w:rFonts w:hint="default"/>
      </w:rPr>
    </w:lvl>
    <w:lvl w:ilvl="7">
      <w:start w:val="1"/>
      <w:numFmt w:val="none"/>
      <w:lvlText w:val=""/>
      <w:lvlJc w:val="left"/>
      <w:pPr>
        <w:tabs>
          <w:tab w:val="num" w:pos="5271"/>
        </w:tabs>
        <w:ind w:left="2043" w:hanging="227"/>
      </w:pPr>
      <w:rPr>
        <w:rFonts w:hint="default"/>
      </w:rPr>
    </w:lvl>
    <w:lvl w:ilvl="8">
      <w:start w:val="1"/>
      <w:numFmt w:val="none"/>
      <w:lvlText w:val=""/>
      <w:lvlJc w:val="left"/>
      <w:pPr>
        <w:tabs>
          <w:tab w:val="num" w:pos="5951"/>
        </w:tabs>
        <w:ind w:left="2270" w:hanging="227"/>
      </w:pPr>
      <w:rPr>
        <w:rFonts w:hint="default"/>
      </w:rPr>
    </w:lvl>
  </w:abstractNum>
  <w:abstractNum w:abstractNumId="20" w15:restartNumberingAfterBreak="0">
    <w:nsid w:val="6C4303FA"/>
    <w:multiLevelType w:val="hybridMultilevel"/>
    <w:tmpl w:val="902C4BC8"/>
    <w:lvl w:ilvl="0" w:tplc="42A408BC">
      <w:numFmt w:val="bullet"/>
      <w:lvlText w:val=""/>
      <w:lvlJc w:val="left"/>
      <w:pPr>
        <w:ind w:left="720" w:hanging="360"/>
      </w:pPr>
      <w:rPr>
        <w:rFonts w:ascii="Wingdings" w:eastAsiaTheme="minorHAns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047181"/>
    <w:multiLevelType w:val="multilevel"/>
    <w:tmpl w:val="14EAB5DA"/>
    <w:numStyleLink w:val="Bullets"/>
  </w:abstractNum>
  <w:abstractNum w:abstractNumId="22" w15:restartNumberingAfterBreak="0">
    <w:nsid w:val="707634EF"/>
    <w:multiLevelType w:val="hybridMultilevel"/>
    <w:tmpl w:val="B2D05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FF0526"/>
    <w:multiLevelType w:val="multilevel"/>
    <w:tmpl w:val="5D4237BE"/>
    <w:styleLink w:val="NumberedHeadings"/>
    <w:lvl w:ilvl="0">
      <w:start w:val="1"/>
      <w:numFmt w:val="decimal"/>
      <w:pStyle w:val="SectionDividerTitle"/>
      <w:lvlText w:val="%1"/>
      <w:lvlJc w:val="left"/>
      <w:pPr>
        <w:ind w:left="2041" w:hanging="2041"/>
      </w:pPr>
      <w:rPr>
        <w:rFonts w:asciiTheme="minorHAnsi" w:hAnsiTheme="minorHAnsi" w:hint="default"/>
        <w:b/>
        <w:i w:val="0"/>
        <w:color w:val="FFFFFF" w:themeColor="background1"/>
        <w:sz w:val="72"/>
      </w:rPr>
    </w:lvl>
    <w:lvl w:ilvl="1">
      <w:start w:val="1"/>
      <w:numFmt w:val="decimal"/>
      <w:lvlText w:val="%1.%2"/>
      <w:lvlJc w:val="left"/>
      <w:pPr>
        <w:ind w:left="0" w:hanging="851"/>
      </w:pPr>
      <w:rPr>
        <w:rFonts w:hint="default"/>
      </w:rPr>
    </w:lvl>
    <w:lvl w:ilvl="2">
      <w:start w:val="1"/>
      <w:numFmt w:val="decimal"/>
      <w:lvlText w:val="%1.%2.%3"/>
      <w:lvlJc w:val="left"/>
      <w:pPr>
        <w:ind w:left="567" w:hanging="567"/>
      </w:pPr>
      <w:rPr>
        <w:rFonts w:hint="default"/>
      </w:rPr>
    </w:lvl>
    <w:lvl w:ilvl="3">
      <w:start w:val="1"/>
      <w:numFmt w:val="decimal"/>
      <w:pStyle w:val="Heading3Numbered"/>
      <w:lvlText w:val="%1.%2.%3.%4"/>
      <w:lvlJc w:val="left"/>
      <w:pPr>
        <w:ind w:left="567" w:hanging="567"/>
      </w:pPr>
      <w:rPr>
        <w:rFonts w:hint="default"/>
      </w:rPr>
    </w:lvl>
    <w:lvl w:ilvl="4">
      <w:start w:val="1"/>
      <w:numFmt w:val="none"/>
      <w:lvlText w:val=""/>
      <w:lvlJc w:val="left"/>
      <w:pPr>
        <w:ind w:left="2041" w:hanging="4082"/>
      </w:pPr>
      <w:rPr>
        <w:rFonts w:hint="default"/>
      </w:rPr>
    </w:lvl>
    <w:lvl w:ilvl="5">
      <w:start w:val="1"/>
      <w:numFmt w:val="none"/>
      <w:lvlText w:val=""/>
      <w:lvlJc w:val="left"/>
      <w:pPr>
        <w:ind w:left="2041" w:hanging="4082"/>
      </w:pPr>
      <w:rPr>
        <w:rFonts w:hint="default"/>
      </w:rPr>
    </w:lvl>
    <w:lvl w:ilvl="6">
      <w:start w:val="1"/>
      <w:numFmt w:val="none"/>
      <w:lvlText w:val=""/>
      <w:lvlJc w:val="left"/>
      <w:pPr>
        <w:ind w:left="2041" w:hanging="4082"/>
      </w:pPr>
      <w:rPr>
        <w:rFonts w:hint="default"/>
      </w:rPr>
    </w:lvl>
    <w:lvl w:ilvl="7">
      <w:start w:val="1"/>
      <w:numFmt w:val="none"/>
      <w:lvlText w:val=""/>
      <w:lvlJc w:val="left"/>
      <w:pPr>
        <w:ind w:left="2041" w:hanging="4082"/>
      </w:pPr>
      <w:rPr>
        <w:rFonts w:hint="default"/>
      </w:rPr>
    </w:lvl>
    <w:lvl w:ilvl="8">
      <w:start w:val="1"/>
      <w:numFmt w:val="none"/>
      <w:lvlText w:val=""/>
      <w:lvlJc w:val="left"/>
      <w:pPr>
        <w:ind w:left="2041" w:hanging="4082"/>
      </w:pPr>
      <w:rPr>
        <w:rFonts w:hint="default"/>
      </w:rPr>
    </w:lvl>
  </w:abstractNum>
  <w:abstractNum w:abstractNumId="24" w15:restartNumberingAfterBreak="0">
    <w:nsid w:val="71FF0823"/>
    <w:multiLevelType w:val="multilevel"/>
    <w:tmpl w:val="5D4237BE"/>
    <w:numStyleLink w:val="NumberedHeadings"/>
  </w:abstractNum>
  <w:abstractNum w:abstractNumId="25" w15:restartNumberingAfterBreak="0">
    <w:nsid w:val="76ED21B2"/>
    <w:multiLevelType w:val="multilevel"/>
    <w:tmpl w:val="3C5E5D24"/>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4204FB"/>
    <w:multiLevelType w:val="hybridMultilevel"/>
    <w:tmpl w:val="9940B2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CD26777"/>
    <w:multiLevelType w:val="multilevel"/>
    <w:tmpl w:val="9D7AC830"/>
    <w:styleLink w:val="CurrentList1"/>
    <w:lvl w:ilvl="0">
      <w:start w:val="1"/>
      <w:numFmt w:val="bullet"/>
      <w:lvlText w:val="&gt;"/>
      <w:lvlJc w:val="left"/>
      <w:pPr>
        <w:ind w:left="454" w:hanging="227"/>
      </w:pPr>
      <w:rPr>
        <w:rFonts w:ascii="Arial" w:hAnsi="Arial" w:hint="default"/>
        <w:color w:val="92D050"/>
      </w:rPr>
    </w:lvl>
    <w:lvl w:ilvl="1">
      <w:start w:val="1"/>
      <w:numFmt w:val="bullet"/>
      <w:lvlText w:val="–"/>
      <w:lvlJc w:val="left"/>
      <w:pPr>
        <w:ind w:left="681" w:hanging="227"/>
      </w:pPr>
      <w:rPr>
        <w:rFonts w:ascii="Century Gothic" w:hAnsi="Century Gothic" w:cs="Times New Roman" w:hint="default"/>
      </w:rPr>
    </w:lvl>
    <w:lvl w:ilvl="2">
      <w:start w:val="1"/>
      <w:numFmt w:val="bullet"/>
      <w:lvlText w:val="–"/>
      <w:lvlJc w:val="left"/>
      <w:pPr>
        <w:ind w:left="908" w:hanging="227"/>
      </w:pPr>
      <w:rPr>
        <w:rFonts w:ascii="Century Gothic" w:hAnsi="Century Gothic" w:cs="Times New Roman" w:hint="default"/>
      </w:rPr>
    </w:lvl>
    <w:lvl w:ilvl="3">
      <w:start w:val="1"/>
      <w:numFmt w:val="none"/>
      <w:lvlText w:val=""/>
      <w:lvlJc w:val="left"/>
      <w:pPr>
        <w:tabs>
          <w:tab w:val="num" w:pos="2551"/>
        </w:tabs>
        <w:ind w:left="1135" w:hanging="227"/>
      </w:pPr>
      <w:rPr>
        <w:rFonts w:hint="default"/>
      </w:rPr>
    </w:lvl>
    <w:lvl w:ilvl="4">
      <w:start w:val="1"/>
      <w:numFmt w:val="none"/>
      <w:lvlText w:val=""/>
      <w:lvlJc w:val="left"/>
      <w:pPr>
        <w:tabs>
          <w:tab w:val="num" w:pos="3231"/>
        </w:tabs>
        <w:ind w:left="1362" w:hanging="227"/>
      </w:pPr>
      <w:rPr>
        <w:rFonts w:hint="default"/>
      </w:rPr>
    </w:lvl>
    <w:lvl w:ilvl="5">
      <w:start w:val="1"/>
      <w:numFmt w:val="none"/>
      <w:lvlText w:val=""/>
      <w:lvlJc w:val="left"/>
      <w:pPr>
        <w:tabs>
          <w:tab w:val="num" w:pos="3911"/>
        </w:tabs>
        <w:ind w:left="1589" w:hanging="227"/>
      </w:pPr>
      <w:rPr>
        <w:rFonts w:hint="default"/>
      </w:rPr>
    </w:lvl>
    <w:lvl w:ilvl="6">
      <w:start w:val="1"/>
      <w:numFmt w:val="none"/>
      <w:lvlText w:val=""/>
      <w:lvlJc w:val="left"/>
      <w:pPr>
        <w:tabs>
          <w:tab w:val="num" w:pos="4591"/>
        </w:tabs>
        <w:ind w:left="1816" w:hanging="227"/>
      </w:pPr>
      <w:rPr>
        <w:rFonts w:hint="default"/>
      </w:rPr>
    </w:lvl>
    <w:lvl w:ilvl="7">
      <w:start w:val="1"/>
      <w:numFmt w:val="none"/>
      <w:lvlText w:val=""/>
      <w:lvlJc w:val="left"/>
      <w:pPr>
        <w:tabs>
          <w:tab w:val="num" w:pos="5271"/>
        </w:tabs>
        <w:ind w:left="2043" w:hanging="227"/>
      </w:pPr>
      <w:rPr>
        <w:rFonts w:hint="default"/>
      </w:rPr>
    </w:lvl>
    <w:lvl w:ilvl="8">
      <w:start w:val="1"/>
      <w:numFmt w:val="none"/>
      <w:lvlText w:val=""/>
      <w:lvlJc w:val="left"/>
      <w:pPr>
        <w:tabs>
          <w:tab w:val="num" w:pos="5951"/>
        </w:tabs>
        <w:ind w:left="2270" w:hanging="227"/>
      </w:pPr>
      <w:rPr>
        <w:rFonts w:hint="default"/>
      </w:rPr>
    </w:lvl>
  </w:abstractNum>
  <w:num w:numId="1">
    <w:abstractNumId w:val="25"/>
  </w:num>
  <w:num w:numId="2">
    <w:abstractNumId w:val="23"/>
  </w:num>
  <w:num w:numId="3">
    <w:abstractNumId w:val="24"/>
    <w:lvlOverride w:ilvl="0">
      <w:lvl w:ilvl="0">
        <w:start w:val="1"/>
        <w:numFmt w:val="decimal"/>
        <w:pStyle w:val="SectionDividerTitle"/>
        <w:lvlText w:val="%1"/>
        <w:lvlJc w:val="left"/>
        <w:pPr>
          <w:ind w:left="2041" w:hanging="204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6"/>
  </w:num>
  <w:num w:numId="5">
    <w:abstractNumId w:val="21"/>
  </w:num>
  <w:num w:numId="6">
    <w:abstractNumId w:val="5"/>
  </w:num>
  <w:num w:numId="7">
    <w:abstractNumId w:val="18"/>
  </w:num>
  <w:num w:numId="8">
    <w:abstractNumId w:val="15"/>
  </w:num>
  <w:num w:numId="9">
    <w:abstractNumId w:val="17"/>
  </w:num>
  <w:num w:numId="10">
    <w:abstractNumId w:val="14"/>
  </w:num>
  <w:num w:numId="11">
    <w:abstractNumId w:val="13"/>
  </w:num>
  <w:num w:numId="12">
    <w:abstractNumId w:val="26"/>
  </w:num>
  <w:num w:numId="13">
    <w:abstractNumId w:val="9"/>
  </w:num>
  <w:num w:numId="14">
    <w:abstractNumId w:val="7"/>
  </w:num>
  <w:num w:numId="15">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2"/>
  </w:num>
  <w:num w:numId="19">
    <w:abstractNumId w:val="0"/>
  </w:num>
  <w:num w:numId="20">
    <w:abstractNumId w:val="10"/>
  </w:num>
  <w:num w:numId="21">
    <w:abstractNumId w:val="22"/>
  </w:num>
  <w:num w:numId="22">
    <w:abstractNumId w:val="2"/>
  </w:num>
  <w:num w:numId="23">
    <w:abstractNumId w:val="8"/>
  </w:num>
  <w:num w:numId="24">
    <w:abstractNumId w:val="3"/>
  </w:num>
  <w:num w:numId="25">
    <w:abstractNumId w:val="7"/>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0"/>
  </w:num>
  <w:num w:numId="29">
    <w:abstractNumId w:val="27"/>
  </w:num>
  <w:num w:numId="30">
    <w:abstractNumId w:val="19"/>
  </w:num>
  <w:num w:numId="31">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ECC"/>
    <w:rsid w:val="000002B6"/>
    <w:rsid w:val="000006D7"/>
    <w:rsid w:val="00000A64"/>
    <w:rsid w:val="00000B5F"/>
    <w:rsid w:val="00000E0B"/>
    <w:rsid w:val="0000115D"/>
    <w:rsid w:val="00001AFC"/>
    <w:rsid w:val="00002177"/>
    <w:rsid w:val="0000253F"/>
    <w:rsid w:val="000025C4"/>
    <w:rsid w:val="00002BC2"/>
    <w:rsid w:val="000030AC"/>
    <w:rsid w:val="00003254"/>
    <w:rsid w:val="000044A7"/>
    <w:rsid w:val="00004948"/>
    <w:rsid w:val="0000551D"/>
    <w:rsid w:val="000058E5"/>
    <w:rsid w:val="00005DB1"/>
    <w:rsid w:val="00006050"/>
    <w:rsid w:val="000066CE"/>
    <w:rsid w:val="00006877"/>
    <w:rsid w:val="000074F0"/>
    <w:rsid w:val="0000783A"/>
    <w:rsid w:val="00007913"/>
    <w:rsid w:val="00007E89"/>
    <w:rsid w:val="00010D42"/>
    <w:rsid w:val="00011632"/>
    <w:rsid w:val="00011D93"/>
    <w:rsid w:val="00013934"/>
    <w:rsid w:val="00013E0E"/>
    <w:rsid w:val="00013E6F"/>
    <w:rsid w:val="00015FB0"/>
    <w:rsid w:val="00016CA6"/>
    <w:rsid w:val="00017112"/>
    <w:rsid w:val="00017CBB"/>
    <w:rsid w:val="00021520"/>
    <w:rsid w:val="00022252"/>
    <w:rsid w:val="000223FC"/>
    <w:rsid w:val="00022507"/>
    <w:rsid w:val="00022FDE"/>
    <w:rsid w:val="000238AB"/>
    <w:rsid w:val="00023D7E"/>
    <w:rsid w:val="00024008"/>
    <w:rsid w:val="00024C7D"/>
    <w:rsid w:val="000251F8"/>
    <w:rsid w:val="000252FB"/>
    <w:rsid w:val="00026661"/>
    <w:rsid w:val="00026E18"/>
    <w:rsid w:val="00027AC2"/>
    <w:rsid w:val="00027D09"/>
    <w:rsid w:val="0003090F"/>
    <w:rsid w:val="00030B84"/>
    <w:rsid w:val="00030D7F"/>
    <w:rsid w:val="00031577"/>
    <w:rsid w:val="00032475"/>
    <w:rsid w:val="00032683"/>
    <w:rsid w:val="0003290E"/>
    <w:rsid w:val="00032A4D"/>
    <w:rsid w:val="00032FA6"/>
    <w:rsid w:val="00033D32"/>
    <w:rsid w:val="00035582"/>
    <w:rsid w:val="0003559A"/>
    <w:rsid w:val="0003589D"/>
    <w:rsid w:val="000363B7"/>
    <w:rsid w:val="00036458"/>
    <w:rsid w:val="0003772A"/>
    <w:rsid w:val="00041C5B"/>
    <w:rsid w:val="000421DA"/>
    <w:rsid w:val="00043680"/>
    <w:rsid w:val="00043A52"/>
    <w:rsid w:val="00043E97"/>
    <w:rsid w:val="0004440F"/>
    <w:rsid w:val="000448F5"/>
    <w:rsid w:val="00045C7F"/>
    <w:rsid w:val="00045CF9"/>
    <w:rsid w:val="00045D39"/>
    <w:rsid w:val="000475AD"/>
    <w:rsid w:val="00047925"/>
    <w:rsid w:val="00047A22"/>
    <w:rsid w:val="00050007"/>
    <w:rsid w:val="000500E9"/>
    <w:rsid w:val="00050D9A"/>
    <w:rsid w:val="000516AE"/>
    <w:rsid w:val="000519C8"/>
    <w:rsid w:val="00052119"/>
    <w:rsid w:val="00052341"/>
    <w:rsid w:val="0005253A"/>
    <w:rsid w:val="00052BAD"/>
    <w:rsid w:val="00052F90"/>
    <w:rsid w:val="00052FD5"/>
    <w:rsid w:val="00053709"/>
    <w:rsid w:val="000537B7"/>
    <w:rsid w:val="0005453E"/>
    <w:rsid w:val="000549AC"/>
    <w:rsid w:val="000551F9"/>
    <w:rsid w:val="0005530B"/>
    <w:rsid w:val="000558CC"/>
    <w:rsid w:val="00056174"/>
    <w:rsid w:val="00057866"/>
    <w:rsid w:val="00057DF1"/>
    <w:rsid w:val="00060CE0"/>
    <w:rsid w:val="00061583"/>
    <w:rsid w:val="0006280A"/>
    <w:rsid w:val="00062ABA"/>
    <w:rsid w:val="00063375"/>
    <w:rsid w:val="000637BF"/>
    <w:rsid w:val="0006388D"/>
    <w:rsid w:val="00064BF9"/>
    <w:rsid w:val="00065502"/>
    <w:rsid w:val="00066E1F"/>
    <w:rsid w:val="00066F3A"/>
    <w:rsid w:val="000679E6"/>
    <w:rsid w:val="00067FA5"/>
    <w:rsid w:val="0007034C"/>
    <w:rsid w:val="000706C3"/>
    <w:rsid w:val="00070DD9"/>
    <w:rsid w:val="00071D27"/>
    <w:rsid w:val="000721EA"/>
    <w:rsid w:val="00072EBA"/>
    <w:rsid w:val="00073368"/>
    <w:rsid w:val="0007392C"/>
    <w:rsid w:val="00073B75"/>
    <w:rsid w:val="00074AA0"/>
    <w:rsid w:val="00074FF0"/>
    <w:rsid w:val="000769E9"/>
    <w:rsid w:val="00076EA4"/>
    <w:rsid w:val="00077518"/>
    <w:rsid w:val="00077FE6"/>
    <w:rsid w:val="00080E2D"/>
    <w:rsid w:val="00081C21"/>
    <w:rsid w:val="00081DC9"/>
    <w:rsid w:val="0008297B"/>
    <w:rsid w:val="00082D48"/>
    <w:rsid w:val="00083A31"/>
    <w:rsid w:val="000859F7"/>
    <w:rsid w:val="00085CA1"/>
    <w:rsid w:val="00086409"/>
    <w:rsid w:val="0008670F"/>
    <w:rsid w:val="000875EE"/>
    <w:rsid w:val="000876F4"/>
    <w:rsid w:val="00087773"/>
    <w:rsid w:val="0009036C"/>
    <w:rsid w:val="00090459"/>
    <w:rsid w:val="00090BEB"/>
    <w:rsid w:val="00090FDB"/>
    <w:rsid w:val="0009161F"/>
    <w:rsid w:val="00091F8D"/>
    <w:rsid w:val="00092685"/>
    <w:rsid w:val="00093129"/>
    <w:rsid w:val="00093A0B"/>
    <w:rsid w:val="00093BAC"/>
    <w:rsid w:val="00093D94"/>
    <w:rsid w:val="000942D1"/>
    <w:rsid w:val="00095285"/>
    <w:rsid w:val="00095849"/>
    <w:rsid w:val="00096153"/>
    <w:rsid w:val="000962C5"/>
    <w:rsid w:val="000978E9"/>
    <w:rsid w:val="00097FA1"/>
    <w:rsid w:val="000A0EF1"/>
    <w:rsid w:val="000A19DF"/>
    <w:rsid w:val="000A1C81"/>
    <w:rsid w:val="000A2008"/>
    <w:rsid w:val="000A2109"/>
    <w:rsid w:val="000A2157"/>
    <w:rsid w:val="000A2F75"/>
    <w:rsid w:val="000A36E3"/>
    <w:rsid w:val="000A3806"/>
    <w:rsid w:val="000A3E64"/>
    <w:rsid w:val="000A509B"/>
    <w:rsid w:val="000A55FC"/>
    <w:rsid w:val="000A5910"/>
    <w:rsid w:val="000A5EEB"/>
    <w:rsid w:val="000A68D3"/>
    <w:rsid w:val="000A692D"/>
    <w:rsid w:val="000A736E"/>
    <w:rsid w:val="000A7820"/>
    <w:rsid w:val="000A7C7F"/>
    <w:rsid w:val="000B01CB"/>
    <w:rsid w:val="000B0315"/>
    <w:rsid w:val="000B0D51"/>
    <w:rsid w:val="000B19D0"/>
    <w:rsid w:val="000B1B66"/>
    <w:rsid w:val="000B29E5"/>
    <w:rsid w:val="000B2ADE"/>
    <w:rsid w:val="000B2BA2"/>
    <w:rsid w:val="000B32CF"/>
    <w:rsid w:val="000B44B5"/>
    <w:rsid w:val="000B47C0"/>
    <w:rsid w:val="000B4829"/>
    <w:rsid w:val="000B4BEF"/>
    <w:rsid w:val="000B4CDB"/>
    <w:rsid w:val="000B5E0C"/>
    <w:rsid w:val="000B6A20"/>
    <w:rsid w:val="000B6BE2"/>
    <w:rsid w:val="000B6CAD"/>
    <w:rsid w:val="000B7E73"/>
    <w:rsid w:val="000C0194"/>
    <w:rsid w:val="000C0248"/>
    <w:rsid w:val="000C0526"/>
    <w:rsid w:val="000C055B"/>
    <w:rsid w:val="000C0A5C"/>
    <w:rsid w:val="000C1300"/>
    <w:rsid w:val="000C1D80"/>
    <w:rsid w:val="000C1F54"/>
    <w:rsid w:val="000C2A88"/>
    <w:rsid w:val="000C2C1F"/>
    <w:rsid w:val="000C380B"/>
    <w:rsid w:val="000C3B2A"/>
    <w:rsid w:val="000C3BA6"/>
    <w:rsid w:val="000C3E99"/>
    <w:rsid w:val="000C42D4"/>
    <w:rsid w:val="000C4D7E"/>
    <w:rsid w:val="000C5666"/>
    <w:rsid w:val="000C6105"/>
    <w:rsid w:val="000C740E"/>
    <w:rsid w:val="000C777F"/>
    <w:rsid w:val="000D0814"/>
    <w:rsid w:val="000D0C72"/>
    <w:rsid w:val="000D0DEF"/>
    <w:rsid w:val="000D1C93"/>
    <w:rsid w:val="000D1D3E"/>
    <w:rsid w:val="000D26A8"/>
    <w:rsid w:val="000D2D46"/>
    <w:rsid w:val="000D3C57"/>
    <w:rsid w:val="000D51C2"/>
    <w:rsid w:val="000D5879"/>
    <w:rsid w:val="000D5E44"/>
    <w:rsid w:val="000D66C9"/>
    <w:rsid w:val="000D6976"/>
    <w:rsid w:val="000D70FD"/>
    <w:rsid w:val="000E1357"/>
    <w:rsid w:val="000E1519"/>
    <w:rsid w:val="000E1B05"/>
    <w:rsid w:val="000E2E63"/>
    <w:rsid w:val="000E3070"/>
    <w:rsid w:val="000E4081"/>
    <w:rsid w:val="000E446A"/>
    <w:rsid w:val="000E5543"/>
    <w:rsid w:val="000E58F0"/>
    <w:rsid w:val="000E5A55"/>
    <w:rsid w:val="000E75EA"/>
    <w:rsid w:val="000E793C"/>
    <w:rsid w:val="000F0388"/>
    <w:rsid w:val="000F0A24"/>
    <w:rsid w:val="000F134B"/>
    <w:rsid w:val="000F134C"/>
    <w:rsid w:val="000F16A4"/>
    <w:rsid w:val="000F1765"/>
    <w:rsid w:val="000F1EDD"/>
    <w:rsid w:val="000F2C9D"/>
    <w:rsid w:val="000F2CCC"/>
    <w:rsid w:val="000F3467"/>
    <w:rsid w:val="000F47C7"/>
    <w:rsid w:val="000F4C58"/>
    <w:rsid w:val="000F519F"/>
    <w:rsid w:val="000F5EFD"/>
    <w:rsid w:val="000F75BE"/>
    <w:rsid w:val="00100FBA"/>
    <w:rsid w:val="0010140D"/>
    <w:rsid w:val="0010190C"/>
    <w:rsid w:val="00101FAF"/>
    <w:rsid w:val="00102630"/>
    <w:rsid w:val="00102FC8"/>
    <w:rsid w:val="00103577"/>
    <w:rsid w:val="00103608"/>
    <w:rsid w:val="001044ED"/>
    <w:rsid w:val="00104785"/>
    <w:rsid w:val="00104A0B"/>
    <w:rsid w:val="001054B5"/>
    <w:rsid w:val="00105818"/>
    <w:rsid w:val="00106B22"/>
    <w:rsid w:val="001101FA"/>
    <w:rsid w:val="00110ADC"/>
    <w:rsid w:val="00110D42"/>
    <w:rsid w:val="0011109B"/>
    <w:rsid w:val="00111B0C"/>
    <w:rsid w:val="00111F38"/>
    <w:rsid w:val="001122B5"/>
    <w:rsid w:val="00112D4A"/>
    <w:rsid w:val="00113285"/>
    <w:rsid w:val="00113DFB"/>
    <w:rsid w:val="00114CD9"/>
    <w:rsid w:val="0011509A"/>
    <w:rsid w:val="0011545D"/>
    <w:rsid w:val="001158CF"/>
    <w:rsid w:val="00115F1C"/>
    <w:rsid w:val="00117630"/>
    <w:rsid w:val="00117CFC"/>
    <w:rsid w:val="00117E47"/>
    <w:rsid w:val="0012047D"/>
    <w:rsid w:val="001209D7"/>
    <w:rsid w:val="00120BC3"/>
    <w:rsid w:val="00120E4E"/>
    <w:rsid w:val="0012238B"/>
    <w:rsid w:val="00122E3E"/>
    <w:rsid w:val="001239B5"/>
    <w:rsid w:val="00124601"/>
    <w:rsid w:val="0012586C"/>
    <w:rsid w:val="00125C7D"/>
    <w:rsid w:val="00125F93"/>
    <w:rsid w:val="0012734A"/>
    <w:rsid w:val="00127BF6"/>
    <w:rsid w:val="00127F7E"/>
    <w:rsid w:val="00130552"/>
    <w:rsid w:val="001306B1"/>
    <w:rsid w:val="00130B0D"/>
    <w:rsid w:val="00130E0B"/>
    <w:rsid w:val="00130E65"/>
    <w:rsid w:val="0013171A"/>
    <w:rsid w:val="0013193F"/>
    <w:rsid w:val="00131B03"/>
    <w:rsid w:val="00132515"/>
    <w:rsid w:val="00132D8B"/>
    <w:rsid w:val="00132F5E"/>
    <w:rsid w:val="00133DE0"/>
    <w:rsid w:val="0013404B"/>
    <w:rsid w:val="00134050"/>
    <w:rsid w:val="0013416F"/>
    <w:rsid w:val="00134CE3"/>
    <w:rsid w:val="00134D38"/>
    <w:rsid w:val="00135017"/>
    <w:rsid w:val="00135D30"/>
    <w:rsid w:val="00136672"/>
    <w:rsid w:val="00136815"/>
    <w:rsid w:val="00136CED"/>
    <w:rsid w:val="00136DF4"/>
    <w:rsid w:val="0013757E"/>
    <w:rsid w:val="00137691"/>
    <w:rsid w:val="00137782"/>
    <w:rsid w:val="00137A1B"/>
    <w:rsid w:val="00137DA6"/>
    <w:rsid w:val="0014057B"/>
    <w:rsid w:val="001412F8"/>
    <w:rsid w:val="00141C9A"/>
    <w:rsid w:val="0014250D"/>
    <w:rsid w:val="00142878"/>
    <w:rsid w:val="00142E6B"/>
    <w:rsid w:val="001439CB"/>
    <w:rsid w:val="001454A7"/>
    <w:rsid w:val="00145CA4"/>
    <w:rsid w:val="001468A0"/>
    <w:rsid w:val="001470E0"/>
    <w:rsid w:val="00147392"/>
    <w:rsid w:val="00147F0B"/>
    <w:rsid w:val="00150681"/>
    <w:rsid w:val="00150EE6"/>
    <w:rsid w:val="00151D16"/>
    <w:rsid w:val="00151D88"/>
    <w:rsid w:val="0015309E"/>
    <w:rsid w:val="00153B00"/>
    <w:rsid w:val="00153B3F"/>
    <w:rsid w:val="00153BF0"/>
    <w:rsid w:val="0015436A"/>
    <w:rsid w:val="0015439C"/>
    <w:rsid w:val="00155838"/>
    <w:rsid w:val="001565B1"/>
    <w:rsid w:val="001565EC"/>
    <w:rsid w:val="00156CDD"/>
    <w:rsid w:val="00156DA3"/>
    <w:rsid w:val="00156E38"/>
    <w:rsid w:val="00160C8A"/>
    <w:rsid w:val="00160F01"/>
    <w:rsid w:val="00161265"/>
    <w:rsid w:val="00161898"/>
    <w:rsid w:val="001618DD"/>
    <w:rsid w:val="00161F81"/>
    <w:rsid w:val="0016229A"/>
    <w:rsid w:val="0016233D"/>
    <w:rsid w:val="00162935"/>
    <w:rsid w:val="001629DE"/>
    <w:rsid w:val="00162D7E"/>
    <w:rsid w:val="00162EA8"/>
    <w:rsid w:val="00162F4E"/>
    <w:rsid w:val="00163266"/>
    <w:rsid w:val="00163B05"/>
    <w:rsid w:val="00164CEC"/>
    <w:rsid w:val="00164EA9"/>
    <w:rsid w:val="0016528D"/>
    <w:rsid w:val="00165295"/>
    <w:rsid w:val="00165599"/>
    <w:rsid w:val="00165729"/>
    <w:rsid w:val="00165DC0"/>
    <w:rsid w:val="001667A0"/>
    <w:rsid w:val="001675CF"/>
    <w:rsid w:val="001678E7"/>
    <w:rsid w:val="00167AF0"/>
    <w:rsid w:val="00171D25"/>
    <w:rsid w:val="00172CE5"/>
    <w:rsid w:val="00172E49"/>
    <w:rsid w:val="001734F0"/>
    <w:rsid w:val="0017350A"/>
    <w:rsid w:val="00173698"/>
    <w:rsid w:val="0017504F"/>
    <w:rsid w:val="0017574A"/>
    <w:rsid w:val="00175A26"/>
    <w:rsid w:val="00176176"/>
    <w:rsid w:val="00176A15"/>
    <w:rsid w:val="00177AE6"/>
    <w:rsid w:val="00177FF9"/>
    <w:rsid w:val="00180E73"/>
    <w:rsid w:val="00180EBC"/>
    <w:rsid w:val="00181062"/>
    <w:rsid w:val="001818FF"/>
    <w:rsid w:val="00182319"/>
    <w:rsid w:val="00182783"/>
    <w:rsid w:val="00182BFE"/>
    <w:rsid w:val="00182FC8"/>
    <w:rsid w:val="00183400"/>
    <w:rsid w:val="001835F2"/>
    <w:rsid w:val="00183E98"/>
    <w:rsid w:val="001861E6"/>
    <w:rsid w:val="00187011"/>
    <w:rsid w:val="001872C4"/>
    <w:rsid w:val="00190577"/>
    <w:rsid w:val="00192C1E"/>
    <w:rsid w:val="0019365A"/>
    <w:rsid w:val="00193FA0"/>
    <w:rsid w:val="001947DC"/>
    <w:rsid w:val="00194D16"/>
    <w:rsid w:val="00195B03"/>
    <w:rsid w:val="001964B8"/>
    <w:rsid w:val="001964BD"/>
    <w:rsid w:val="00197FE6"/>
    <w:rsid w:val="001A0A73"/>
    <w:rsid w:val="001A0B4F"/>
    <w:rsid w:val="001A0B53"/>
    <w:rsid w:val="001A2016"/>
    <w:rsid w:val="001A296E"/>
    <w:rsid w:val="001A2DB5"/>
    <w:rsid w:val="001A370F"/>
    <w:rsid w:val="001A4051"/>
    <w:rsid w:val="001A4990"/>
    <w:rsid w:val="001A55B4"/>
    <w:rsid w:val="001A6257"/>
    <w:rsid w:val="001A6A19"/>
    <w:rsid w:val="001A7FFD"/>
    <w:rsid w:val="001B00CC"/>
    <w:rsid w:val="001B0F03"/>
    <w:rsid w:val="001B1680"/>
    <w:rsid w:val="001B1A73"/>
    <w:rsid w:val="001B1AF5"/>
    <w:rsid w:val="001B1C8B"/>
    <w:rsid w:val="001B1FA0"/>
    <w:rsid w:val="001B2753"/>
    <w:rsid w:val="001B28D9"/>
    <w:rsid w:val="001B33D5"/>
    <w:rsid w:val="001B3ADF"/>
    <w:rsid w:val="001B428D"/>
    <w:rsid w:val="001B4C7C"/>
    <w:rsid w:val="001B5053"/>
    <w:rsid w:val="001B55B2"/>
    <w:rsid w:val="001B6898"/>
    <w:rsid w:val="001B6A22"/>
    <w:rsid w:val="001B6AF0"/>
    <w:rsid w:val="001B6E00"/>
    <w:rsid w:val="001B6EE4"/>
    <w:rsid w:val="001B7DFC"/>
    <w:rsid w:val="001C01E5"/>
    <w:rsid w:val="001C0412"/>
    <w:rsid w:val="001C1034"/>
    <w:rsid w:val="001C1130"/>
    <w:rsid w:val="001C1608"/>
    <w:rsid w:val="001C17B8"/>
    <w:rsid w:val="001C1B37"/>
    <w:rsid w:val="001C209C"/>
    <w:rsid w:val="001C26C0"/>
    <w:rsid w:val="001C2A51"/>
    <w:rsid w:val="001C2D89"/>
    <w:rsid w:val="001C3EFC"/>
    <w:rsid w:val="001C4706"/>
    <w:rsid w:val="001C5EAC"/>
    <w:rsid w:val="001C6423"/>
    <w:rsid w:val="001C6A9B"/>
    <w:rsid w:val="001C7287"/>
    <w:rsid w:val="001C760C"/>
    <w:rsid w:val="001C7A34"/>
    <w:rsid w:val="001D06E3"/>
    <w:rsid w:val="001D1391"/>
    <w:rsid w:val="001D1B4F"/>
    <w:rsid w:val="001D2447"/>
    <w:rsid w:val="001D291C"/>
    <w:rsid w:val="001D324F"/>
    <w:rsid w:val="001D3272"/>
    <w:rsid w:val="001D35E6"/>
    <w:rsid w:val="001D3A12"/>
    <w:rsid w:val="001D3B1A"/>
    <w:rsid w:val="001D451D"/>
    <w:rsid w:val="001D4851"/>
    <w:rsid w:val="001D52EE"/>
    <w:rsid w:val="001D5789"/>
    <w:rsid w:val="001D640E"/>
    <w:rsid w:val="001D64CD"/>
    <w:rsid w:val="001D6FF9"/>
    <w:rsid w:val="001D779F"/>
    <w:rsid w:val="001D79F3"/>
    <w:rsid w:val="001E0057"/>
    <w:rsid w:val="001E03B2"/>
    <w:rsid w:val="001E2547"/>
    <w:rsid w:val="001E33EC"/>
    <w:rsid w:val="001E3D0B"/>
    <w:rsid w:val="001E4725"/>
    <w:rsid w:val="001E5E08"/>
    <w:rsid w:val="001E5EE8"/>
    <w:rsid w:val="001E647D"/>
    <w:rsid w:val="001E6766"/>
    <w:rsid w:val="001E7AE2"/>
    <w:rsid w:val="001E7DCC"/>
    <w:rsid w:val="001F0990"/>
    <w:rsid w:val="001F1B7D"/>
    <w:rsid w:val="001F1FE1"/>
    <w:rsid w:val="001F279D"/>
    <w:rsid w:val="001F2824"/>
    <w:rsid w:val="001F3F2B"/>
    <w:rsid w:val="001F403C"/>
    <w:rsid w:val="001F5AC3"/>
    <w:rsid w:val="001F63AD"/>
    <w:rsid w:val="001F6861"/>
    <w:rsid w:val="001F68AB"/>
    <w:rsid w:val="001F71BB"/>
    <w:rsid w:val="001F730C"/>
    <w:rsid w:val="00201B32"/>
    <w:rsid w:val="002032B7"/>
    <w:rsid w:val="00203FF2"/>
    <w:rsid w:val="002041A8"/>
    <w:rsid w:val="0020454B"/>
    <w:rsid w:val="00204706"/>
    <w:rsid w:val="00204815"/>
    <w:rsid w:val="00204DD9"/>
    <w:rsid w:val="00205E06"/>
    <w:rsid w:val="0020683B"/>
    <w:rsid w:val="00206892"/>
    <w:rsid w:val="00206E34"/>
    <w:rsid w:val="00206EB5"/>
    <w:rsid w:val="00206FA9"/>
    <w:rsid w:val="00207484"/>
    <w:rsid w:val="00207603"/>
    <w:rsid w:val="002117B2"/>
    <w:rsid w:val="002118E0"/>
    <w:rsid w:val="0021280F"/>
    <w:rsid w:val="00213F05"/>
    <w:rsid w:val="0021521E"/>
    <w:rsid w:val="00215AC5"/>
    <w:rsid w:val="002163D7"/>
    <w:rsid w:val="00216A01"/>
    <w:rsid w:val="00217EA2"/>
    <w:rsid w:val="0022003E"/>
    <w:rsid w:val="0022207A"/>
    <w:rsid w:val="00223034"/>
    <w:rsid w:val="0022379E"/>
    <w:rsid w:val="0022393E"/>
    <w:rsid w:val="0022454A"/>
    <w:rsid w:val="00224B0D"/>
    <w:rsid w:val="00224F24"/>
    <w:rsid w:val="00225320"/>
    <w:rsid w:val="002259F2"/>
    <w:rsid w:val="002268B9"/>
    <w:rsid w:val="00227228"/>
    <w:rsid w:val="0022796C"/>
    <w:rsid w:val="00230528"/>
    <w:rsid w:val="002322A8"/>
    <w:rsid w:val="00232AA6"/>
    <w:rsid w:val="00232AF9"/>
    <w:rsid w:val="0023318A"/>
    <w:rsid w:val="0023366B"/>
    <w:rsid w:val="00234310"/>
    <w:rsid w:val="002344FC"/>
    <w:rsid w:val="00234BD0"/>
    <w:rsid w:val="002361C4"/>
    <w:rsid w:val="0023678C"/>
    <w:rsid w:val="002370A3"/>
    <w:rsid w:val="002373BB"/>
    <w:rsid w:val="002377FC"/>
    <w:rsid w:val="002408A9"/>
    <w:rsid w:val="002409C7"/>
    <w:rsid w:val="002409DC"/>
    <w:rsid w:val="00240FE8"/>
    <w:rsid w:val="002412E5"/>
    <w:rsid w:val="00241923"/>
    <w:rsid w:val="00241D75"/>
    <w:rsid w:val="00241D96"/>
    <w:rsid w:val="0024207D"/>
    <w:rsid w:val="0024305A"/>
    <w:rsid w:val="00243E79"/>
    <w:rsid w:val="00244381"/>
    <w:rsid w:val="0024442E"/>
    <w:rsid w:val="002448AA"/>
    <w:rsid w:val="00244A38"/>
    <w:rsid w:val="0024501C"/>
    <w:rsid w:val="00245E68"/>
    <w:rsid w:val="002461F5"/>
    <w:rsid w:val="002470FB"/>
    <w:rsid w:val="002473A6"/>
    <w:rsid w:val="002473C6"/>
    <w:rsid w:val="00247745"/>
    <w:rsid w:val="00247D85"/>
    <w:rsid w:val="00250AA8"/>
    <w:rsid w:val="00250B9D"/>
    <w:rsid w:val="00250C0E"/>
    <w:rsid w:val="00250EDE"/>
    <w:rsid w:val="00251279"/>
    <w:rsid w:val="00251595"/>
    <w:rsid w:val="00251D70"/>
    <w:rsid w:val="002525B2"/>
    <w:rsid w:val="00252ACD"/>
    <w:rsid w:val="0025331D"/>
    <w:rsid w:val="0025348F"/>
    <w:rsid w:val="00253A95"/>
    <w:rsid w:val="002549C3"/>
    <w:rsid w:val="00254D3A"/>
    <w:rsid w:val="00255763"/>
    <w:rsid w:val="00255F66"/>
    <w:rsid w:val="00256AE4"/>
    <w:rsid w:val="0026029B"/>
    <w:rsid w:val="00261163"/>
    <w:rsid w:val="00261378"/>
    <w:rsid w:val="0026170A"/>
    <w:rsid w:val="00261F7F"/>
    <w:rsid w:val="0026292B"/>
    <w:rsid w:val="00262D90"/>
    <w:rsid w:val="00262E4D"/>
    <w:rsid w:val="0026301B"/>
    <w:rsid w:val="0026438C"/>
    <w:rsid w:val="00264511"/>
    <w:rsid w:val="00264F56"/>
    <w:rsid w:val="002661EF"/>
    <w:rsid w:val="00266420"/>
    <w:rsid w:val="00266727"/>
    <w:rsid w:val="00267567"/>
    <w:rsid w:val="002703B8"/>
    <w:rsid w:val="002710F0"/>
    <w:rsid w:val="0027155C"/>
    <w:rsid w:val="00271AEC"/>
    <w:rsid w:val="00272004"/>
    <w:rsid w:val="00272908"/>
    <w:rsid w:val="00272BC2"/>
    <w:rsid w:val="0027332B"/>
    <w:rsid w:val="002734BC"/>
    <w:rsid w:val="0027399B"/>
    <w:rsid w:val="002739A1"/>
    <w:rsid w:val="00273F92"/>
    <w:rsid w:val="002748A4"/>
    <w:rsid w:val="00276FA5"/>
    <w:rsid w:val="002770B3"/>
    <w:rsid w:val="002774C5"/>
    <w:rsid w:val="002778E0"/>
    <w:rsid w:val="0028016D"/>
    <w:rsid w:val="00280C5B"/>
    <w:rsid w:val="0028107E"/>
    <w:rsid w:val="00281356"/>
    <w:rsid w:val="002815C5"/>
    <w:rsid w:val="00281FC8"/>
    <w:rsid w:val="002821C8"/>
    <w:rsid w:val="00282B22"/>
    <w:rsid w:val="00282F8C"/>
    <w:rsid w:val="00283E74"/>
    <w:rsid w:val="00284314"/>
    <w:rsid w:val="00284611"/>
    <w:rsid w:val="00284792"/>
    <w:rsid w:val="00284C89"/>
    <w:rsid w:val="00286514"/>
    <w:rsid w:val="00286E99"/>
    <w:rsid w:val="00290D03"/>
    <w:rsid w:val="00291838"/>
    <w:rsid w:val="00291B82"/>
    <w:rsid w:val="00292CB6"/>
    <w:rsid w:val="002933CD"/>
    <w:rsid w:val="00293668"/>
    <w:rsid w:val="00293744"/>
    <w:rsid w:val="00294F16"/>
    <w:rsid w:val="0029542C"/>
    <w:rsid w:val="0029606E"/>
    <w:rsid w:val="00296CBC"/>
    <w:rsid w:val="002A0113"/>
    <w:rsid w:val="002A01D7"/>
    <w:rsid w:val="002A0778"/>
    <w:rsid w:val="002A1F64"/>
    <w:rsid w:val="002A2176"/>
    <w:rsid w:val="002A2BA6"/>
    <w:rsid w:val="002A2BB2"/>
    <w:rsid w:val="002A411F"/>
    <w:rsid w:val="002A413B"/>
    <w:rsid w:val="002A46AC"/>
    <w:rsid w:val="002A4AC9"/>
    <w:rsid w:val="002A5BB7"/>
    <w:rsid w:val="002A5F76"/>
    <w:rsid w:val="002A60EE"/>
    <w:rsid w:val="002A6E7D"/>
    <w:rsid w:val="002A74E6"/>
    <w:rsid w:val="002A757C"/>
    <w:rsid w:val="002B06F2"/>
    <w:rsid w:val="002B11F8"/>
    <w:rsid w:val="002B135D"/>
    <w:rsid w:val="002B20B7"/>
    <w:rsid w:val="002B2354"/>
    <w:rsid w:val="002B305A"/>
    <w:rsid w:val="002B3086"/>
    <w:rsid w:val="002B4181"/>
    <w:rsid w:val="002B48F2"/>
    <w:rsid w:val="002B5A26"/>
    <w:rsid w:val="002B6545"/>
    <w:rsid w:val="002B68A4"/>
    <w:rsid w:val="002B6FDB"/>
    <w:rsid w:val="002B7504"/>
    <w:rsid w:val="002C052E"/>
    <w:rsid w:val="002C0F41"/>
    <w:rsid w:val="002C1400"/>
    <w:rsid w:val="002C17E8"/>
    <w:rsid w:val="002C1D9C"/>
    <w:rsid w:val="002C21D9"/>
    <w:rsid w:val="002C226A"/>
    <w:rsid w:val="002C2B28"/>
    <w:rsid w:val="002C2C7F"/>
    <w:rsid w:val="002C2FBC"/>
    <w:rsid w:val="002C3410"/>
    <w:rsid w:val="002C38B1"/>
    <w:rsid w:val="002C4995"/>
    <w:rsid w:val="002C5369"/>
    <w:rsid w:val="002C555A"/>
    <w:rsid w:val="002C5686"/>
    <w:rsid w:val="002C60D1"/>
    <w:rsid w:val="002C73D9"/>
    <w:rsid w:val="002C7860"/>
    <w:rsid w:val="002D0BA4"/>
    <w:rsid w:val="002D11CE"/>
    <w:rsid w:val="002D213A"/>
    <w:rsid w:val="002D266B"/>
    <w:rsid w:val="002D29B2"/>
    <w:rsid w:val="002D353C"/>
    <w:rsid w:val="002D3817"/>
    <w:rsid w:val="002D3EFC"/>
    <w:rsid w:val="002D45AD"/>
    <w:rsid w:val="002D4C9B"/>
    <w:rsid w:val="002D5331"/>
    <w:rsid w:val="002D6817"/>
    <w:rsid w:val="002D76B0"/>
    <w:rsid w:val="002E0A6C"/>
    <w:rsid w:val="002E0AC6"/>
    <w:rsid w:val="002E0B70"/>
    <w:rsid w:val="002E1939"/>
    <w:rsid w:val="002E1BE6"/>
    <w:rsid w:val="002E2E38"/>
    <w:rsid w:val="002E3063"/>
    <w:rsid w:val="002E3A98"/>
    <w:rsid w:val="002E3CC1"/>
    <w:rsid w:val="002E4C9A"/>
    <w:rsid w:val="002E4EAF"/>
    <w:rsid w:val="002E5D6C"/>
    <w:rsid w:val="002E5FD7"/>
    <w:rsid w:val="002E60C2"/>
    <w:rsid w:val="002E61B1"/>
    <w:rsid w:val="002E628C"/>
    <w:rsid w:val="002E66D9"/>
    <w:rsid w:val="002E6E2A"/>
    <w:rsid w:val="002E7187"/>
    <w:rsid w:val="002F1894"/>
    <w:rsid w:val="002F1923"/>
    <w:rsid w:val="002F1AA2"/>
    <w:rsid w:val="002F1C42"/>
    <w:rsid w:val="002F2033"/>
    <w:rsid w:val="002F20D3"/>
    <w:rsid w:val="002F381E"/>
    <w:rsid w:val="002F3E3D"/>
    <w:rsid w:val="002F44A8"/>
    <w:rsid w:val="002F47B3"/>
    <w:rsid w:val="002F48F7"/>
    <w:rsid w:val="002F5A59"/>
    <w:rsid w:val="002F5F57"/>
    <w:rsid w:val="002F5FE9"/>
    <w:rsid w:val="002F6239"/>
    <w:rsid w:val="002F6D18"/>
    <w:rsid w:val="002F7891"/>
    <w:rsid w:val="002F7D92"/>
    <w:rsid w:val="0030055B"/>
    <w:rsid w:val="003015FA"/>
    <w:rsid w:val="003016D9"/>
    <w:rsid w:val="003018FE"/>
    <w:rsid w:val="0030204F"/>
    <w:rsid w:val="00302317"/>
    <w:rsid w:val="00302864"/>
    <w:rsid w:val="003030B7"/>
    <w:rsid w:val="003036B0"/>
    <w:rsid w:val="003036E4"/>
    <w:rsid w:val="0030376E"/>
    <w:rsid w:val="00303F9E"/>
    <w:rsid w:val="00304715"/>
    <w:rsid w:val="00304E10"/>
    <w:rsid w:val="00306392"/>
    <w:rsid w:val="0030702B"/>
    <w:rsid w:val="00307E1F"/>
    <w:rsid w:val="00310B37"/>
    <w:rsid w:val="0031110B"/>
    <w:rsid w:val="00311A2E"/>
    <w:rsid w:val="00311B00"/>
    <w:rsid w:val="00312BAC"/>
    <w:rsid w:val="00313A9B"/>
    <w:rsid w:val="00313B90"/>
    <w:rsid w:val="00314BAE"/>
    <w:rsid w:val="00314E91"/>
    <w:rsid w:val="003161E6"/>
    <w:rsid w:val="00317CA8"/>
    <w:rsid w:val="00317CD7"/>
    <w:rsid w:val="003218D9"/>
    <w:rsid w:val="00322D29"/>
    <w:rsid w:val="0032428F"/>
    <w:rsid w:val="00325724"/>
    <w:rsid w:val="00326BC2"/>
    <w:rsid w:val="00326C44"/>
    <w:rsid w:val="003274FA"/>
    <w:rsid w:val="00327ABE"/>
    <w:rsid w:val="003311D2"/>
    <w:rsid w:val="00331C46"/>
    <w:rsid w:val="003325E7"/>
    <w:rsid w:val="00332C86"/>
    <w:rsid w:val="003330DA"/>
    <w:rsid w:val="0033414F"/>
    <w:rsid w:val="003350B7"/>
    <w:rsid w:val="00335227"/>
    <w:rsid w:val="003352B3"/>
    <w:rsid w:val="00335473"/>
    <w:rsid w:val="00335702"/>
    <w:rsid w:val="00336204"/>
    <w:rsid w:val="00336798"/>
    <w:rsid w:val="003373B9"/>
    <w:rsid w:val="00337964"/>
    <w:rsid w:val="003400CB"/>
    <w:rsid w:val="0034096B"/>
    <w:rsid w:val="003409DE"/>
    <w:rsid w:val="00340B29"/>
    <w:rsid w:val="00340E07"/>
    <w:rsid w:val="0034104E"/>
    <w:rsid w:val="00341BFC"/>
    <w:rsid w:val="0034271F"/>
    <w:rsid w:val="00342970"/>
    <w:rsid w:val="003438A6"/>
    <w:rsid w:val="00343A97"/>
    <w:rsid w:val="00343EDE"/>
    <w:rsid w:val="00344069"/>
    <w:rsid w:val="00344A8C"/>
    <w:rsid w:val="003452D6"/>
    <w:rsid w:val="00346CBB"/>
    <w:rsid w:val="00347223"/>
    <w:rsid w:val="00347359"/>
    <w:rsid w:val="0034756C"/>
    <w:rsid w:val="00347848"/>
    <w:rsid w:val="00347A5B"/>
    <w:rsid w:val="00350AB4"/>
    <w:rsid w:val="003516DF"/>
    <w:rsid w:val="00352DD5"/>
    <w:rsid w:val="00352DDC"/>
    <w:rsid w:val="0035333A"/>
    <w:rsid w:val="003533A9"/>
    <w:rsid w:val="0035340C"/>
    <w:rsid w:val="003539C6"/>
    <w:rsid w:val="00353BC0"/>
    <w:rsid w:val="00354028"/>
    <w:rsid w:val="00354232"/>
    <w:rsid w:val="00354EB3"/>
    <w:rsid w:val="0035557B"/>
    <w:rsid w:val="00355D7E"/>
    <w:rsid w:val="00356D67"/>
    <w:rsid w:val="00357540"/>
    <w:rsid w:val="00360537"/>
    <w:rsid w:val="0036059D"/>
    <w:rsid w:val="003614FF"/>
    <w:rsid w:val="003615B4"/>
    <w:rsid w:val="003617AE"/>
    <w:rsid w:val="00361EB1"/>
    <w:rsid w:val="00362508"/>
    <w:rsid w:val="0036287B"/>
    <w:rsid w:val="00362987"/>
    <w:rsid w:val="00362CC1"/>
    <w:rsid w:val="003638C8"/>
    <w:rsid w:val="003643D5"/>
    <w:rsid w:val="0036497E"/>
    <w:rsid w:val="00364F29"/>
    <w:rsid w:val="003657CE"/>
    <w:rsid w:val="003664C7"/>
    <w:rsid w:val="00366E05"/>
    <w:rsid w:val="0037017B"/>
    <w:rsid w:val="00370395"/>
    <w:rsid w:val="00370841"/>
    <w:rsid w:val="003709DF"/>
    <w:rsid w:val="00370BAF"/>
    <w:rsid w:val="00370C5C"/>
    <w:rsid w:val="00372336"/>
    <w:rsid w:val="003729D5"/>
    <w:rsid w:val="00372D74"/>
    <w:rsid w:val="00372E50"/>
    <w:rsid w:val="003731D3"/>
    <w:rsid w:val="0037328D"/>
    <w:rsid w:val="003732B6"/>
    <w:rsid w:val="00373DB9"/>
    <w:rsid w:val="0037440F"/>
    <w:rsid w:val="00377535"/>
    <w:rsid w:val="00377A9E"/>
    <w:rsid w:val="00380689"/>
    <w:rsid w:val="00380BB6"/>
    <w:rsid w:val="00380D4E"/>
    <w:rsid w:val="00380EF4"/>
    <w:rsid w:val="0038163A"/>
    <w:rsid w:val="00381929"/>
    <w:rsid w:val="00381DD6"/>
    <w:rsid w:val="00382058"/>
    <w:rsid w:val="00382672"/>
    <w:rsid w:val="003827F4"/>
    <w:rsid w:val="00383096"/>
    <w:rsid w:val="00383488"/>
    <w:rsid w:val="00383A1E"/>
    <w:rsid w:val="00384ADD"/>
    <w:rsid w:val="00384FB9"/>
    <w:rsid w:val="0038594F"/>
    <w:rsid w:val="00385A2D"/>
    <w:rsid w:val="00386896"/>
    <w:rsid w:val="003869C3"/>
    <w:rsid w:val="003871D2"/>
    <w:rsid w:val="0038750B"/>
    <w:rsid w:val="00387E2A"/>
    <w:rsid w:val="00390E87"/>
    <w:rsid w:val="003914B2"/>
    <w:rsid w:val="0039155C"/>
    <w:rsid w:val="0039183F"/>
    <w:rsid w:val="00391DC3"/>
    <w:rsid w:val="003927DD"/>
    <w:rsid w:val="00392A14"/>
    <w:rsid w:val="0039327A"/>
    <w:rsid w:val="00393500"/>
    <w:rsid w:val="0039444E"/>
    <w:rsid w:val="00394B01"/>
    <w:rsid w:val="003954FA"/>
    <w:rsid w:val="00395F98"/>
    <w:rsid w:val="0039630A"/>
    <w:rsid w:val="00396C39"/>
    <w:rsid w:val="00396FFE"/>
    <w:rsid w:val="0039789F"/>
    <w:rsid w:val="00397AD1"/>
    <w:rsid w:val="003A01EF"/>
    <w:rsid w:val="003A0C1A"/>
    <w:rsid w:val="003A371E"/>
    <w:rsid w:val="003A3770"/>
    <w:rsid w:val="003A4B1D"/>
    <w:rsid w:val="003A4F90"/>
    <w:rsid w:val="003A525B"/>
    <w:rsid w:val="003A57A4"/>
    <w:rsid w:val="003A59B8"/>
    <w:rsid w:val="003A5BA2"/>
    <w:rsid w:val="003A5E7C"/>
    <w:rsid w:val="003A6136"/>
    <w:rsid w:val="003A6E75"/>
    <w:rsid w:val="003A7364"/>
    <w:rsid w:val="003A7A2E"/>
    <w:rsid w:val="003B173A"/>
    <w:rsid w:val="003B19BD"/>
    <w:rsid w:val="003B21D2"/>
    <w:rsid w:val="003B2BC5"/>
    <w:rsid w:val="003B30BC"/>
    <w:rsid w:val="003B48C1"/>
    <w:rsid w:val="003B4914"/>
    <w:rsid w:val="003B6B8D"/>
    <w:rsid w:val="003B71A9"/>
    <w:rsid w:val="003B7F36"/>
    <w:rsid w:val="003B7FF1"/>
    <w:rsid w:val="003C02D1"/>
    <w:rsid w:val="003C04CA"/>
    <w:rsid w:val="003C1A24"/>
    <w:rsid w:val="003C1D5C"/>
    <w:rsid w:val="003C1ECB"/>
    <w:rsid w:val="003C2357"/>
    <w:rsid w:val="003C2E14"/>
    <w:rsid w:val="003C3802"/>
    <w:rsid w:val="003C3F68"/>
    <w:rsid w:val="003C409E"/>
    <w:rsid w:val="003C471F"/>
    <w:rsid w:val="003C4C6C"/>
    <w:rsid w:val="003C4D25"/>
    <w:rsid w:val="003C5DBC"/>
    <w:rsid w:val="003C656D"/>
    <w:rsid w:val="003C6602"/>
    <w:rsid w:val="003C6AD2"/>
    <w:rsid w:val="003C74D0"/>
    <w:rsid w:val="003C7562"/>
    <w:rsid w:val="003D0643"/>
    <w:rsid w:val="003D1F4F"/>
    <w:rsid w:val="003D216E"/>
    <w:rsid w:val="003D325E"/>
    <w:rsid w:val="003D35EA"/>
    <w:rsid w:val="003D3EA4"/>
    <w:rsid w:val="003D4EA0"/>
    <w:rsid w:val="003D5145"/>
    <w:rsid w:val="003D5279"/>
    <w:rsid w:val="003D5AA0"/>
    <w:rsid w:val="003D6606"/>
    <w:rsid w:val="003D6E8C"/>
    <w:rsid w:val="003D766C"/>
    <w:rsid w:val="003D7D0F"/>
    <w:rsid w:val="003E007E"/>
    <w:rsid w:val="003E0951"/>
    <w:rsid w:val="003E09A3"/>
    <w:rsid w:val="003E0E81"/>
    <w:rsid w:val="003E101B"/>
    <w:rsid w:val="003E126E"/>
    <w:rsid w:val="003E18A6"/>
    <w:rsid w:val="003E1E64"/>
    <w:rsid w:val="003E2769"/>
    <w:rsid w:val="003E28DA"/>
    <w:rsid w:val="003E2BDD"/>
    <w:rsid w:val="003E2C1F"/>
    <w:rsid w:val="003E37BE"/>
    <w:rsid w:val="003E4CD8"/>
    <w:rsid w:val="003E538B"/>
    <w:rsid w:val="003E5EC9"/>
    <w:rsid w:val="003E76DE"/>
    <w:rsid w:val="003E7F44"/>
    <w:rsid w:val="003F0AE9"/>
    <w:rsid w:val="003F15B0"/>
    <w:rsid w:val="003F1A26"/>
    <w:rsid w:val="003F1A6D"/>
    <w:rsid w:val="003F229A"/>
    <w:rsid w:val="003F24F3"/>
    <w:rsid w:val="003F28F2"/>
    <w:rsid w:val="003F2A2A"/>
    <w:rsid w:val="003F300F"/>
    <w:rsid w:val="003F3069"/>
    <w:rsid w:val="003F3682"/>
    <w:rsid w:val="003F54B1"/>
    <w:rsid w:val="003F75E8"/>
    <w:rsid w:val="003F7787"/>
    <w:rsid w:val="003F7D88"/>
    <w:rsid w:val="004002AB"/>
    <w:rsid w:val="00400790"/>
    <w:rsid w:val="00400AEE"/>
    <w:rsid w:val="00401491"/>
    <w:rsid w:val="00401907"/>
    <w:rsid w:val="00401A03"/>
    <w:rsid w:val="00402D82"/>
    <w:rsid w:val="00402EE1"/>
    <w:rsid w:val="004037F5"/>
    <w:rsid w:val="00404AA0"/>
    <w:rsid w:val="00404E1B"/>
    <w:rsid w:val="00405838"/>
    <w:rsid w:val="0040592F"/>
    <w:rsid w:val="00405C7A"/>
    <w:rsid w:val="00406EB9"/>
    <w:rsid w:val="004076E9"/>
    <w:rsid w:val="004079A5"/>
    <w:rsid w:val="00407D35"/>
    <w:rsid w:val="004107E6"/>
    <w:rsid w:val="00411D36"/>
    <w:rsid w:val="00411E71"/>
    <w:rsid w:val="0041251D"/>
    <w:rsid w:val="004125AC"/>
    <w:rsid w:val="004125BB"/>
    <w:rsid w:val="00412D90"/>
    <w:rsid w:val="004131DB"/>
    <w:rsid w:val="00414A74"/>
    <w:rsid w:val="00414CB2"/>
    <w:rsid w:val="00416287"/>
    <w:rsid w:val="00416494"/>
    <w:rsid w:val="00417762"/>
    <w:rsid w:val="00417F04"/>
    <w:rsid w:val="004205FF"/>
    <w:rsid w:val="004207B0"/>
    <w:rsid w:val="00420F6D"/>
    <w:rsid w:val="00421A8F"/>
    <w:rsid w:val="00421F50"/>
    <w:rsid w:val="004232CB"/>
    <w:rsid w:val="00423958"/>
    <w:rsid w:val="00424374"/>
    <w:rsid w:val="00424C48"/>
    <w:rsid w:val="00424EC8"/>
    <w:rsid w:val="00425256"/>
    <w:rsid w:val="00425AEA"/>
    <w:rsid w:val="00425C15"/>
    <w:rsid w:val="00425EA8"/>
    <w:rsid w:val="0042603E"/>
    <w:rsid w:val="00426439"/>
    <w:rsid w:val="00426D61"/>
    <w:rsid w:val="00427578"/>
    <w:rsid w:val="004320F3"/>
    <w:rsid w:val="0043343B"/>
    <w:rsid w:val="004339B3"/>
    <w:rsid w:val="0043470A"/>
    <w:rsid w:val="004351E4"/>
    <w:rsid w:val="00435C01"/>
    <w:rsid w:val="004361AB"/>
    <w:rsid w:val="00437C1C"/>
    <w:rsid w:val="00440499"/>
    <w:rsid w:val="004407F2"/>
    <w:rsid w:val="00441548"/>
    <w:rsid w:val="004418F1"/>
    <w:rsid w:val="004419D9"/>
    <w:rsid w:val="00442AA2"/>
    <w:rsid w:val="00442D5B"/>
    <w:rsid w:val="0044373A"/>
    <w:rsid w:val="004443D2"/>
    <w:rsid w:val="00444E91"/>
    <w:rsid w:val="0044530D"/>
    <w:rsid w:val="0044567F"/>
    <w:rsid w:val="00445B26"/>
    <w:rsid w:val="00445D95"/>
    <w:rsid w:val="00446B5D"/>
    <w:rsid w:val="00446F1F"/>
    <w:rsid w:val="004472BA"/>
    <w:rsid w:val="0044767E"/>
    <w:rsid w:val="004479DC"/>
    <w:rsid w:val="00447FB8"/>
    <w:rsid w:val="0045126D"/>
    <w:rsid w:val="0045166A"/>
    <w:rsid w:val="0045180D"/>
    <w:rsid w:val="00451AE1"/>
    <w:rsid w:val="00452A3B"/>
    <w:rsid w:val="00452DF9"/>
    <w:rsid w:val="0045307A"/>
    <w:rsid w:val="00453109"/>
    <w:rsid w:val="00453E30"/>
    <w:rsid w:val="00453E92"/>
    <w:rsid w:val="00454422"/>
    <w:rsid w:val="00454484"/>
    <w:rsid w:val="00454507"/>
    <w:rsid w:val="00455CC2"/>
    <w:rsid w:val="00455EBA"/>
    <w:rsid w:val="004579E4"/>
    <w:rsid w:val="00457AA9"/>
    <w:rsid w:val="00457E46"/>
    <w:rsid w:val="00457F9C"/>
    <w:rsid w:val="00462226"/>
    <w:rsid w:val="00462458"/>
    <w:rsid w:val="0046278D"/>
    <w:rsid w:val="004633B0"/>
    <w:rsid w:val="00464356"/>
    <w:rsid w:val="00464405"/>
    <w:rsid w:val="004655B4"/>
    <w:rsid w:val="0046636B"/>
    <w:rsid w:val="004669DA"/>
    <w:rsid w:val="00466FA1"/>
    <w:rsid w:val="004670CC"/>
    <w:rsid w:val="00467C61"/>
    <w:rsid w:val="00467DC4"/>
    <w:rsid w:val="00470438"/>
    <w:rsid w:val="00471022"/>
    <w:rsid w:val="0047182D"/>
    <w:rsid w:val="004721BF"/>
    <w:rsid w:val="00472E07"/>
    <w:rsid w:val="00473E93"/>
    <w:rsid w:val="00474207"/>
    <w:rsid w:val="004742E4"/>
    <w:rsid w:val="00474399"/>
    <w:rsid w:val="00474BB9"/>
    <w:rsid w:val="00474BFB"/>
    <w:rsid w:val="00474F1D"/>
    <w:rsid w:val="004756B3"/>
    <w:rsid w:val="004758BE"/>
    <w:rsid w:val="00476081"/>
    <w:rsid w:val="0047637A"/>
    <w:rsid w:val="00476B3B"/>
    <w:rsid w:val="00477AF4"/>
    <w:rsid w:val="00477B73"/>
    <w:rsid w:val="00480331"/>
    <w:rsid w:val="004808E9"/>
    <w:rsid w:val="00480BC7"/>
    <w:rsid w:val="00481341"/>
    <w:rsid w:val="00481638"/>
    <w:rsid w:val="00481980"/>
    <w:rsid w:val="0048241B"/>
    <w:rsid w:val="00482591"/>
    <w:rsid w:val="00483FF8"/>
    <w:rsid w:val="00484055"/>
    <w:rsid w:val="0048497F"/>
    <w:rsid w:val="004856E4"/>
    <w:rsid w:val="00485D09"/>
    <w:rsid w:val="00485E78"/>
    <w:rsid w:val="00486404"/>
    <w:rsid w:val="00487153"/>
    <w:rsid w:val="0048744F"/>
    <w:rsid w:val="00487751"/>
    <w:rsid w:val="00487E29"/>
    <w:rsid w:val="004902AE"/>
    <w:rsid w:val="004909D6"/>
    <w:rsid w:val="00490B66"/>
    <w:rsid w:val="00490D6F"/>
    <w:rsid w:val="004912E2"/>
    <w:rsid w:val="00491F51"/>
    <w:rsid w:val="0049295F"/>
    <w:rsid w:val="00492E84"/>
    <w:rsid w:val="004944F2"/>
    <w:rsid w:val="004946A1"/>
    <w:rsid w:val="00494CF5"/>
    <w:rsid w:val="004957CE"/>
    <w:rsid w:val="00495DB3"/>
    <w:rsid w:val="00495E1C"/>
    <w:rsid w:val="0049631D"/>
    <w:rsid w:val="00496931"/>
    <w:rsid w:val="00496BE2"/>
    <w:rsid w:val="0049720D"/>
    <w:rsid w:val="004A09B6"/>
    <w:rsid w:val="004A14C9"/>
    <w:rsid w:val="004A152C"/>
    <w:rsid w:val="004A19C7"/>
    <w:rsid w:val="004A1E0D"/>
    <w:rsid w:val="004A345D"/>
    <w:rsid w:val="004A3FA9"/>
    <w:rsid w:val="004A4260"/>
    <w:rsid w:val="004A51BB"/>
    <w:rsid w:val="004A565E"/>
    <w:rsid w:val="004A5A97"/>
    <w:rsid w:val="004A668D"/>
    <w:rsid w:val="004A785B"/>
    <w:rsid w:val="004A79C6"/>
    <w:rsid w:val="004B0C3B"/>
    <w:rsid w:val="004B1392"/>
    <w:rsid w:val="004B1977"/>
    <w:rsid w:val="004B1B6E"/>
    <w:rsid w:val="004B24B9"/>
    <w:rsid w:val="004B290E"/>
    <w:rsid w:val="004B35F2"/>
    <w:rsid w:val="004B39BD"/>
    <w:rsid w:val="004B4948"/>
    <w:rsid w:val="004B4A40"/>
    <w:rsid w:val="004B4BAE"/>
    <w:rsid w:val="004B617C"/>
    <w:rsid w:val="004B63C3"/>
    <w:rsid w:val="004B6920"/>
    <w:rsid w:val="004B69D9"/>
    <w:rsid w:val="004B6D2A"/>
    <w:rsid w:val="004B7F99"/>
    <w:rsid w:val="004C0274"/>
    <w:rsid w:val="004C0B2C"/>
    <w:rsid w:val="004C0DB3"/>
    <w:rsid w:val="004C1591"/>
    <w:rsid w:val="004C16DB"/>
    <w:rsid w:val="004C26BF"/>
    <w:rsid w:val="004C34E8"/>
    <w:rsid w:val="004C3F71"/>
    <w:rsid w:val="004C4F76"/>
    <w:rsid w:val="004C526F"/>
    <w:rsid w:val="004C5861"/>
    <w:rsid w:val="004C5B47"/>
    <w:rsid w:val="004C65D8"/>
    <w:rsid w:val="004C6983"/>
    <w:rsid w:val="004D0363"/>
    <w:rsid w:val="004D051C"/>
    <w:rsid w:val="004D18B8"/>
    <w:rsid w:val="004D211B"/>
    <w:rsid w:val="004D25C6"/>
    <w:rsid w:val="004D2AB6"/>
    <w:rsid w:val="004D41FC"/>
    <w:rsid w:val="004D47FA"/>
    <w:rsid w:val="004D6990"/>
    <w:rsid w:val="004D7503"/>
    <w:rsid w:val="004D7872"/>
    <w:rsid w:val="004D7B6D"/>
    <w:rsid w:val="004E0968"/>
    <w:rsid w:val="004E14A5"/>
    <w:rsid w:val="004E1543"/>
    <w:rsid w:val="004E218E"/>
    <w:rsid w:val="004E21A5"/>
    <w:rsid w:val="004E2A2C"/>
    <w:rsid w:val="004E2D25"/>
    <w:rsid w:val="004E4209"/>
    <w:rsid w:val="004E5862"/>
    <w:rsid w:val="004E5A83"/>
    <w:rsid w:val="004E6139"/>
    <w:rsid w:val="004E63E0"/>
    <w:rsid w:val="004E66F0"/>
    <w:rsid w:val="004E7594"/>
    <w:rsid w:val="004E7619"/>
    <w:rsid w:val="004F00D7"/>
    <w:rsid w:val="004F059B"/>
    <w:rsid w:val="004F13AC"/>
    <w:rsid w:val="004F155F"/>
    <w:rsid w:val="004F1E3E"/>
    <w:rsid w:val="004F26A1"/>
    <w:rsid w:val="004F2715"/>
    <w:rsid w:val="004F276F"/>
    <w:rsid w:val="004F2EF5"/>
    <w:rsid w:val="004F4580"/>
    <w:rsid w:val="004F55E9"/>
    <w:rsid w:val="004F57B3"/>
    <w:rsid w:val="004F5DCF"/>
    <w:rsid w:val="004F6825"/>
    <w:rsid w:val="004F79A8"/>
    <w:rsid w:val="0050025F"/>
    <w:rsid w:val="00500D9A"/>
    <w:rsid w:val="00501AAD"/>
    <w:rsid w:val="00502BA5"/>
    <w:rsid w:val="00504B69"/>
    <w:rsid w:val="00504E1F"/>
    <w:rsid w:val="00505747"/>
    <w:rsid w:val="00506072"/>
    <w:rsid w:val="005060D8"/>
    <w:rsid w:val="005106E7"/>
    <w:rsid w:val="0051120D"/>
    <w:rsid w:val="00511CD5"/>
    <w:rsid w:val="00512119"/>
    <w:rsid w:val="00512ECF"/>
    <w:rsid w:val="0051312A"/>
    <w:rsid w:val="0051370F"/>
    <w:rsid w:val="00513957"/>
    <w:rsid w:val="00513B19"/>
    <w:rsid w:val="00515A9E"/>
    <w:rsid w:val="00515DF3"/>
    <w:rsid w:val="00517A6B"/>
    <w:rsid w:val="00520202"/>
    <w:rsid w:val="00520260"/>
    <w:rsid w:val="005208D6"/>
    <w:rsid w:val="00522E2D"/>
    <w:rsid w:val="00524C36"/>
    <w:rsid w:val="00525649"/>
    <w:rsid w:val="00525A55"/>
    <w:rsid w:val="00525C2F"/>
    <w:rsid w:val="00525C36"/>
    <w:rsid w:val="00525F39"/>
    <w:rsid w:val="00525FCC"/>
    <w:rsid w:val="0052654D"/>
    <w:rsid w:val="00526DB8"/>
    <w:rsid w:val="00527761"/>
    <w:rsid w:val="005300A4"/>
    <w:rsid w:val="005300E3"/>
    <w:rsid w:val="005314C2"/>
    <w:rsid w:val="005317DD"/>
    <w:rsid w:val="00531974"/>
    <w:rsid w:val="00531C12"/>
    <w:rsid w:val="0053255F"/>
    <w:rsid w:val="005326F8"/>
    <w:rsid w:val="00532BD0"/>
    <w:rsid w:val="00532BD4"/>
    <w:rsid w:val="005333DE"/>
    <w:rsid w:val="0053366D"/>
    <w:rsid w:val="00533CA3"/>
    <w:rsid w:val="00534F5B"/>
    <w:rsid w:val="00535248"/>
    <w:rsid w:val="00535F41"/>
    <w:rsid w:val="00536090"/>
    <w:rsid w:val="00537259"/>
    <w:rsid w:val="00537D57"/>
    <w:rsid w:val="00537E33"/>
    <w:rsid w:val="00540659"/>
    <w:rsid w:val="005412D8"/>
    <w:rsid w:val="00541442"/>
    <w:rsid w:val="00541C3B"/>
    <w:rsid w:val="00541DC5"/>
    <w:rsid w:val="00542693"/>
    <w:rsid w:val="00542C4B"/>
    <w:rsid w:val="005433E5"/>
    <w:rsid w:val="00543408"/>
    <w:rsid w:val="0054359D"/>
    <w:rsid w:val="00544A55"/>
    <w:rsid w:val="00544DEA"/>
    <w:rsid w:val="00545254"/>
    <w:rsid w:val="00545569"/>
    <w:rsid w:val="00545AA9"/>
    <w:rsid w:val="0054612B"/>
    <w:rsid w:val="005463E1"/>
    <w:rsid w:val="0054688A"/>
    <w:rsid w:val="005478CA"/>
    <w:rsid w:val="00547C8D"/>
    <w:rsid w:val="00547D44"/>
    <w:rsid w:val="0055086B"/>
    <w:rsid w:val="00550CA9"/>
    <w:rsid w:val="00551009"/>
    <w:rsid w:val="005511A1"/>
    <w:rsid w:val="00551392"/>
    <w:rsid w:val="00551BBC"/>
    <w:rsid w:val="00551D14"/>
    <w:rsid w:val="005523D9"/>
    <w:rsid w:val="00552720"/>
    <w:rsid w:val="00552876"/>
    <w:rsid w:val="00552B4D"/>
    <w:rsid w:val="00553AD6"/>
    <w:rsid w:val="00554140"/>
    <w:rsid w:val="005543F3"/>
    <w:rsid w:val="00554BA0"/>
    <w:rsid w:val="00555B32"/>
    <w:rsid w:val="005573C3"/>
    <w:rsid w:val="0055773B"/>
    <w:rsid w:val="005578F7"/>
    <w:rsid w:val="00560079"/>
    <w:rsid w:val="0056040C"/>
    <w:rsid w:val="0056080F"/>
    <w:rsid w:val="0056083B"/>
    <w:rsid w:val="005614EA"/>
    <w:rsid w:val="0056158F"/>
    <w:rsid w:val="00561680"/>
    <w:rsid w:val="00561BD4"/>
    <w:rsid w:val="00561DCC"/>
    <w:rsid w:val="0056438C"/>
    <w:rsid w:val="0056449D"/>
    <w:rsid w:val="005645E4"/>
    <w:rsid w:val="005648F8"/>
    <w:rsid w:val="0056568F"/>
    <w:rsid w:val="00565F37"/>
    <w:rsid w:val="00566470"/>
    <w:rsid w:val="00566A23"/>
    <w:rsid w:val="00566D8F"/>
    <w:rsid w:val="00567D1D"/>
    <w:rsid w:val="00570305"/>
    <w:rsid w:val="00570991"/>
    <w:rsid w:val="00570A92"/>
    <w:rsid w:val="005714F3"/>
    <w:rsid w:val="005726E1"/>
    <w:rsid w:val="00575257"/>
    <w:rsid w:val="005754F3"/>
    <w:rsid w:val="005756BD"/>
    <w:rsid w:val="00576683"/>
    <w:rsid w:val="005769ED"/>
    <w:rsid w:val="0058026E"/>
    <w:rsid w:val="00580792"/>
    <w:rsid w:val="00580A48"/>
    <w:rsid w:val="00580E4F"/>
    <w:rsid w:val="0058177B"/>
    <w:rsid w:val="0058244F"/>
    <w:rsid w:val="00582534"/>
    <w:rsid w:val="005831CC"/>
    <w:rsid w:val="00583F64"/>
    <w:rsid w:val="00584184"/>
    <w:rsid w:val="00584ABD"/>
    <w:rsid w:val="00585707"/>
    <w:rsid w:val="00585904"/>
    <w:rsid w:val="005861A7"/>
    <w:rsid w:val="0058673B"/>
    <w:rsid w:val="00586E12"/>
    <w:rsid w:val="00587328"/>
    <w:rsid w:val="00590775"/>
    <w:rsid w:val="005919D3"/>
    <w:rsid w:val="00591CE7"/>
    <w:rsid w:val="00591E7E"/>
    <w:rsid w:val="00591FC8"/>
    <w:rsid w:val="00592387"/>
    <w:rsid w:val="00593579"/>
    <w:rsid w:val="00593F3F"/>
    <w:rsid w:val="005944F6"/>
    <w:rsid w:val="00594E04"/>
    <w:rsid w:val="00594F51"/>
    <w:rsid w:val="00595318"/>
    <w:rsid w:val="00595472"/>
    <w:rsid w:val="00595632"/>
    <w:rsid w:val="00595D6D"/>
    <w:rsid w:val="00595F6A"/>
    <w:rsid w:val="00596184"/>
    <w:rsid w:val="0059665B"/>
    <w:rsid w:val="00596961"/>
    <w:rsid w:val="00596A23"/>
    <w:rsid w:val="00596D50"/>
    <w:rsid w:val="00596FFD"/>
    <w:rsid w:val="0059718A"/>
    <w:rsid w:val="00597A0E"/>
    <w:rsid w:val="00597A58"/>
    <w:rsid w:val="005A03EC"/>
    <w:rsid w:val="005A113B"/>
    <w:rsid w:val="005A16B9"/>
    <w:rsid w:val="005A191D"/>
    <w:rsid w:val="005A1AB8"/>
    <w:rsid w:val="005A25D1"/>
    <w:rsid w:val="005A354B"/>
    <w:rsid w:val="005A58F2"/>
    <w:rsid w:val="005A5AFC"/>
    <w:rsid w:val="005A5F98"/>
    <w:rsid w:val="005A78F6"/>
    <w:rsid w:val="005A7967"/>
    <w:rsid w:val="005A7AA4"/>
    <w:rsid w:val="005A7BF4"/>
    <w:rsid w:val="005A7C5B"/>
    <w:rsid w:val="005A7CA6"/>
    <w:rsid w:val="005B036C"/>
    <w:rsid w:val="005B16B7"/>
    <w:rsid w:val="005B1CF6"/>
    <w:rsid w:val="005B1E15"/>
    <w:rsid w:val="005B3D14"/>
    <w:rsid w:val="005B5562"/>
    <w:rsid w:val="005B5633"/>
    <w:rsid w:val="005B5811"/>
    <w:rsid w:val="005B5ECF"/>
    <w:rsid w:val="005B72FF"/>
    <w:rsid w:val="005B759C"/>
    <w:rsid w:val="005B798B"/>
    <w:rsid w:val="005C0259"/>
    <w:rsid w:val="005C033F"/>
    <w:rsid w:val="005C04A9"/>
    <w:rsid w:val="005C0547"/>
    <w:rsid w:val="005C3223"/>
    <w:rsid w:val="005C480C"/>
    <w:rsid w:val="005C4C00"/>
    <w:rsid w:val="005C5798"/>
    <w:rsid w:val="005C59C5"/>
    <w:rsid w:val="005C5FB0"/>
    <w:rsid w:val="005C619B"/>
    <w:rsid w:val="005C6568"/>
    <w:rsid w:val="005C7181"/>
    <w:rsid w:val="005C79CA"/>
    <w:rsid w:val="005C7E1A"/>
    <w:rsid w:val="005D06AB"/>
    <w:rsid w:val="005D0903"/>
    <w:rsid w:val="005D390A"/>
    <w:rsid w:val="005D3EAD"/>
    <w:rsid w:val="005D4CD9"/>
    <w:rsid w:val="005D59C3"/>
    <w:rsid w:val="005D5CC6"/>
    <w:rsid w:val="005D6C04"/>
    <w:rsid w:val="005D769D"/>
    <w:rsid w:val="005D7C23"/>
    <w:rsid w:val="005E06A6"/>
    <w:rsid w:val="005E0DF6"/>
    <w:rsid w:val="005E0E1F"/>
    <w:rsid w:val="005E0EF2"/>
    <w:rsid w:val="005E10F8"/>
    <w:rsid w:val="005E1376"/>
    <w:rsid w:val="005E1663"/>
    <w:rsid w:val="005E2370"/>
    <w:rsid w:val="005E2B3A"/>
    <w:rsid w:val="005E3356"/>
    <w:rsid w:val="005E3867"/>
    <w:rsid w:val="005E3FA4"/>
    <w:rsid w:val="005E4069"/>
    <w:rsid w:val="005E417E"/>
    <w:rsid w:val="005E4339"/>
    <w:rsid w:val="005E4B30"/>
    <w:rsid w:val="005E4B5D"/>
    <w:rsid w:val="005E4D86"/>
    <w:rsid w:val="005E530C"/>
    <w:rsid w:val="005E5461"/>
    <w:rsid w:val="005E5744"/>
    <w:rsid w:val="005E5CD0"/>
    <w:rsid w:val="005E66D4"/>
    <w:rsid w:val="005E6941"/>
    <w:rsid w:val="005E6AC2"/>
    <w:rsid w:val="005E6EB0"/>
    <w:rsid w:val="005E72FE"/>
    <w:rsid w:val="005E7303"/>
    <w:rsid w:val="005E747F"/>
    <w:rsid w:val="005E787A"/>
    <w:rsid w:val="005F02DD"/>
    <w:rsid w:val="005F073D"/>
    <w:rsid w:val="005F100B"/>
    <w:rsid w:val="005F1061"/>
    <w:rsid w:val="005F167B"/>
    <w:rsid w:val="005F1C4C"/>
    <w:rsid w:val="005F1F46"/>
    <w:rsid w:val="005F3351"/>
    <w:rsid w:val="005F3C32"/>
    <w:rsid w:val="005F3D1D"/>
    <w:rsid w:val="005F4150"/>
    <w:rsid w:val="005F4B5C"/>
    <w:rsid w:val="005F5042"/>
    <w:rsid w:val="005F54E6"/>
    <w:rsid w:val="005F56C7"/>
    <w:rsid w:val="005F59A4"/>
    <w:rsid w:val="005F5A2D"/>
    <w:rsid w:val="005F5CAD"/>
    <w:rsid w:val="005F5D78"/>
    <w:rsid w:val="005F62E7"/>
    <w:rsid w:val="005F6F16"/>
    <w:rsid w:val="005F7501"/>
    <w:rsid w:val="005F7592"/>
    <w:rsid w:val="005F7776"/>
    <w:rsid w:val="0060031C"/>
    <w:rsid w:val="006003D1"/>
    <w:rsid w:val="00600A68"/>
    <w:rsid w:val="0060136B"/>
    <w:rsid w:val="006014BE"/>
    <w:rsid w:val="0060169C"/>
    <w:rsid w:val="00601B67"/>
    <w:rsid w:val="00601C1A"/>
    <w:rsid w:val="0060203E"/>
    <w:rsid w:val="00602168"/>
    <w:rsid w:val="006037AA"/>
    <w:rsid w:val="00603970"/>
    <w:rsid w:val="00603984"/>
    <w:rsid w:val="0060534E"/>
    <w:rsid w:val="00605825"/>
    <w:rsid w:val="006070A4"/>
    <w:rsid w:val="006077C5"/>
    <w:rsid w:val="00607B93"/>
    <w:rsid w:val="00610D5F"/>
    <w:rsid w:val="00610F89"/>
    <w:rsid w:val="00611086"/>
    <w:rsid w:val="00611090"/>
    <w:rsid w:val="00611D6A"/>
    <w:rsid w:val="00612AE9"/>
    <w:rsid w:val="00612E4A"/>
    <w:rsid w:val="00612F5D"/>
    <w:rsid w:val="0061327C"/>
    <w:rsid w:val="00613D62"/>
    <w:rsid w:val="00615194"/>
    <w:rsid w:val="0061795B"/>
    <w:rsid w:val="00620D0A"/>
    <w:rsid w:val="00621771"/>
    <w:rsid w:val="006226EE"/>
    <w:rsid w:val="00622794"/>
    <w:rsid w:val="00622916"/>
    <w:rsid w:val="00623A15"/>
    <w:rsid w:val="006248A2"/>
    <w:rsid w:val="00625184"/>
    <w:rsid w:val="00625D88"/>
    <w:rsid w:val="00630105"/>
    <w:rsid w:val="00631720"/>
    <w:rsid w:val="00632681"/>
    <w:rsid w:val="006327B9"/>
    <w:rsid w:val="006330C2"/>
    <w:rsid w:val="00633BA8"/>
    <w:rsid w:val="00633C16"/>
    <w:rsid w:val="0063416A"/>
    <w:rsid w:val="006345F2"/>
    <w:rsid w:val="00634E12"/>
    <w:rsid w:val="00635072"/>
    <w:rsid w:val="00635779"/>
    <w:rsid w:val="00635B24"/>
    <w:rsid w:val="00636651"/>
    <w:rsid w:val="00636745"/>
    <w:rsid w:val="00637A1E"/>
    <w:rsid w:val="00640715"/>
    <w:rsid w:val="0064131F"/>
    <w:rsid w:val="00641344"/>
    <w:rsid w:val="00641FE8"/>
    <w:rsid w:val="0064254B"/>
    <w:rsid w:val="00643053"/>
    <w:rsid w:val="0064358F"/>
    <w:rsid w:val="00644104"/>
    <w:rsid w:val="00644108"/>
    <w:rsid w:val="00645CE2"/>
    <w:rsid w:val="00646A13"/>
    <w:rsid w:val="00647819"/>
    <w:rsid w:val="006504CF"/>
    <w:rsid w:val="00651695"/>
    <w:rsid w:val="00651CC1"/>
    <w:rsid w:val="00653CD0"/>
    <w:rsid w:val="006547A5"/>
    <w:rsid w:val="00655AEE"/>
    <w:rsid w:val="0065649E"/>
    <w:rsid w:val="006564B1"/>
    <w:rsid w:val="006574CE"/>
    <w:rsid w:val="00657B40"/>
    <w:rsid w:val="00657D8D"/>
    <w:rsid w:val="00660105"/>
    <w:rsid w:val="006601E3"/>
    <w:rsid w:val="00661009"/>
    <w:rsid w:val="00661380"/>
    <w:rsid w:val="0066176F"/>
    <w:rsid w:val="006619FF"/>
    <w:rsid w:val="00661A29"/>
    <w:rsid w:val="006626FD"/>
    <w:rsid w:val="006629F6"/>
    <w:rsid w:val="00663516"/>
    <w:rsid w:val="00664094"/>
    <w:rsid w:val="006646DA"/>
    <w:rsid w:val="00664BA6"/>
    <w:rsid w:val="006650DC"/>
    <w:rsid w:val="00666A96"/>
    <w:rsid w:val="00666E5B"/>
    <w:rsid w:val="00667007"/>
    <w:rsid w:val="006677A3"/>
    <w:rsid w:val="00667F6F"/>
    <w:rsid w:val="00670D6C"/>
    <w:rsid w:val="00672404"/>
    <w:rsid w:val="00672B71"/>
    <w:rsid w:val="00672E60"/>
    <w:rsid w:val="0067461C"/>
    <w:rsid w:val="006754E1"/>
    <w:rsid w:val="006755AA"/>
    <w:rsid w:val="00676F45"/>
    <w:rsid w:val="006776A7"/>
    <w:rsid w:val="00677822"/>
    <w:rsid w:val="00677C1D"/>
    <w:rsid w:val="00677E24"/>
    <w:rsid w:val="00680308"/>
    <w:rsid w:val="006805FC"/>
    <w:rsid w:val="00681304"/>
    <w:rsid w:val="00681A06"/>
    <w:rsid w:val="00681EF9"/>
    <w:rsid w:val="00682AC6"/>
    <w:rsid w:val="006830C2"/>
    <w:rsid w:val="00684171"/>
    <w:rsid w:val="00684534"/>
    <w:rsid w:val="006848E0"/>
    <w:rsid w:val="00684A82"/>
    <w:rsid w:val="00684A88"/>
    <w:rsid w:val="0068557E"/>
    <w:rsid w:val="00685DC6"/>
    <w:rsid w:val="00687A1E"/>
    <w:rsid w:val="0069153C"/>
    <w:rsid w:val="00692EC1"/>
    <w:rsid w:val="00693224"/>
    <w:rsid w:val="006934A9"/>
    <w:rsid w:val="0069425C"/>
    <w:rsid w:val="00694563"/>
    <w:rsid w:val="00695D95"/>
    <w:rsid w:val="0069795F"/>
    <w:rsid w:val="00697C20"/>
    <w:rsid w:val="006A02ED"/>
    <w:rsid w:val="006A05B8"/>
    <w:rsid w:val="006A0E63"/>
    <w:rsid w:val="006A0F6D"/>
    <w:rsid w:val="006A11D5"/>
    <w:rsid w:val="006A12DD"/>
    <w:rsid w:val="006A187A"/>
    <w:rsid w:val="006A1B45"/>
    <w:rsid w:val="006A1C72"/>
    <w:rsid w:val="006A26A0"/>
    <w:rsid w:val="006A2F63"/>
    <w:rsid w:val="006A3622"/>
    <w:rsid w:val="006A3C2E"/>
    <w:rsid w:val="006A3D07"/>
    <w:rsid w:val="006A3F45"/>
    <w:rsid w:val="006A5367"/>
    <w:rsid w:val="006A6402"/>
    <w:rsid w:val="006A6CC3"/>
    <w:rsid w:val="006A7C34"/>
    <w:rsid w:val="006B04B4"/>
    <w:rsid w:val="006B11AD"/>
    <w:rsid w:val="006B13A3"/>
    <w:rsid w:val="006B18BC"/>
    <w:rsid w:val="006B1C26"/>
    <w:rsid w:val="006B2216"/>
    <w:rsid w:val="006B2398"/>
    <w:rsid w:val="006B246B"/>
    <w:rsid w:val="006B28D0"/>
    <w:rsid w:val="006B2BC4"/>
    <w:rsid w:val="006B39A4"/>
    <w:rsid w:val="006B3AEA"/>
    <w:rsid w:val="006B45C7"/>
    <w:rsid w:val="006B464F"/>
    <w:rsid w:val="006B5F27"/>
    <w:rsid w:val="006B64FF"/>
    <w:rsid w:val="006B6C93"/>
    <w:rsid w:val="006B7586"/>
    <w:rsid w:val="006C04E3"/>
    <w:rsid w:val="006C1136"/>
    <w:rsid w:val="006C2075"/>
    <w:rsid w:val="006C21A9"/>
    <w:rsid w:val="006C2F52"/>
    <w:rsid w:val="006C3245"/>
    <w:rsid w:val="006C3FA2"/>
    <w:rsid w:val="006C4733"/>
    <w:rsid w:val="006C4945"/>
    <w:rsid w:val="006C4AF9"/>
    <w:rsid w:val="006C4BDB"/>
    <w:rsid w:val="006C4DEE"/>
    <w:rsid w:val="006C5353"/>
    <w:rsid w:val="006C62CC"/>
    <w:rsid w:val="006C670A"/>
    <w:rsid w:val="006C6E9E"/>
    <w:rsid w:val="006C7053"/>
    <w:rsid w:val="006C74AF"/>
    <w:rsid w:val="006C7623"/>
    <w:rsid w:val="006C78DF"/>
    <w:rsid w:val="006C78EC"/>
    <w:rsid w:val="006D0492"/>
    <w:rsid w:val="006D0505"/>
    <w:rsid w:val="006D1920"/>
    <w:rsid w:val="006D1E27"/>
    <w:rsid w:val="006D21C1"/>
    <w:rsid w:val="006D2384"/>
    <w:rsid w:val="006D31C5"/>
    <w:rsid w:val="006D361E"/>
    <w:rsid w:val="006D3716"/>
    <w:rsid w:val="006D399E"/>
    <w:rsid w:val="006D4046"/>
    <w:rsid w:val="006D4095"/>
    <w:rsid w:val="006D47AD"/>
    <w:rsid w:val="006D4A30"/>
    <w:rsid w:val="006D4C86"/>
    <w:rsid w:val="006D5124"/>
    <w:rsid w:val="006D5240"/>
    <w:rsid w:val="006D5DC9"/>
    <w:rsid w:val="006D6C10"/>
    <w:rsid w:val="006D71FB"/>
    <w:rsid w:val="006D7B16"/>
    <w:rsid w:val="006D7B7F"/>
    <w:rsid w:val="006E0591"/>
    <w:rsid w:val="006E0DF3"/>
    <w:rsid w:val="006E1053"/>
    <w:rsid w:val="006E137B"/>
    <w:rsid w:val="006E1ABA"/>
    <w:rsid w:val="006E23D4"/>
    <w:rsid w:val="006E3B24"/>
    <w:rsid w:val="006E3B75"/>
    <w:rsid w:val="006E4697"/>
    <w:rsid w:val="006E59B6"/>
    <w:rsid w:val="006E5B62"/>
    <w:rsid w:val="006E5D34"/>
    <w:rsid w:val="006E63FC"/>
    <w:rsid w:val="006E66E4"/>
    <w:rsid w:val="006E6A78"/>
    <w:rsid w:val="006E719C"/>
    <w:rsid w:val="006E72CF"/>
    <w:rsid w:val="006F0458"/>
    <w:rsid w:val="006F1341"/>
    <w:rsid w:val="006F14B0"/>
    <w:rsid w:val="006F1CE3"/>
    <w:rsid w:val="006F20ED"/>
    <w:rsid w:val="006F2303"/>
    <w:rsid w:val="006F3708"/>
    <w:rsid w:val="006F3808"/>
    <w:rsid w:val="006F47DC"/>
    <w:rsid w:val="006F4A9B"/>
    <w:rsid w:val="006F4FB0"/>
    <w:rsid w:val="006F5FAD"/>
    <w:rsid w:val="006F6210"/>
    <w:rsid w:val="006F6FD4"/>
    <w:rsid w:val="006F7F0B"/>
    <w:rsid w:val="00700200"/>
    <w:rsid w:val="00700942"/>
    <w:rsid w:val="00701121"/>
    <w:rsid w:val="00701732"/>
    <w:rsid w:val="00701873"/>
    <w:rsid w:val="007021E5"/>
    <w:rsid w:val="007022F6"/>
    <w:rsid w:val="00703737"/>
    <w:rsid w:val="00703D33"/>
    <w:rsid w:val="00703E73"/>
    <w:rsid w:val="007043C7"/>
    <w:rsid w:val="00704ED6"/>
    <w:rsid w:val="00705FC9"/>
    <w:rsid w:val="007061CE"/>
    <w:rsid w:val="007066B7"/>
    <w:rsid w:val="00706961"/>
    <w:rsid w:val="00706B41"/>
    <w:rsid w:val="00706D96"/>
    <w:rsid w:val="007074AF"/>
    <w:rsid w:val="00710C64"/>
    <w:rsid w:val="00711C7A"/>
    <w:rsid w:val="00711F3B"/>
    <w:rsid w:val="0071228F"/>
    <w:rsid w:val="007126C8"/>
    <w:rsid w:val="007127B2"/>
    <w:rsid w:val="007141E9"/>
    <w:rsid w:val="007147BA"/>
    <w:rsid w:val="00716C48"/>
    <w:rsid w:val="0071779E"/>
    <w:rsid w:val="007209FF"/>
    <w:rsid w:val="00720B07"/>
    <w:rsid w:val="00720B56"/>
    <w:rsid w:val="00720BF8"/>
    <w:rsid w:val="00720DE3"/>
    <w:rsid w:val="0072192D"/>
    <w:rsid w:val="0072383F"/>
    <w:rsid w:val="0072396B"/>
    <w:rsid w:val="00723C0A"/>
    <w:rsid w:val="00723D09"/>
    <w:rsid w:val="007240F6"/>
    <w:rsid w:val="00724A35"/>
    <w:rsid w:val="00725038"/>
    <w:rsid w:val="00725180"/>
    <w:rsid w:val="00727242"/>
    <w:rsid w:val="0072754F"/>
    <w:rsid w:val="007305D6"/>
    <w:rsid w:val="00731886"/>
    <w:rsid w:val="007318F9"/>
    <w:rsid w:val="00732207"/>
    <w:rsid w:val="0073313E"/>
    <w:rsid w:val="00733202"/>
    <w:rsid w:val="007335CD"/>
    <w:rsid w:val="007345BF"/>
    <w:rsid w:val="00734FAC"/>
    <w:rsid w:val="007356D5"/>
    <w:rsid w:val="007358DF"/>
    <w:rsid w:val="00735FF5"/>
    <w:rsid w:val="00736316"/>
    <w:rsid w:val="00736934"/>
    <w:rsid w:val="00736D00"/>
    <w:rsid w:val="00740336"/>
    <w:rsid w:val="00740B95"/>
    <w:rsid w:val="00740C5F"/>
    <w:rsid w:val="00743E15"/>
    <w:rsid w:val="00744395"/>
    <w:rsid w:val="007452E8"/>
    <w:rsid w:val="007458D9"/>
    <w:rsid w:val="00745B84"/>
    <w:rsid w:val="00745DEE"/>
    <w:rsid w:val="007464DC"/>
    <w:rsid w:val="007466D4"/>
    <w:rsid w:val="00747575"/>
    <w:rsid w:val="007501CB"/>
    <w:rsid w:val="00751452"/>
    <w:rsid w:val="00751866"/>
    <w:rsid w:val="00751887"/>
    <w:rsid w:val="00752C59"/>
    <w:rsid w:val="007531B6"/>
    <w:rsid w:val="00753359"/>
    <w:rsid w:val="00753BD6"/>
    <w:rsid w:val="00753DEB"/>
    <w:rsid w:val="00753E32"/>
    <w:rsid w:val="00754848"/>
    <w:rsid w:val="00755458"/>
    <w:rsid w:val="00755881"/>
    <w:rsid w:val="007558E8"/>
    <w:rsid w:val="00756DBC"/>
    <w:rsid w:val="00756EDC"/>
    <w:rsid w:val="007570CD"/>
    <w:rsid w:val="00757302"/>
    <w:rsid w:val="007578DA"/>
    <w:rsid w:val="00760FA7"/>
    <w:rsid w:val="0076167C"/>
    <w:rsid w:val="00761E10"/>
    <w:rsid w:val="007625B3"/>
    <w:rsid w:val="007627E5"/>
    <w:rsid w:val="0076287E"/>
    <w:rsid w:val="00762CE4"/>
    <w:rsid w:val="0076302A"/>
    <w:rsid w:val="00763E2F"/>
    <w:rsid w:val="007645DD"/>
    <w:rsid w:val="007659AA"/>
    <w:rsid w:val="00767E62"/>
    <w:rsid w:val="00770736"/>
    <w:rsid w:val="00771316"/>
    <w:rsid w:val="0077224C"/>
    <w:rsid w:val="00772D0E"/>
    <w:rsid w:val="0077324C"/>
    <w:rsid w:val="0077372E"/>
    <w:rsid w:val="00773E0D"/>
    <w:rsid w:val="00774290"/>
    <w:rsid w:val="0077469B"/>
    <w:rsid w:val="00775C52"/>
    <w:rsid w:val="00777212"/>
    <w:rsid w:val="00777311"/>
    <w:rsid w:val="00777313"/>
    <w:rsid w:val="00780049"/>
    <w:rsid w:val="0078070E"/>
    <w:rsid w:val="00780915"/>
    <w:rsid w:val="00780F0E"/>
    <w:rsid w:val="00782384"/>
    <w:rsid w:val="00782860"/>
    <w:rsid w:val="00782A76"/>
    <w:rsid w:val="00782C21"/>
    <w:rsid w:val="00783067"/>
    <w:rsid w:val="007833C3"/>
    <w:rsid w:val="00783775"/>
    <w:rsid w:val="007840D1"/>
    <w:rsid w:val="00784DD1"/>
    <w:rsid w:val="0078504C"/>
    <w:rsid w:val="00785920"/>
    <w:rsid w:val="00786039"/>
    <w:rsid w:val="00786192"/>
    <w:rsid w:val="00786C66"/>
    <w:rsid w:val="00786F2E"/>
    <w:rsid w:val="00787172"/>
    <w:rsid w:val="00787D93"/>
    <w:rsid w:val="00787F49"/>
    <w:rsid w:val="007900C6"/>
    <w:rsid w:val="0079130E"/>
    <w:rsid w:val="00791333"/>
    <w:rsid w:val="00791F58"/>
    <w:rsid w:val="00791F5A"/>
    <w:rsid w:val="00792040"/>
    <w:rsid w:val="007921F7"/>
    <w:rsid w:val="00792A2B"/>
    <w:rsid w:val="00792B3A"/>
    <w:rsid w:val="00792EE4"/>
    <w:rsid w:val="00793AFE"/>
    <w:rsid w:val="00793C53"/>
    <w:rsid w:val="00793C73"/>
    <w:rsid w:val="00794105"/>
    <w:rsid w:val="0079476C"/>
    <w:rsid w:val="00794AD0"/>
    <w:rsid w:val="00795675"/>
    <w:rsid w:val="0079581D"/>
    <w:rsid w:val="00795B5B"/>
    <w:rsid w:val="00796FA8"/>
    <w:rsid w:val="007A022F"/>
    <w:rsid w:val="007A1006"/>
    <w:rsid w:val="007A22C1"/>
    <w:rsid w:val="007A28FD"/>
    <w:rsid w:val="007A2917"/>
    <w:rsid w:val="007A3036"/>
    <w:rsid w:val="007A3EAD"/>
    <w:rsid w:val="007A4163"/>
    <w:rsid w:val="007A4353"/>
    <w:rsid w:val="007A438F"/>
    <w:rsid w:val="007A44CA"/>
    <w:rsid w:val="007A543E"/>
    <w:rsid w:val="007A60CF"/>
    <w:rsid w:val="007A6162"/>
    <w:rsid w:val="007A6859"/>
    <w:rsid w:val="007A71E4"/>
    <w:rsid w:val="007A7A0F"/>
    <w:rsid w:val="007A7C3E"/>
    <w:rsid w:val="007A7EC8"/>
    <w:rsid w:val="007B0463"/>
    <w:rsid w:val="007B0CAC"/>
    <w:rsid w:val="007B13D8"/>
    <w:rsid w:val="007B1912"/>
    <w:rsid w:val="007B1D05"/>
    <w:rsid w:val="007B2683"/>
    <w:rsid w:val="007B3130"/>
    <w:rsid w:val="007B48E7"/>
    <w:rsid w:val="007B5035"/>
    <w:rsid w:val="007B536D"/>
    <w:rsid w:val="007B5F9C"/>
    <w:rsid w:val="007B5FAD"/>
    <w:rsid w:val="007B6247"/>
    <w:rsid w:val="007B6259"/>
    <w:rsid w:val="007B6811"/>
    <w:rsid w:val="007B697B"/>
    <w:rsid w:val="007C04D1"/>
    <w:rsid w:val="007C074C"/>
    <w:rsid w:val="007C1E07"/>
    <w:rsid w:val="007C20D2"/>
    <w:rsid w:val="007C3426"/>
    <w:rsid w:val="007C4527"/>
    <w:rsid w:val="007C49F2"/>
    <w:rsid w:val="007C511B"/>
    <w:rsid w:val="007C5BA2"/>
    <w:rsid w:val="007C6800"/>
    <w:rsid w:val="007C71D8"/>
    <w:rsid w:val="007C7665"/>
    <w:rsid w:val="007C76B8"/>
    <w:rsid w:val="007D098C"/>
    <w:rsid w:val="007D10C3"/>
    <w:rsid w:val="007D20B4"/>
    <w:rsid w:val="007D29EF"/>
    <w:rsid w:val="007D3BC1"/>
    <w:rsid w:val="007D457B"/>
    <w:rsid w:val="007D465A"/>
    <w:rsid w:val="007D477D"/>
    <w:rsid w:val="007D4BB7"/>
    <w:rsid w:val="007D4C39"/>
    <w:rsid w:val="007D4C3E"/>
    <w:rsid w:val="007D545A"/>
    <w:rsid w:val="007D580D"/>
    <w:rsid w:val="007D5C94"/>
    <w:rsid w:val="007D5D1B"/>
    <w:rsid w:val="007D6056"/>
    <w:rsid w:val="007D6369"/>
    <w:rsid w:val="007D681D"/>
    <w:rsid w:val="007D74A0"/>
    <w:rsid w:val="007D74DA"/>
    <w:rsid w:val="007D799B"/>
    <w:rsid w:val="007D7F86"/>
    <w:rsid w:val="007E00D8"/>
    <w:rsid w:val="007E0E50"/>
    <w:rsid w:val="007E0E88"/>
    <w:rsid w:val="007E1894"/>
    <w:rsid w:val="007E29C1"/>
    <w:rsid w:val="007E2B22"/>
    <w:rsid w:val="007E2D78"/>
    <w:rsid w:val="007E3533"/>
    <w:rsid w:val="007E3972"/>
    <w:rsid w:val="007E3CC6"/>
    <w:rsid w:val="007E628C"/>
    <w:rsid w:val="007E6324"/>
    <w:rsid w:val="007E68BD"/>
    <w:rsid w:val="007E7F9F"/>
    <w:rsid w:val="007F0583"/>
    <w:rsid w:val="007F128C"/>
    <w:rsid w:val="007F2735"/>
    <w:rsid w:val="007F4618"/>
    <w:rsid w:val="007F5033"/>
    <w:rsid w:val="007F5474"/>
    <w:rsid w:val="007F5579"/>
    <w:rsid w:val="007F5720"/>
    <w:rsid w:val="007F618D"/>
    <w:rsid w:val="007F6A63"/>
    <w:rsid w:val="007F7A0F"/>
    <w:rsid w:val="007F7C11"/>
    <w:rsid w:val="0080034A"/>
    <w:rsid w:val="0080049C"/>
    <w:rsid w:val="0080121D"/>
    <w:rsid w:val="00801354"/>
    <w:rsid w:val="00802017"/>
    <w:rsid w:val="00802F07"/>
    <w:rsid w:val="0080424F"/>
    <w:rsid w:val="00804AB7"/>
    <w:rsid w:val="00804CA1"/>
    <w:rsid w:val="00806E0C"/>
    <w:rsid w:val="00806E7B"/>
    <w:rsid w:val="00806F34"/>
    <w:rsid w:val="008070D8"/>
    <w:rsid w:val="00807221"/>
    <w:rsid w:val="00807368"/>
    <w:rsid w:val="00807429"/>
    <w:rsid w:val="00807B28"/>
    <w:rsid w:val="00810099"/>
    <w:rsid w:val="00811779"/>
    <w:rsid w:val="00811CAE"/>
    <w:rsid w:val="00811E59"/>
    <w:rsid w:val="00811F4A"/>
    <w:rsid w:val="00811FCC"/>
    <w:rsid w:val="00812874"/>
    <w:rsid w:val="008129F9"/>
    <w:rsid w:val="00812BC5"/>
    <w:rsid w:val="0081317F"/>
    <w:rsid w:val="00813272"/>
    <w:rsid w:val="008151DF"/>
    <w:rsid w:val="008154DC"/>
    <w:rsid w:val="00815619"/>
    <w:rsid w:val="00815AEB"/>
    <w:rsid w:val="00816598"/>
    <w:rsid w:val="0081665A"/>
    <w:rsid w:val="0081776E"/>
    <w:rsid w:val="00820422"/>
    <w:rsid w:val="00820EE1"/>
    <w:rsid w:val="0082136C"/>
    <w:rsid w:val="008213A6"/>
    <w:rsid w:val="0082266E"/>
    <w:rsid w:val="00822962"/>
    <w:rsid w:val="008230E0"/>
    <w:rsid w:val="00823344"/>
    <w:rsid w:val="00823967"/>
    <w:rsid w:val="00823AEE"/>
    <w:rsid w:val="00823B3B"/>
    <w:rsid w:val="008243F2"/>
    <w:rsid w:val="00824400"/>
    <w:rsid w:val="0082493C"/>
    <w:rsid w:val="008253A7"/>
    <w:rsid w:val="0082685C"/>
    <w:rsid w:val="0082721F"/>
    <w:rsid w:val="008277BC"/>
    <w:rsid w:val="0083029D"/>
    <w:rsid w:val="008308B6"/>
    <w:rsid w:val="0083094A"/>
    <w:rsid w:val="00831378"/>
    <w:rsid w:val="0083166D"/>
    <w:rsid w:val="008324AB"/>
    <w:rsid w:val="0083364E"/>
    <w:rsid w:val="00833A28"/>
    <w:rsid w:val="00833E61"/>
    <w:rsid w:val="008366B2"/>
    <w:rsid w:val="0083674D"/>
    <w:rsid w:val="00836CF5"/>
    <w:rsid w:val="0083713D"/>
    <w:rsid w:val="00837C20"/>
    <w:rsid w:val="00837F98"/>
    <w:rsid w:val="008407DC"/>
    <w:rsid w:val="00840F16"/>
    <w:rsid w:val="00841837"/>
    <w:rsid w:val="00841F6F"/>
    <w:rsid w:val="00842705"/>
    <w:rsid w:val="008439EE"/>
    <w:rsid w:val="00843C51"/>
    <w:rsid w:val="0084457E"/>
    <w:rsid w:val="00844914"/>
    <w:rsid w:val="00844E96"/>
    <w:rsid w:val="00845EF2"/>
    <w:rsid w:val="00845FB9"/>
    <w:rsid w:val="008462DA"/>
    <w:rsid w:val="00847029"/>
    <w:rsid w:val="00847076"/>
    <w:rsid w:val="0084723D"/>
    <w:rsid w:val="0084783A"/>
    <w:rsid w:val="00847ED0"/>
    <w:rsid w:val="0085022C"/>
    <w:rsid w:val="00850575"/>
    <w:rsid w:val="00850727"/>
    <w:rsid w:val="00850CE0"/>
    <w:rsid w:val="008512FA"/>
    <w:rsid w:val="00851739"/>
    <w:rsid w:val="00851842"/>
    <w:rsid w:val="008541AE"/>
    <w:rsid w:val="00855284"/>
    <w:rsid w:val="00856750"/>
    <w:rsid w:val="00857862"/>
    <w:rsid w:val="00857A7B"/>
    <w:rsid w:val="00860F9A"/>
    <w:rsid w:val="00861080"/>
    <w:rsid w:val="00861AFA"/>
    <w:rsid w:val="00861E4D"/>
    <w:rsid w:val="00862312"/>
    <w:rsid w:val="00862485"/>
    <w:rsid w:val="0086312F"/>
    <w:rsid w:val="00863155"/>
    <w:rsid w:val="008631AF"/>
    <w:rsid w:val="008631D1"/>
    <w:rsid w:val="008637A0"/>
    <w:rsid w:val="00863A8D"/>
    <w:rsid w:val="00863BA4"/>
    <w:rsid w:val="0086427C"/>
    <w:rsid w:val="00864DFF"/>
    <w:rsid w:val="00864FB1"/>
    <w:rsid w:val="00865A40"/>
    <w:rsid w:val="00865EB0"/>
    <w:rsid w:val="0086605F"/>
    <w:rsid w:val="0086623E"/>
    <w:rsid w:val="00866CFC"/>
    <w:rsid w:val="0086737F"/>
    <w:rsid w:val="00867E1A"/>
    <w:rsid w:val="00870AB0"/>
    <w:rsid w:val="00871504"/>
    <w:rsid w:val="008715F4"/>
    <w:rsid w:val="00872E29"/>
    <w:rsid w:val="00873B33"/>
    <w:rsid w:val="00873CFD"/>
    <w:rsid w:val="00874351"/>
    <w:rsid w:val="00874586"/>
    <w:rsid w:val="00874AFA"/>
    <w:rsid w:val="00874F0B"/>
    <w:rsid w:val="00875B06"/>
    <w:rsid w:val="008766B2"/>
    <w:rsid w:val="00876F84"/>
    <w:rsid w:val="0087783A"/>
    <w:rsid w:val="00877C6C"/>
    <w:rsid w:val="00880541"/>
    <w:rsid w:val="00880AC7"/>
    <w:rsid w:val="0088125C"/>
    <w:rsid w:val="00881F30"/>
    <w:rsid w:val="00882BED"/>
    <w:rsid w:val="008848B0"/>
    <w:rsid w:val="00884CFA"/>
    <w:rsid w:val="00884F7C"/>
    <w:rsid w:val="008857E8"/>
    <w:rsid w:val="008864A9"/>
    <w:rsid w:val="00886A48"/>
    <w:rsid w:val="00886F45"/>
    <w:rsid w:val="008878AA"/>
    <w:rsid w:val="00890139"/>
    <w:rsid w:val="00890261"/>
    <w:rsid w:val="00890406"/>
    <w:rsid w:val="0089088B"/>
    <w:rsid w:val="0089090D"/>
    <w:rsid w:val="008909BC"/>
    <w:rsid w:val="008911C4"/>
    <w:rsid w:val="00891DF7"/>
    <w:rsid w:val="00892066"/>
    <w:rsid w:val="008920B2"/>
    <w:rsid w:val="00892BD1"/>
    <w:rsid w:val="00893D31"/>
    <w:rsid w:val="00893D94"/>
    <w:rsid w:val="0089421D"/>
    <w:rsid w:val="00894395"/>
    <w:rsid w:val="0089452B"/>
    <w:rsid w:val="00894916"/>
    <w:rsid w:val="00895680"/>
    <w:rsid w:val="00895DBB"/>
    <w:rsid w:val="00895E25"/>
    <w:rsid w:val="00895FB0"/>
    <w:rsid w:val="0089696B"/>
    <w:rsid w:val="008A0D42"/>
    <w:rsid w:val="008A1560"/>
    <w:rsid w:val="008A1B83"/>
    <w:rsid w:val="008A1FDB"/>
    <w:rsid w:val="008A24DC"/>
    <w:rsid w:val="008A2523"/>
    <w:rsid w:val="008A2902"/>
    <w:rsid w:val="008A30BC"/>
    <w:rsid w:val="008A347C"/>
    <w:rsid w:val="008A44FC"/>
    <w:rsid w:val="008A4DD9"/>
    <w:rsid w:val="008A55F1"/>
    <w:rsid w:val="008A583F"/>
    <w:rsid w:val="008A6045"/>
    <w:rsid w:val="008A6499"/>
    <w:rsid w:val="008A6C88"/>
    <w:rsid w:val="008A7792"/>
    <w:rsid w:val="008A7FE8"/>
    <w:rsid w:val="008B04D6"/>
    <w:rsid w:val="008B0889"/>
    <w:rsid w:val="008B0E12"/>
    <w:rsid w:val="008B13D5"/>
    <w:rsid w:val="008B1F97"/>
    <w:rsid w:val="008B2168"/>
    <w:rsid w:val="008B265C"/>
    <w:rsid w:val="008B303A"/>
    <w:rsid w:val="008B49DD"/>
    <w:rsid w:val="008B559A"/>
    <w:rsid w:val="008B5BB5"/>
    <w:rsid w:val="008B5E03"/>
    <w:rsid w:val="008B6BA5"/>
    <w:rsid w:val="008B71A9"/>
    <w:rsid w:val="008B77CE"/>
    <w:rsid w:val="008B7B6D"/>
    <w:rsid w:val="008C0293"/>
    <w:rsid w:val="008C0787"/>
    <w:rsid w:val="008C090F"/>
    <w:rsid w:val="008C1FAC"/>
    <w:rsid w:val="008C294F"/>
    <w:rsid w:val="008C2BA5"/>
    <w:rsid w:val="008C31B4"/>
    <w:rsid w:val="008C4424"/>
    <w:rsid w:val="008C6A85"/>
    <w:rsid w:val="008C6FDC"/>
    <w:rsid w:val="008C734F"/>
    <w:rsid w:val="008C73BC"/>
    <w:rsid w:val="008C7E55"/>
    <w:rsid w:val="008D00D8"/>
    <w:rsid w:val="008D0861"/>
    <w:rsid w:val="008D16CD"/>
    <w:rsid w:val="008D1AA7"/>
    <w:rsid w:val="008D3B3D"/>
    <w:rsid w:val="008D44B7"/>
    <w:rsid w:val="008D44DF"/>
    <w:rsid w:val="008D466E"/>
    <w:rsid w:val="008D4DF2"/>
    <w:rsid w:val="008D4F1E"/>
    <w:rsid w:val="008D5199"/>
    <w:rsid w:val="008D5B6A"/>
    <w:rsid w:val="008D7290"/>
    <w:rsid w:val="008D781C"/>
    <w:rsid w:val="008E0073"/>
    <w:rsid w:val="008E01F7"/>
    <w:rsid w:val="008E0872"/>
    <w:rsid w:val="008E17B0"/>
    <w:rsid w:val="008E1C69"/>
    <w:rsid w:val="008E2B19"/>
    <w:rsid w:val="008E2E87"/>
    <w:rsid w:val="008E3179"/>
    <w:rsid w:val="008E34D6"/>
    <w:rsid w:val="008E353F"/>
    <w:rsid w:val="008E3DCF"/>
    <w:rsid w:val="008E47BE"/>
    <w:rsid w:val="008E4A6C"/>
    <w:rsid w:val="008E6A89"/>
    <w:rsid w:val="008E787E"/>
    <w:rsid w:val="008E7FD7"/>
    <w:rsid w:val="008F0360"/>
    <w:rsid w:val="008F1C5E"/>
    <w:rsid w:val="008F226E"/>
    <w:rsid w:val="008F25ED"/>
    <w:rsid w:val="008F34A3"/>
    <w:rsid w:val="008F3DEF"/>
    <w:rsid w:val="008F515F"/>
    <w:rsid w:val="008F6288"/>
    <w:rsid w:val="008F658F"/>
    <w:rsid w:val="008F6F96"/>
    <w:rsid w:val="008F72F5"/>
    <w:rsid w:val="008F7ADC"/>
    <w:rsid w:val="00900095"/>
    <w:rsid w:val="00900326"/>
    <w:rsid w:val="00900412"/>
    <w:rsid w:val="00900A93"/>
    <w:rsid w:val="009012D7"/>
    <w:rsid w:val="00901AFC"/>
    <w:rsid w:val="009029F0"/>
    <w:rsid w:val="0090371A"/>
    <w:rsid w:val="00903BEB"/>
    <w:rsid w:val="00904C12"/>
    <w:rsid w:val="00906380"/>
    <w:rsid w:val="0090676E"/>
    <w:rsid w:val="00907655"/>
    <w:rsid w:val="00907C56"/>
    <w:rsid w:val="00907CEB"/>
    <w:rsid w:val="00910704"/>
    <w:rsid w:val="0091124F"/>
    <w:rsid w:val="009117F7"/>
    <w:rsid w:val="00911A84"/>
    <w:rsid w:val="00911DDA"/>
    <w:rsid w:val="009124F7"/>
    <w:rsid w:val="00913465"/>
    <w:rsid w:val="00913F04"/>
    <w:rsid w:val="0091421F"/>
    <w:rsid w:val="0091547F"/>
    <w:rsid w:val="009162A8"/>
    <w:rsid w:val="009162B9"/>
    <w:rsid w:val="009163B3"/>
    <w:rsid w:val="00916E84"/>
    <w:rsid w:val="00917270"/>
    <w:rsid w:val="00917C53"/>
    <w:rsid w:val="00920096"/>
    <w:rsid w:val="00920250"/>
    <w:rsid w:val="00920AD9"/>
    <w:rsid w:val="00921048"/>
    <w:rsid w:val="0092178E"/>
    <w:rsid w:val="0092183C"/>
    <w:rsid w:val="00921997"/>
    <w:rsid w:val="00921A3F"/>
    <w:rsid w:val="00921F9C"/>
    <w:rsid w:val="009227BB"/>
    <w:rsid w:val="00922FE4"/>
    <w:rsid w:val="00924EE1"/>
    <w:rsid w:val="0092554A"/>
    <w:rsid w:val="00925905"/>
    <w:rsid w:val="009270F2"/>
    <w:rsid w:val="0093027E"/>
    <w:rsid w:val="00931CA6"/>
    <w:rsid w:val="00931F97"/>
    <w:rsid w:val="00932333"/>
    <w:rsid w:val="0093320A"/>
    <w:rsid w:val="009334B4"/>
    <w:rsid w:val="00933706"/>
    <w:rsid w:val="009338F8"/>
    <w:rsid w:val="00933C2D"/>
    <w:rsid w:val="00933D00"/>
    <w:rsid w:val="00933DAF"/>
    <w:rsid w:val="00934280"/>
    <w:rsid w:val="0093451A"/>
    <w:rsid w:val="009360D2"/>
    <w:rsid w:val="009363C6"/>
    <w:rsid w:val="00936F99"/>
    <w:rsid w:val="0093720D"/>
    <w:rsid w:val="00940661"/>
    <w:rsid w:val="009408AC"/>
    <w:rsid w:val="0094143A"/>
    <w:rsid w:val="00941BA3"/>
    <w:rsid w:val="009420FB"/>
    <w:rsid w:val="00943397"/>
    <w:rsid w:val="00943B46"/>
    <w:rsid w:val="00943CE5"/>
    <w:rsid w:val="00944314"/>
    <w:rsid w:val="00944A67"/>
    <w:rsid w:val="00944F65"/>
    <w:rsid w:val="00945049"/>
    <w:rsid w:val="00945181"/>
    <w:rsid w:val="00945A03"/>
    <w:rsid w:val="009461C7"/>
    <w:rsid w:val="00946909"/>
    <w:rsid w:val="00947B92"/>
    <w:rsid w:val="00947FED"/>
    <w:rsid w:val="00950768"/>
    <w:rsid w:val="00950884"/>
    <w:rsid w:val="00950BAD"/>
    <w:rsid w:val="009511B5"/>
    <w:rsid w:val="009512D8"/>
    <w:rsid w:val="00951A02"/>
    <w:rsid w:val="00951FB4"/>
    <w:rsid w:val="009521DC"/>
    <w:rsid w:val="00952B71"/>
    <w:rsid w:val="00952F3A"/>
    <w:rsid w:val="009531DD"/>
    <w:rsid w:val="00953374"/>
    <w:rsid w:val="0095488A"/>
    <w:rsid w:val="00954894"/>
    <w:rsid w:val="00954DA7"/>
    <w:rsid w:val="009566B9"/>
    <w:rsid w:val="00956806"/>
    <w:rsid w:val="00956872"/>
    <w:rsid w:val="00956905"/>
    <w:rsid w:val="00956D16"/>
    <w:rsid w:val="00960C5A"/>
    <w:rsid w:val="00961540"/>
    <w:rsid w:val="0096210B"/>
    <w:rsid w:val="009624B4"/>
    <w:rsid w:val="009627CA"/>
    <w:rsid w:val="00962897"/>
    <w:rsid w:val="00963364"/>
    <w:rsid w:val="009635EB"/>
    <w:rsid w:val="00963687"/>
    <w:rsid w:val="00963FB2"/>
    <w:rsid w:val="00964910"/>
    <w:rsid w:val="00964AA1"/>
    <w:rsid w:val="009653A3"/>
    <w:rsid w:val="009653B2"/>
    <w:rsid w:val="009668D5"/>
    <w:rsid w:val="00966F4F"/>
    <w:rsid w:val="00966F70"/>
    <w:rsid w:val="0096701F"/>
    <w:rsid w:val="00967288"/>
    <w:rsid w:val="009673A8"/>
    <w:rsid w:val="00970490"/>
    <w:rsid w:val="00971FE8"/>
    <w:rsid w:val="00972E0A"/>
    <w:rsid w:val="0097309F"/>
    <w:rsid w:val="00975EDD"/>
    <w:rsid w:val="009770F4"/>
    <w:rsid w:val="00977136"/>
    <w:rsid w:val="009773B5"/>
    <w:rsid w:val="0097767D"/>
    <w:rsid w:val="00977ACD"/>
    <w:rsid w:val="00977DCE"/>
    <w:rsid w:val="00977DDA"/>
    <w:rsid w:val="009809B0"/>
    <w:rsid w:val="009809F6"/>
    <w:rsid w:val="00981836"/>
    <w:rsid w:val="009820B9"/>
    <w:rsid w:val="00982660"/>
    <w:rsid w:val="00983991"/>
    <w:rsid w:val="00984035"/>
    <w:rsid w:val="0098421A"/>
    <w:rsid w:val="00984F98"/>
    <w:rsid w:val="00985089"/>
    <w:rsid w:val="0098658A"/>
    <w:rsid w:val="009868F9"/>
    <w:rsid w:val="00986B8F"/>
    <w:rsid w:val="00986E39"/>
    <w:rsid w:val="009873B5"/>
    <w:rsid w:val="00987637"/>
    <w:rsid w:val="00987B82"/>
    <w:rsid w:val="00987E07"/>
    <w:rsid w:val="00991155"/>
    <w:rsid w:val="009916B9"/>
    <w:rsid w:val="00993C2D"/>
    <w:rsid w:val="009940B5"/>
    <w:rsid w:val="0099490D"/>
    <w:rsid w:val="00995EA8"/>
    <w:rsid w:val="00995F28"/>
    <w:rsid w:val="009960E7"/>
    <w:rsid w:val="0099661C"/>
    <w:rsid w:val="00996A9A"/>
    <w:rsid w:val="00996CCB"/>
    <w:rsid w:val="00996CF8"/>
    <w:rsid w:val="00996D8F"/>
    <w:rsid w:val="00997727"/>
    <w:rsid w:val="009978AA"/>
    <w:rsid w:val="009A1E6E"/>
    <w:rsid w:val="009A23F3"/>
    <w:rsid w:val="009A24FA"/>
    <w:rsid w:val="009A27E8"/>
    <w:rsid w:val="009A28FA"/>
    <w:rsid w:val="009A2F87"/>
    <w:rsid w:val="009A3296"/>
    <w:rsid w:val="009A330A"/>
    <w:rsid w:val="009A3690"/>
    <w:rsid w:val="009A3C56"/>
    <w:rsid w:val="009A4501"/>
    <w:rsid w:val="009A47D7"/>
    <w:rsid w:val="009A4832"/>
    <w:rsid w:val="009A4D42"/>
    <w:rsid w:val="009A541E"/>
    <w:rsid w:val="009A5825"/>
    <w:rsid w:val="009A5D1F"/>
    <w:rsid w:val="009A5EE2"/>
    <w:rsid w:val="009A695A"/>
    <w:rsid w:val="009A6B22"/>
    <w:rsid w:val="009A6F4C"/>
    <w:rsid w:val="009A7202"/>
    <w:rsid w:val="009B009B"/>
    <w:rsid w:val="009B027E"/>
    <w:rsid w:val="009B04D0"/>
    <w:rsid w:val="009B05B5"/>
    <w:rsid w:val="009B08F3"/>
    <w:rsid w:val="009B0C0C"/>
    <w:rsid w:val="009B145B"/>
    <w:rsid w:val="009B1630"/>
    <w:rsid w:val="009B1CE5"/>
    <w:rsid w:val="009B29E4"/>
    <w:rsid w:val="009B2A3F"/>
    <w:rsid w:val="009B38C0"/>
    <w:rsid w:val="009B3D8C"/>
    <w:rsid w:val="009B4957"/>
    <w:rsid w:val="009B4C16"/>
    <w:rsid w:val="009B4D11"/>
    <w:rsid w:val="009B508F"/>
    <w:rsid w:val="009B55E4"/>
    <w:rsid w:val="009B57FC"/>
    <w:rsid w:val="009B6AA5"/>
    <w:rsid w:val="009B73D6"/>
    <w:rsid w:val="009B76FB"/>
    <w:rsid w:val="009C0209"/>
    <w:rsid w:val="009C041B"/>
    <w:rsid w:val="009C05C0"/>
    <w:rsid w:val="009C179C"/>
    <w:rsid w:val="009C27B9"/>
    <w:rsid w:val="009C3D76"/>
    <w:rsid w:val="009C402E"/>
    <w:rsid w:val="009C4580"/>
    <w:rsid w:val="009C48E3"/>
    <w:rsid w:val="009C5916"/>
    <w:rsid w:val="009C6220"/>
    <w:rsid w:val="009C7D08"/>
    <w:rsid w:val="009C7FBF"/>
    <w:rsid w:val="009D070A"/>
    <w:rsid w:val="009D0AE9"/>
    <w:rsid w:val="009D0FA2"/>
    <w:rsid w:val="009D2740"/>
    <w:rsid w:val="009D27BA"/>
    <w:rsid w:val="009D3342"/>
    <w:rsid w:val="009D3450"/>
    <w:rsid w:val="009D369B"/>
    <w:rsid w:val="009D39DF"/>
    <w:rsid w:val="009D4AAC"/>
    <w:rsid w:val="009D5D58"/>
    <w:rsid w:val="009D5D80"/>
    <w:rsid w:val="009D6113"/>
    <w:rsid w:val="009D61FF"/>
    <w:rsid w:val="009D621D"/>
    <w:rsid w:val="009D663A"/>
    <w:rsid w:val="009D715F"/>
    <w:rsid w:val="009D7209"/>
    <w:rsid w:val="009D7857"/>
    <w:rsid w:val="009E022F"/>
    <w:rsid w:val="009E0894"/>
    <w:rsid w:val="009E0971"/>
    <w:rsid w:val="009E2AE9"/>
    <w:rsid w:val="009E2D0B"/>
    <w:rsid w:val="009E3008"/>
    <w:rsid w:val="009E3357"/>
    <w:rsid w:val="009E43B5"/>
    <w:rsid w:val="009E4C3C"/>
    <w:rsid w:val="009E5357"/>
    <w:rsid w:val="009E59FA"/>
    <w:rsid w:val="009E6CCE"/>
    <w:rsid w:val="009E7174"/>
    <w:rsid w:val="009E7F71"/>
    <w:rsid w:val="009F0D1D"/>
    <w:rsid w:val="009F2389"/>
    <w:rsid w:val="009F27CE"/>
    <w:rsid w:val="009F2850"/>
    <w:rsid w:val="009F36C5"/>
    <w:rsid w:val="009F3EDE"/>
    <w:rsid w:val="009F3F12"/>
    <w:rsid w:val="009F4155"/>
    <w:rsid w:val="009F4C6A"/>
    <w:rsid w:val="009F4DDD"/>
    <w:rsid w:val="009F580C"/>
    <w:rsid w:val="009F5CBC"/>
    <w:rsid w:val="009F5D36"/>
    <w:rsid w:val="009F610D"/>
    <w:rsid w:val="009F6135"/>
    <w:rsid w:val="009F69BA"/>
    <w:rsid w:val="009F6D93"/>
    <w:rsid w:val="009F7B25"/>
    <w:rsid w:val="009F7CD0"/>
    <w:rsid w:val="00A00342"/>
    <w:rsid w:val="00A00405"/>
    <w:rsid w:val="00A0048C"/>
    <w:rsid w:val="00A01828"/>
    <w:rsid w:val="00A01B31"/>
    <w:rsid w:val="00A0253F"/>
    <w:rsid w:val="00A02F10"/>
    <w:rsid w:val="00A03455"/>
    <w:rsid w:val="00A0421D"/>
    <w:rsid w:val="00A04714"/>
    <w:rsid w:val="00A04812"/>
    <w:rsid w:val="00A04BAB"/>
    <w:rsid w:val="00A05B24"/>
    <w:rsid w:val="00A062E4"/>
    <w:rsid w:val="00A06869"/>
    <w:rsid w:val="00A06941"/>
    <w:rsid w:val="00A06D0B"/>
    <w:rsid w:val="00A10155"/>
    <w:rsid w:val="00A11567"/>
    <w:rsid w:val="00A11582"/>
    <w:rsid w:val="00A12293"/>
    <w:rsid w:val="00A13073"/>
    <w:rsid w:val="00A13463"/>
    <w:rsid w:val="00A13A9F"/>
    <w:rsid w:val="00A13B94"/>
    <w:rsid w:val="00A13D70"/>
    <w:rsid w:val="00A140B8"/>
    <w:rsid w:val="00A14154"/>
    <w:rsid w:val="00A1432B"/>
    <w:rsid w:val="00A14645"/>
    <w:rsid w:val="00A14896"/>
    <w:rsid w:val="00A15328"/>
    <w:rsid w:val="00A162C2"/>
    <w:rsid w:val="00A16402"/>
    <w:rsid w:val="00A1750B"/>
    <w:rsid w:val="00A179C5"/>
    <w:rsid w:val="00A20926"/>
    <w:rsid w:val="00A2247A"/>
    <w:rsid w:val="00A23226"/>
    <w:rsid w:val="00A248F9"/>
    <w:rsid w:val="00A26A23"/>
    <w:rsid w:val="00A27317"/>
    <w:rsid w:val="00A27EAA"/>
    <w:rsid w:val="00A30808"/>
    <w:rsid w:val="00A30AB6"/>
    <w:rsid w:val="00A3108D"/>
    <w:rsid w:val="00A338C8"/>
    <w:rsid w:val="00A33AB2"/>
    <w:rsid w:val="00A33B5C"/>
    <w:rsid w:val="00A3546A"/>
    <w:rsid w:val="00A35BB6"/>
    <w:rsid w:val="00A361E7"/>
    <w:rsid w:val="00A3662F"/>
    <w:rsid w:val="00A373CB"/>
    <w:rsid w:val="00A375F4"/>
    <w:rsid w:val="00A4014B"/>
    <w:rsid w:val="00A40CBE"/>
    <w:rsid w:val="00A41FFA"/>
    <w:rsid w:val="00A43979"/>
    <w:rsid w:val="00A43AE9"/>
    <w:rsid w:val="00A44512"/>
    <w:rsid w:val="00A446BA"/>
    <w:rsid w:val="00A44E3E"/>
    <w:rsid w:val="00A45229"/>
    <w:rsid w:val="00A4579A"/>
    <w:rsid w:val="00A45964"/>
    <w:rsid w:val="00A46146"/>
    <w:rsid w:val="00A47395"/>
    <w:rsid w:val="00A50E64"/>
    <w:rsid w:val="00A51277"/>
    <w:rsid w:val="00A5174D"/>
    <w:rsid w:val="00A5238E"/>
    <w:rsid w:val="00A52C4D"/>
    <w:rsid w:val="00A53058"/>
    <w:rsid w:val="00A530E9"/>
    <w:rsid w:val="00A53A19"/>
    <w:rsid w:val="00A53F65"/>
    <w:rsid w:val="00A54B5E"/>
    <w:rsid w:val="00A54E6A"/>
    <w:rsid w:val="00A55163"/>
    <w:rsid w:val="00A56900"/>
    <w:rsid w:val="00A56A6C"/>
    <w:rsid w:val="00A56CAF"/>
    <w:rsid w:val="00A576CC"/>
    <w:rsid w:val="00A57AFA"/>
    <w:rsid w:val="00A601AB"/>
    <w:rsid w:val="00A602B1"/>
    <w:rsid w:val="00A60A9E"/>
    <w:rsid w:val="00A617C9"/>
    <w:rsid w:val="00A62121"/>
    <w:rsid w:val="00A621AF"/>
    <w:rsid w:val="00A638BD"/>
    <w:rsid w:val="00A643A0"/>
    <w:rsid w:val="00A65AF8"/>
    <w:rsid w:val="00A664BB"/>
    <w:rsid w:val="00A6686F"/>
    <w:rsid w:val="00A66BEC"/>
    <w:rsid w:val="00A66C15"/>
    <w:rsid w:val="00A6782E"/>
    <w:rsid w:val="00A71C69"/>
    <w:rsid w:val="00A72432"/>
    <w:rsid w:val="00A724DD"/>
    <w:rsid w:val="00A73A05"/>
    <w:rsid w:val="00A73AAA"/>
    <w:rsid w:val="00A73B5B"/>
    <w:rsid w:val="00A74ADE"/>
    <w:rsid w:val="00A77186"/>
    <w:rsid w:val="00A77B00"/>
    <w:rsid w:val="00A77CEC"/>
    <w:rsid w:val="00A81113"/>
    <w:rsid w:val="00A81DDE"/>
    <w:rsid w:val="00A82C74"/>
    <w:rsid w:val="00A82DE8"/>
    <w:rsid w:val="00A830AB"/>
    <w:rsid w:val="00A8330D"/>
    <w:rsid w:val="00A837D4"/>
    <w:rsid w:val="00A84056"/>
    <w:rsid w:val="00A8434E"/>
    <w:rsid w:val="00A8451A"/>
    <w:rsid w:val="00A84FFA"/>
    <w:rsid w:val="00A85E99"/>
    <w:rsid w:val="00A86431"/>
    <w:rsid w:val="00A86932"/>
    <w:rsid w:val="00A8777F"/>
    <w:rsid w:val="00A87871"/>
    <w:rsid w:val="00A9044C"/>
    <w:rsid w:val="00A9054C"/>
    <w:rsid w:val="00A91581"/>
    <w:rsid w:val="00A91A2E"/>
    <w:rsid w:val="00A91B71"/>
    <w:rsid w:val="00A91E94"/>
    <w:rsid w:val="00A928DB"/>
    <w:rsid w:val="00A92ACF"/>
    <w:rsid w:val="00A92AE3"/>
    <w:rsid w:val="00A92CD7"/>
    <w:rsid w:val="00A93506"/>
    <w:rsid w:val="00A93BF9"/>
    <w:rsid w:val="00A9426D"/>
    <w:rsid w:val="00A946EF"/>
    <w:rsid w:val="00A9477E"/>
    <w:rsid w:val="00A9489C"/>
    <w:rsid w:val="00A95777"/>
    <w:rsid w:val="00A96919"/>
    <w:rsid w:val="00A96F12"/>
    <w:rsid w:val="00A97BD6"/>
    <w:rsid w:val="00A97D46"/>
    <w:rsid w:val="00A97DB2"/>
    <w:rsid w:val="00A97DB7"/>
    <w:rsid w:val="00AA1891"/>
    <w:rsid w:val="00AA1CFD"/>
    <w:rsid w:val="00AA1E47"/>
    <w:rsid w:val="00AA20E9"/>
    <w:rsid w:val="00AA2AF8"/>
    <w:rsid w:val="00AA34F3"/>
    <w:rsid w:val="00AA430A"/>
    <w:rsid w:val="00AA45DA"/>
    <w:rsid w:val="00AA47A4"/>
    <w:rsid w:val="00AA496D"/>
    <w:rsid w:val="00AA50E1"/>
    <w:rsid w:val="00AA52BE"/>
    <w:rsid w:val="00AA53A4"/>
    <w:rsid w:val="00AA5F0F"/>
    <w:rsid w:val="00AA60ED"/>
    <w:rsid w:val="00AA6417"/>
    <w:rsid w:val="00AA65E7"/>
    <w:rsid w:val="00AA67EE"/>
    <w:rsid w:val="00AA7D3A"/>
    <w:rsid w:val="00AB06ED"/>
    <w:rsid w:val="00AB0D1E"/>
    <w:rsid w:val="00AB1880"/>
    <w:rsid w:val="00AB1E26"/>
    <w:rsid w:val="00AB1E7A"/>
    <w:rsid w:val="00AB20FF"/>
    <w:rsid w:val="00AB2DB8"/>
    <w:rsid w:val="00AB3286"/>
    <w:rsid w:val="00AB3E7E"/>
    <w:rsid w:val="00AB4573"/>
    <w:rsid w:val="00AB69C9"/>
    <w:rsid w:val="00AB6CC7"/>
    <w:rsid w:val="00AB732D"/>
    <w:rsid w:val="00AB770B"/>
    <w:rsid w:val="00AB7D33"/>
    <w:rsid w:val="00AC06DC"/>
    <w:rsid w:val="00AC07E9"/>
    <w:rsid w:val="00AC113A"/>
    <w:rsid w:val="00AC13CB"/>
    <w:rsid w:val="00AC175A"/>
    <w:rsid w:val="00AC1798"/>
    <w:rsid w:val="00AC1B78"/>
    <w:rsid w:val="00AC21AA"/>
    <w:rsid w:val="00AC2847"/>
    <w:rsid w:val="00AC2A44"/>
    <w:rsid w:val="00AC2EF4"/>
    <w:rsid w:val="00AC3209"/>
    <w:rsid w:val="00AC3AC8"/>
    <w:rsid w:val="00AC430F"/>
    <w:rsid w:val="00AC4F41"/>
    <w:rsid w:val="00AC5078"/>
    <w:rsid w:val="00AC6538"/>
    <w:rsid w:val="00AC696A"/>
    <w:rsid w:val="00AC7479"/>
    <w:rsid w:val="00AC7D5F"/>
    <w:rsid w:val="00AC7FC0"/>
    <w:rsid w:val="00AD1375"/>
    <w:rsid w:val="00AD2216"/>
    <w:rsid w:val="00AD283C"/>
    <w:rsid w:val="00AD2A5C"/>
    <w:rsid w:val="00AD2B5B"/>
    <w:rsid w:val="00AD2CCB"/>
    <w:rsid w:val="00AD3423"/>
    <w:rsid w:val="00AD3752"/>
    <w:rsid w:val="00AD3E5F"/>
    <w:rsid w:val="00AD44F5"/>
    <w:rsid w:val="00AD4731"/>
    <w:rsid w:val="00AD5733"/>
    <w:rsid w:val="00AD640F"/>
    <w:rsid w:val="00AD65CC"/>
    <w:rsid w:val="00AD686A"/>
    <w:rsid w:val="00AD77AB"/>
    <w:rsid w:val="00AD7A16"/>
    <w:rsid w:val="00AD7DF9"/>
    <w:rsid w:val="00AE12F8"/>
    <w:rsid w:val="00AE158D"/>
    <w:rsid w:val="00AE2B04"/>
    <w:rsid w:val="00AE2F92"/>
    <w:rsid w:val="00AE387C"/>
    <w:rsid w:val="00AE4689"/>
    <w:rsid w:val="00AE4BAA"/>
    <w:rsid w:val="00AE639B"/>
    <w:rsid w:val="00AE63B2"/>
    <w:rsid w:val="00AE6449"/>
    <w:rsid w:val="00AE66FD"/>
    <w:rsid w:val="00AE696D"/>
    <w:rsid w:val="00AE6E4E"/>
    <w:rsid w:val="00AE70F1"/>
    <w:rsid w:val="00AF1040"/>
    <w:rsid w:val="00AF155A"/>
    <w:rsid w:val="00AF28E2"/>
    <w:rsid w:val="00AF28E4"/>
    <w:rsid w:val="00AF2D6E"/>
    <w:rsid w:val="00AF2DE6"/>
    <w:rsid w:val="00AF382C"/>
    <w:rsid w:val="00AF3D99"/>
    <w:rsid w:val="00AF584E"/>
    <w:rsid w:val="00AF5A8E"/>
    <w:rsid w:val="00AF65BD"/>
    <w:rsid w:val="00AF7A1C"/>
    <w:rsid w:val="00B00078"/>
    <w:rsid w:val="00B00347"/>
    <w:rsid w:val="00B01DF3"/>
    <w:rsid w:val="00B0342D"/>
    <w:rsid w:val="00B036EB"/>
    <w:rsid w:val="00B03CCD"/>
    <w:rsid w:val="00B03FDC"/>
    <w:rsid w:val="00B0412A"/>
    <w:rsid w:val="00B0450A"/>
    <w:rsid w:val="00B049E1"/>
    <w:rsid w:val="00B04C5D"/>
    <w:rsid w:val="00B04D94"/>
    <w:rsid w:val="00B05C13"/>
    <w:rsid w:val="00B05CC0"/>
    <w:rsid w:val="00B06303"/>
    <w:rsid w:val="00B06602"/>
    <w:rsid w:val="00B07514"/>
    <w:rsid w:val="00B07E9F"/>
    <w:rsid w:val="00B10577"/>
    <w:rsid w:val="00B10C0A"/>
    <w:rsid w:val="00B10E41"/>
    <w:rsid w:val="00B117A4"/>
    <w:rsid w:val="00B11D93"/>
    <w:rsid w:val="00B133D6"/>
    <w:rsid w:val="00B13490"/>
    <w:rsid w:val="00B14A62"/>
    <w:rsid w:val="00B14D08"/>
    <w:rsid w:val="00B152C5"/>
    <w:rsid w:val="00B152DC"/>
    <w:rsid w:val="00B152E7"/>
    <w:rsid w:val="00B155BB"/>
    <w:rsid w:val="00B1578B"/>
    <w:rsid w:val="00B1620A"/>
    <w:rsid w:val="00B16EA2"/>
    <w:rsid w:val="00B179EA"/>
    <w:rsid w:val="00B20ECC"/>
    <w:rsid w:val="00B212AB"/>
    <w:rsid w:val="00B21349"/>
    <w:rsid w:val="00B21F82"/>
    <w:rsid w:val="00B238B9"/>
    <w:rsid w:val="00B23D77"/>
    <w:rsid w:val="00B23E4D"/>
    <w:rsid w:val="00B24514"/>
    <w:rsid w:val="00B245A7"/>
    <w:rsid w:val="00B24CA0"/>
    <w:rsid w:val="00B24E40"/>
    <w:rsid w:val="00B2552C"/>
    <w:rsid w:val="00B25DF6"/>
    <w:rsid w:val="00B26933"/>
    <w:rsid w:val="00B277F3"/>
    <w:rsid w:val="00B30AAA"/>
    <w:rsid w:val="00B30D59"/>
    <w:rsid w:val="00B30F9D"/>
    <w:rsid w:val="00B3134F"/>
    <w:rsid w:val="00B3149A"/>
    <w:rsid w:val="00B31E8F"/>
    <w:rsid w:val="00B3236E"/>
    <w:rsid w:val="00B33397"/>
    <w:rsid w:val="00B335A7"/>
    <w:rsid w:val="00B34AA3"/>
    <w:rsid w:val="00B358E2"/>
    <w:rsid w:val="00B35CFB"/>
    <w:rsid w:val="00B36182"/>
    <w:rsid w:val="00B36B67"/>
    <w:rsid w:val="00B36F4D"/>
    <w:rsid w:val="00B37335"/>
    <w:rsid w:val="00B37FAA"/>
    <w:rsid w:val="00B408AC"/>
    <w:rsid w:val="00B40A42"/>
    <w:rsid w:val="00B41230"/>
    <w:rsid w:val="00B412C0"/>
    <w:rsid w:val="00B4177C"/>
    <w:rsid w:val="00B418AC"/>
    <w:rsid w:val="00B41B25"/>
    <w:rsid w:val="00B4250A"/>
    <w:rsid w:val="00B43022"/>
    <w:rsid w:val="00B43506"/>
    <w:rsid w:val="00B43983"/>
    <w:rsid w:val="00B43C70"/>
    <w:rsid w:val="00B43E60"/>
    <w:rsid w:val="00B43F64"/>
    <w:rsid w:val="00B44734"/>
    <w:rsid w:val="00B4505C"/>
    <w:rsid w:val="00B4505E"/>
    <w:rsid w:val="00B45FB5"/>
    <w:rsid w:val="00B47C36"/>
    <w:rsid w:val="00B47F49"/>
    <w:rsid w:val="00B52BF4"/>
    <w:rsid w:val="00B540F1"/>
    <w:rsid w:val="00B5485B"/>
    <w:rsid w:val="00B549F6"/>
    <w:rsid w:val="00B54EE5"/>
    <w:rsid w:val="00B557DC"/>
    <w:rsid w:val="00B56842"/>
    <w:rsid w:val="00B579FB"/>
    <w:rsid w:val="00B6052C"/>
    <w:rsid w:val="00B6088C"/>
    <w:rsid w:val="00B60B16"/>
    <w:rsid w:val="00B61379"/>
    <w:rsid w:val="00B61BA8"/>
    <w:rsid w:val="00B61C0A"/>
    <w:rsid w:val="00B636B8"/>
    <w:rsid w:val="00B63902"/>
    <w:rsid w:val="00B639BB"/>
    <w:rsid w:val="00B654A3"/>
    <w:rsid w:val="00B6558F"/>
    <w:rsid w:val="00B655F9"/>
    <w:rsid w:val="00B6583B"/>
    <w:rsid w:val="00B65B0A"/>
    <w:rsid w:val="00B666E8"/>
    <w:rsid w:val="00B6718B"/>
    <w:rsid w:val="00B67996"/>
    <w:rsid w:val="00B70704"/>
    <w:rsid w:val="00B70CB5"/>
    <w:rsid w:val="00B71715"/>
    <w:rsid w:val="00B71F4C"/>
    <w:rsid w:val="00B72586"/>
    <w:rsid w:val="00B7283A"/>
    <w:rsid w:val="00B7342E"/>
    <w:rsid w:val="00B73CCA"/>
    <w:rsid w:val="00B749B7"/>
    <w:rsid w:val="00B75136"/>
    <w:rsid w:val="00B760FC"/>
    <w:rsid w:val="00B773CB"/>
    <w:rsid w:val="00B77746"/>
    <w:rsid w:val="00B77989"/>
    <w:rsid w:val="00B8085E"/>
    <w:rsid w:val="00B80A75"/>
    <w:rsid w:val="00B813CA"/>
    <w:rsid w:val="00B82552"/>
    <w:rsid w:val="00B8281C"/>
    <w:rsid w:val="00B82FB3"/>
    <w:rsid w:val="00B85530"/>
    <w:rsid w:val="00B85CF7"/>
    <w:rsid w:val="00B8685A"/>
    <w:rsid w:val="00B86C38"/>
    <w:rsid w:val="00B86FB2"/>
    <w:rsid w:val="00B876AD"/>
    <w:rsid w:val="00B902D8"/>
    <w:rsid w:val="00B904FC"/>
    <w:rsid w:val="00B90BDD"/>
    <w:rsid w:val="00B90E38"/>
    <w:rsid w:val="00B917EE"/>
    <w:rsid w:val="00B91B62"/>
    <w:rsid w:val="00B9229D"/>
    <w:rsid w:val="00B92470"/>
    <w:rsid w:val="00B92FD9"/>
    <w:rsid w:val="00B93221"/>
    <w:rsid w:val="00B933AB"/>
    <w:rsid w:val="00B935B5"/>
    <w:rsid w:val="00B93B4C"/>
    <w:rsid w:val="00B93C1C"/>
    <w:rsid w:val="00B94F60"/>
    <w:rsid w:val="00B9516D"/>
    <w:rsid w:val="00B95E77"/>
    <w:rsid w:val="00B95F04"/>
    <w:rsid w:val="00B96147"/>
    <w:rsid w:val="00B9687F"/>
    <w:rsid w:val="00B97EDF"/>
    <w:rsid w:val="00B97F30"/>
    <w:rsid w:val="00BA0BC7"/>
    <w:rsid w:val="00BA15ED"/>
    <w:rsid w:val="00BA166F"/>
    <w:rsid w:val="00BA294A"/>
    <w:rsid w:val="00BA2BF3"/>
    <w:rsid w:val="00BA2E00"/>
    <w:rsid w:val="00BA34BA"/>
    <w:rsid w:val="00BA3DD5"/>
    <w:rsid w:val="00BA4052"/>
    <w:rsid w:val="00BA46E0"/>
    <w:rsid w:val="00BA4876"/>
    <w:rsid w:val="00BA4C4E"/>
    <w:rsid w:val="00BA5552"/>
    <w:rsid w:val="00BA58FC"/>
    <w:rsid w:val="00BA60D1"/>
    <w:rsid w:val="00BA6252"/>
    <w:rsid w:val="00BA6A30"/>
    <w:rsid w:val="00BA772C"/>
    <w:rsid w:val="00BA7B03"/>
    <w:rsid w:val="00BA7BE3"/>
    <w:rsid w:val="00BB006A"/>
    <w:rsid w:val="00BB013D"/>
    <w:rsid w:val="00BB057B"/>
    <w:rsid w:val="00BB0662"/>
    <w:rsid w:val="00BB07C9"/>
    <w:rsid w:val="00BB0A9E"/>
    <w:rsid w:val="00BB0C57"/>
    <w:rsid w:val="00BB136D"/>
    <w:rsid w:val="00BB1A2E"/>
    <w:rsid w:val="00BB234A"/>
    <w:rsid w:val="00BB25BC"/>
    <w:rsid w:val="00BB2DC4"/>
    <w:rsid w:val="00BB2F89"/>
    <w:rsid w:val="00BB31D9"/>
    <w:rsid w:val="00BB32D7"/>
    <w:rsid w:val="00BB3DD2"/>
    <w:rsid w:val="00BB41A8"/>
    <w:rsid w:val="00BB4538"/>
    <w:rsid w:val="00BB49A0"/>
    <w:rsid w:val="00BB5162"/>
    <w:rsid w:val="00BB6513"/>
    <w:rsid w:val="00BB654B"/>
    <w:rsid w:val="00BB7B47"/>
    <w:rsid w:val="00BB7DE3"/>
    <w:rsid w:val="00BC01BD"/>
    <w:rsid w:val="00BC1584"/>
    <w:rsid w:val="00BC1BC1"/>
    <w:rsid w:val="00BC3E34"/>
    <w:rsid w:val="00BC3E92"/>
    <w:rsid w:val="00BC44C7"/>
    <w:rsid w:val="00BC474A"/>
    <w:rsid w:val="00BC48CC"/>
    <w:rsid w:val="00BC51FD"/>
    <w:rsid w:val="00BC5772"/>
    <w:rsid w:val="00BC5DF0"/>
    <w:rsid w:val="00BC60CA"/>
    <w:rsid w:val="00BC625E"/>
    <w:rsid w:val="00BC6537"/>
    <w:rsid w:val="00BC691B"/>
    <w:rsid w:val="00BC72F7"/>
    <w:rsid w:val="00BC730E"/>
    <w:rsid w:val="00BC79A9"/>
    <w:rsid w:val="00BC7D5A"/>
    <w:rsid w:val="00BD098D"/>
    <w:rsid w:val="00BD1814"/>
    <w:rsid w:val="00BD24E4"/>
    <w:rsid w:val="00BD28B8"/>
    <w:rsid w:val="00BD3320"/>
    <w:rsid w:val="00BD392A"/>
    <w:rsid w:val="00BD39B5"/>
    <w:rsid w:val="00BD519D"/>
    <w:rsid w:val="00BD53EA"/>
    <w:rsid w:val="00BD5C59"/>
    <w:rsid w:val="00BD6204"/>
    <w:rsid w:val="00BD67E4"/>
    <w:rsid w:val="00BD709D"/>
    <w:rsid w:val="00BD7E73"/>
    <w:rsid w:val="00BE1243"/>
    <w:rsid w:val="00BE1545"/>
    <w:rsid w:val="00BE176B"/>
    <w:rsid w:val="00BE2C71"/>
    <w:rsid w:val="00BE3274"/>
    <w:rsid w:val="00BE3B8D"/>
    <w:rsid w:val="00BE3DBF"/>
    <w:rsid w:val="00BE5E28"/>
    <w:rsid w:val="00BE6AC5"/>
    <w:rsid w:val="00BE73BB"/>
    <w:rsid w:val="00BE7737"/>
    <w:rsid w:val="00BF01A1"/>
    <w:rsid w:val="00BF055D"/>
    <w:rsid w:val="00BF06D5"/>
    <w:rsid w:val="00BF0E50"/>
    <w:rsid w:val="00BF14C7"/>
    <w:rsid w:val="00BF1BEB"/>
    <w:rsid w:val="00BF1F69"/>
    <w:rsid w:val="00BF25F7"/>
    <w:rsid w:val="00BF2944"/>
    <w:rsid w:val="00BF2CA4"/>
    <w:rsid w:val="00BF2D75"/>
    <w:rsid w:val="00BF2EB1"/>
    <w:rsid w:val="00BF2F63"/>
    <w:rsid w:val="00BF3345"/>
    <w:rsid w:val="00BF3558"/>
    <w:rsid w:val="00BF4B5D"/>
    <w:rsid w:val="00BF53F2"/>
    <w:rsid w:val="00BF5564"/>
    <w:rsid w:val="00BF5CCB"/>
    <w:rsid w:val="00BF63A6"/>
    <w:rsid w:val="00BF67C3"/>
    <w:rsid w:val="00BF7390"/>
    <w:rsid w:val="00BF7414"/>
    <w:rsid w:val="00BF770C"/>
    <w:rsid w:val="00BF7916"/>
    <w:rsid w:val="00C004A1"/>
    <w:rsid w:val="00C01247"/>
    <w:rsid w:val="00C01CF3"/>
    <w:rsid w:val="00C01D69"/>
    <w:rsid w:val="00C023D4"/>
    <w:rsid w:val="00C03178"/>
    <w:rsid w:val="00C038AD"/>
    <w:rsid w:val="00C03A57"/>
    <w:rsid w:val="00C0469F"/>
    <w:rsid w:val="00C051D4"/>
    <w:rsid w:val="00C05D98"/>
    <w:rsid w:val="00C064CD"/>
    <w:rsid w:val="00C07302"/>
    <w:rsid w:val="00C076E4"/>
    <w:rsid w:val="00C07B6E"/>
    <w:rsid w:val="00C07F1C"/>
    <w:rsid w:val="00C104E5"/>
    <w:rsid w:val="00C10E9D"/>
    <w:rsid w:val="00C1143F"/>
    <w:rsid w:val="00C11591"/>
    <w:rsid w:val="00C1167F"/>
    <w:rsid w:val="00C1173B"/>
    <w:rsid w:val="00C11C90"/>
    <w:rsid w:val="00C11E45"/>
    <w:rsid w:val="00C12592"/>
    <w:rsid w:val="00C12950"/>
    <w:rsid w:val="00C12AB0"/>
    <w:rsid w:val="00C12DB5"/>
    <w:rsid w:val="00C1333D"/>
    <w:rsid w:val="00C133EC"/>
    <w:rsid w:val="00C13472"/>
    <w:rsid w:val="00C13AC0"/>
    <w:rsid w:val="00C13E28"/>
    <w:rsid w:val="00C142B3"/>
    <w:rsid w:val="00C1505F"/>
    <w:rsid w:val="00C151E4"/>
    <w:rsid w:val="00C15C60"/>
    <w:rsid w:val="00C15D2C"/>
    <w:rsid w:val="00C1631D"/>
    <w:rsid w:val="00C164D4"/>
    <w:rsid w:val="00C166F5"/>
    <w:rsid w:val="00C16AA4"/>
    <w:rsid w:val="00C17B95"/>
    <w:rsid w:val="00C20458"/>
    <w:rsid w:val="00C21A90"/>
    <w:rsid w:val="00C21B05"/>
    <w:rsid w:val="00C21D91"/>
    <w:rsid w:val="00C21E3E"/>
    <w:rsid w:val="00C220A9"/>
    <w:rsid w:val="00C22342"/>
    <w:rsid w:val="00C23B22"/>
    <w:rsid w:val="00C23D2B"/>
    <w:rsid w:val="00C25157"/>
    <w:rsid w:val="00C252CF"/>
    <w:rsid w:val="00C25870"/>
    <w:rsid w:val="00C259C4"/>
    <w:rsid w:val="00C25AE1"/>
    <w:rsid w:val="00C26754"/>
    <w:rsid w:val="00C268C4"/>
    <w:rsid w:val="00C26924"/>
    <w:rsid w:val="00C27E39"/>
    <w:rsid w:val="00C3050D"/>
    <w:rsid w:val="00C30619"/>
    <w:rsid w:val="00C30BB2"/>
    <w:rsid w:val="00C3109B"/>
    <w:rsid w:val="00C3161D"/>
    <w:rsid w:val="00C316B9"/>
    <w:rsid w:val="00C3203B"/>
    <w:rsid w:val="00C32907"/>
    <w:rsid w:val="00C331B5"/>
    <w:rsid w:val="00C34AEC"/>
    <w:rsid w:val="00C34F62"/>
    <w:rsid w:val="00C354D3"/>
    <w:rsid w:val="00C3587C"/>
    <w:rsid w:val="00C35C11"/>
    <w:rsid w:val="00C35F3F"/>
    <w:rsid w:val="00C37A85"/>
    <w:rsid w:val="00C37AB0"/>
    <w:rsid w:val="00C37D1E"/>
    <w:rsid w:val="00C407F4"/>
    <w:rsid w:val="00C412B5"/>
    <w:rsid w:val="00C41333"/>
    <w:rsid w:val="00C42692"/>
    <w:rsid w:val="00C427A7"/>
    <w:rsid w:val="00C439A2"/>
    <w:rsid w:val="00C44D13"/>
    <w:rsid w:val="00C4503B"/>
    <w:rsid w:val="00C450AB"/>
    <w:rsid w:val="00C45703"/>
    <w:rsid w:val="00C46094"/>
    <w:rsid w:val="00C46701"/>
    <w:rsid w:val="00C46885"/>
    <w:rsid w:val="00C475ED"/>
    <w:rsid w:val="00C47FE7"/>
    <w:rsid w:val="00C507B2"/>
    <w:rsid w:val="00C50938"/>
    <w:rsid w:val="00C50989"/>
    <w:rsid w:val="00C5238E"/>
    <w:rsid w:val="00C52D9D"/>
    <w:rsid w:val="00C52EA8"/>
    <w:rsid w:val="00C52F82"/>
    <w:rsid w:val="00C5347A"/>
    <w:rsid w:val="00C540E8"/>
    <w:rsid w:val="00C5430D"/>
    <w:rsid w:val="00C562A1"/>
    <w:rsid w:val="00C5640D"/>
    <w:rsid w:val="00C56763"/>
    <w:rsid w:val="00C572A0"/>
    <w:rsid w:val="00C578AD"/>
    <w:rsid w:val="00C601C6"/>
    <w:rsid w:val="00C611D9"/>
    <w:rsid w:val="00C6203B"/>
    <w:rsid w:val="00C625E2"/>
    <w:rsid w:val="00C627E6"/>
    <w:rsid w:val="00C62B23"/>
    <w:rsid w:val="00C62ECF"/>
    <w:rsid w:val="00C62F24"/>
    <w:rsid w:val="00C63AB5"/>
    <w:rsid w:val="00C6481B"/>
    <w:rsid w:val="00C64E07"/>
    <w:rsid w:val="00C657CF"/>
    <w:rsid w:val="00C65D26"/>
    <w:rsid w:val="00C662DC"/>
    <w:rsid w:val="00C6671D"/>
    <w:rsid w:val="00C67939"/>
    <w:rsid w:val="00C67E75"/>
    <w:rsid w:val="00C67E91"/>
    <w:rsid w:val="00C7020C"/>
    <w:rsid w:val="00C70617"/>
    <w:rsid w:val="00C706FD"/>
    <w:rsid w:val="00C70800"/>
    <w:rsid w:val="00C70DEA"/>
    <w:rsid w:val="00C70FB5"/>
    <w:rsid w:val="00C72172"/>
    <w:rsid w:val="00C72534"/>
    <w:rsid w:val="00C7339E"/>
    <w:rsid w:val="00C74299"/>
    <w:rsid w:val="00C74701"/>
    <w:rsid w:val="00C74B96"/>
    <w:rsid w:val="00C74E3B"/>
    <w:rsid w:val="00C75140"/>
    <w:rsid w:val="00C75E32"/>
    <w:rsid w:val="00C75F35"/>
    <w:rsid w:val="00C75F42"/>
    <w:rsid w:val="00C777CD"/>
    <w:rsid w:val="00C77880"/>
    <w:rsid w:val="00C77ADC"/>
    <w:rsid w:val="00C77CC5"/>
    <w:rsid w:val="00C80D2D"/>
    <w:rsid w:val="00C81470"/>
    <w:rsid w:val="00C81B00"/>
    <w:rsid w:val="00C81B5B"/>
    <w:rsid w:val="00C8233B"/>
    <w:rsid w:val="00C823AB"/>
    <w:rsid w:val="00C82434"/>
    <w:rsid w:val="00C82B8A"/>
    <w:rsid w:val="00C83C35"/>
    <w:rsid w:val="00C83C36"/>
    <w:rsid w:val="00C83C5A"/>
    <w:rsid w:val="00C8488E"/>
    <w:rsid w:val="00C84B4B"/>
    <w:rsid w:val="00C86010"/>
    <w:rsid w:val="00C86A3E"/>
    <w:rsid w:val="00C902FF"/>
    <w:rsid w:val="00C9051B"/>
    <w:rsid w:val="00C907B9"/>
    <w:rsid w:val="00C91076"/>
    <w:rsid w:val="00C91924"/>
    <w:rsid w:val="00C91DAC"/>
    <w:rsid w:val="00C92375"/>
    <w:rsid w:val="00C92C59"/>
    <w:rsid w:val="00C92C7F"/>
    <w:rsid w:val="00C92FDE"/>
    <w:rsid w:val="00C943AD"/>
    <w:rsid w:val="00C9486F"/>
    <w:rsid w:val="00C94D35"/>
    <w:rsid w:val="00C955EE"/>
    <w:rsid w:val="00C95FBA"/>
    <w:rsid w:val="00C97032"/>
    <w:rsid w:val="00C97529"/>
    <w:rsid w:val="00CA05D1"/>
    <w:rsid w:val="00CA066F"/>
    <w:rsid w:val="00CA169C"/>
    <w:rsid w:val="00CA1B18"/>
    <w:rsid w:val="00CA1C34"/>
    <w:rsid w:val="00CA1F3A"/>
    <w:rsid w:val="00CA25ED"/>
    <w:rsid w:val="00CA2695"/>
    <w:rsid w:val="00CA30DE"/>
    <w:rsid w:val="00CA3307"/>
    <w:rsid w:val="00CA3FD7"/>
    <w:rsid w:val="00CA43B1"/>
    <w:rsid w:val="00CA49BA"/>
    <w:rsid w:val="00CA4DEB"/>
    <w:rsid w:val="00CA5449"/>
    <w:rsid w:val="00CA562A"/>
    <w:rsid w:val="00CA5B7C"/>
    <w:rsid w:val="00CA6558"/>
    <w:rsid w:val="00CA6B13"/>
    <w:rsid w:val="00CA6D24"/>
    <w:rsid w:val="00CA7D1B"/>
    <w:rsid w:val="00CA7FB9"/>
    <w:rsid w:val="00CB0CAD"/>
    <w:rsid w:val="00CB192C"/>
    <w:rsid w:val="00CB1B91"/>
    <w:rsid w:val="00CB318B"/>
    <w:rsid w:val="00CB337A"/>
    <w:rsid w:val="00CB340F"/>
    <w:rsid w:val="00CB3CF8"/>
    <w:rsid w:val="00CB454D"/>
    <w:rsid w:val="00CB45D5"/>
    <w:rsid w:val="00CB4F1C"/>
    <w:rsid w:val="00CB4FB4"/>
    <w:rsid w:val="00CB534D"/>
    <w:rsid w:val="00CB5815"/>
    <w:rsid w:val="00CB60A8"/>
    <w:rsid w:val="00CB637E"/>
    <w:rsid w:val="00CB6750"/>
    <w:rsid w:val="00CB78CC"/>
    <w:rsid w:val="00CB7980"/>
    <w:rsid w:val="00CC00A0"/>
    <w:rsid w:val="00CC08D2"/>
    <w:rsid w:val="00CC15B7"/>
    <w:rsid w:val="00CC18FE"/>
    <w:rsid w:val="00CC218C"/>
    <w:rsid w:val="00CC21BE"/>
    <w:rsid w:val="00CC2394"/>
    <w:rsid w:val="00CC2613"/>
    <w:rsid w:val="00CC2BBB"/>
    <w:rsid w:val="00CC2FBC"/>
    <w:rsid w:val="00CC4266"/>
    <w:rsid w:val="00CC4A10"/>
    <w:rsid w:val="00CC4F18"/>
    <w:rsid w:val="00CC52A5"/>
    <w:rsid w:val="00CC73C6"/>
    <w:rsid w:val="00CD1DA2"/>
    <w:rsid w:val="00CD2099"/>
    <w:rsid w:val="00CD2228"/>
    <w:rsid w:val="00CD26E2"/>
    <w:rsid w:val="00CD2877"/>
    <w:rsid w:val="00CD3175"/>
    <w:rsid w:val="00CD33AC"/>
    <w:rsid w:val="00CD33CB"/>
    <w:rsid w:val="00CD37BB"/>
    <w:rsid w:val="00CD4E28"/>
    <w:rsid w:val="00CD4FFE"/>
    <w:rsid w:val="00CD5775"/>
    <w:rsid w:val="00CD679F"/>
    <w:rsid w:val="00CD7D4D"/>
    <w:rsid w:val="00CD7D5C"/>
    <w:rsid w:val="00CE1405"/>
    <w:rsid w:val="00CE146C"/>
    <w:rsid w:val="00CE1AE1"/>
    <w:rsid w:val="00CE2014"/>
    <w:rsid w:val="00CE2187"/>
    <w:rsid w:val="00CE23CA"/>
    <w:rsid w:val="00CE271C"/>
    <w:rsid w:val="00CE42C0"/>
    <w:rsid w:val="00CE47D5"/>
    <w:rsid w:val="00CE4DF3"/>
    <w:rsid w:val="00CE506D"/>
    <w:rsid w:val="00CE5279"/>
    <w:rsid w:val="00CE5468"/>
    <w:rsid w:val="00CE59C6"/>
    <w:rsid w:val="00CE5A6A"/>
    <w:rsid w:val="00CE5E77"/>
    <w:rsid w:val="00CE5EDB"/>
    <w:rsid w:val="00CE71B6"/>
    <w:rsid w:val="00CE71F9"/>
    <w:rsid w:val="00CE72D0"/>
    <w:rsid w:val="00CE7597"/>
    <w:rsid w:val="00CF0603"/>
    <w:rsid w:val="00CF06CD"/>
    <w:rsid w:val="00CF0837"/>
    <w:rsid w:val="00CF0E09"/>
    <w:rsid w:val="00CF0E32"/>
    <w:rsid w:val="00CF1B3B"/>
    <w:rsid w:val="00CF207B"/>
    <w:rsid w:val="00CF297B"/>
    <w:rsid w:val="00CF2DD1"/>
    <w:rsid w:val="00CF319D"/>
    <w:rsid w:val="00CF3513"/>
    <w:rsid w:val="00CF3B64"/>
    <w:rsid w:val="00CF4423"/>
    <w:rsid w:val="00CF468E"/>
    <w:rsid w:val="00CF6A3E"/>
    <w:rsid w:val="00CF6B7D"/>
    <w:rsid w:val="00CF7963"/>
    <w:rsid w:val="00D00066"/>
    <w:rsid w:val="00D0014A"/>
    <w:rsid w:val="00D007A2"/>
    <w:rsid w:val="00D00A7C"/>
    <w:rsid w:val="00D00F3E"/>
    <w:rsid w:val="00D01C82"/>
    <w:rsid w:val="00D024CA"/>
    <w:rsid w:val="00D03984"/>
    <w:rsid w:val="00D039A9"/>
    <w:rsid w:val="00D05C27"/>
    <w:rsid w:val="00D061FB"/>
    <w:rsid w:val="00D06CB5"/>
    <w:rsid w:val="00D071D6"/>
    <w:rsid w:val="00D076F9"/>
    <w:rsid w:val="00D07EE9"/>
    <w:rsid w:val="00D10003"/>
    <w:rsid w:val="00D104A0"/>
    <w:rsid w:val="00D10B16"/>
    <w:rsid w:val="00D11681"/>
    <w:rsid w:val="00D1261D"/>
    <w:rsid w:val="00D12CC6"/>
    <w:rsid w:val="00D13BCA"/>
    <w:rsid w:val="00D14EB0"/>
    <w:rsid w:val="00D1550B"/>
    <w:rsid w:val="00D167B8"/>
    <w:rsid w:val="00D16BFF"/>
    <w:rsid w:val="00D16FCA"/>
    <w:rsid w:val="00D17260"/>
    <w:rsid w:val="00D17326"/>
    <w:rsid w:val="00D2106F"/>
    <w:rsid w:val="00D21983"/>
    <w:rsid w:val="00D23431"/>
    <w:rsid w:val="00D243F7"/>
    <w:rsid w:val="00D24B38"/>
    <w:rsid w:val="00D25156"/>
    <w:rsid w:val="00D252F5"/>
    <w:rsid w:val="00D25522"/>
    <w:rsid w:val="00D25A75"/>
    <w:rsid w:val="00D270BF"/>
    <w:rsid w:val="00D27292"/>
    <w:rsid w:val="00D27B04"/>
    <w:rsid w:val="00D30206"/>
    <w:rsid w:val="00D304EB"/>
    <w:rsid w:val="00D30E15"/>
    <w:rsid w:val="00D314A8"/>
    <w:rsid w:val="00D3167B"/>
    <w:rsid w:val="00D31E28"/>
    <w:rsid w:val="00D31F25"/>
    <w:rsid w:val="00D32A59"/>
    <w:rsid w:val="00D32EC8"/>
    <w:rsid w:val="00D33661"/>
    <w:rsid w:val="00D34119"/>
    <w:rsid w:val="00D34693"/>
    <w:rsid w:val="00D3563C"/>
    <w:rsid w:val="00D362C4"/>
    <w:rsid w:val="00D36B9E"/>
    <w:rsid w:val="00D372AF"/>
    <w:rsid w:val="00D374A2"/>
    <w:rsid w:val="00D400A7"/>
    <w:rsid w:val="00D40F2F"/>
    <w:rsid w:val="00D430B3"/>
    <w:rsid w:val="00D43B19"/>
    <w:rsid w:val="00D44188"/>
    <w:rsid w:val="00D453E6"/>
    <w:rsid w:val="00D45BBB"/>
    <w:rsid w:val="00D46101"/>
    <w:rsid w:val="00D4626E"/>
    <w:rsid w:val="00D46283"/>
    <w:rsid w:val="00D4675F"/>
    <w:rsid w:val="00D47C50"/>
    <w:rsid w:val="00D531A8"/>
    <w:rsid w:val="00D53688"/>
    <w:rsid w:val="00D536EC"/>
    <w:rsid w:val="00D5412C"/>
    <w:rsid w:val="00D54A99"/>
    <w:rsid w:val="00D55798"/>
    <w:rsid w:val="00D564CB"/>
    <w:rsid w:val="00D56CEC"/>
    <w:rsid w:val="00D56D9C"/>
    <w:rsid w:val="00D570C2"/>
    <w:rsid w:val="00D57CE0"/>
    <w:rsid w:val="00D57F62"/>
    <w:rsid w:val="00D60985"/>
    <w:rsid w:val="00D6118E"/>
    <w:rsid w:val="00D6133C"/>
    <w:rsid w:val="00D61AD7"/>
    <w:rsid w:val="00D624C5"/>
    <w:rsid w:val="00D62789"/>
    <w:rsid w:val="00D62836"/>
    <w:rsid w:val="00D63456"/>
    <w:rsid w:val="00D63B21"/>
    <w:rsid w:val="00D64288"/>
    <w:rsid w:val="00D6445D"/>
    <w:rsid w:val="00D64543"/>
    <w:rsid w:val="00D6482B"/>
    <w:rsid w:val="00D64E70"/>
    <w:rsid w:val="00D650FA"/>
    <w:rsid w:val="00D6586F"/>
    <w:rsid w:val="00D6589B"/>
    <w:rsid w:val="00D65CDF"/>
    <w:rsid w:val="00D66ABF"/>
    <w:rsid w:val="00D66D71"/>
    <w:rsid w:val="00D67516"/>
    <w:rsid w:val="00D705E3"/>
    <w:rsid w:val="00D70F6D"/>
    <w:rsid w:val="00D71C28"/>
    <w:rsid w:val="00D71CBC"/>
    <w:rsid w:val="00D73183"/>
    <w:rsid w:val="00D73CB5"/>
    <w:rsid w:val="00D74325"/>
    <w:rsid w:val="00D74B72"/>
    <w:rsid w:val="00D7505E"/>
    <w:rsid w:val="00D75864"/>
    <w:rsid w:val="00D75ABF"/>
    <w:rsid w:val="00D7605B"/>
    <w:rsid w:val="00D760DF"/>
    <w:rsid w:val="00D76316"/>
    <w:rsid w:val="00D765E4"/>
    <w:rsid w:val="00D76BCA"/>
    <w:rsid w:val="00D7754A"/>
    <w:rsid w:val="00D80150"/>
    <w:rsid w:val="00D80A00"/>
    <w:rsid w:val="00D821FD"/>
    <w:rsid w:val="00D82BCE"/>
    <w:rsid w:val="00D833F3"/>
    <w:rsid w:val="00D83A26"/>
    <w:rsid w:val="00D844B7"/>
    <w:rsid w:val="00D84B6B"/>
    <w:rsid w:val="00D850CF"/>
    <w:rsid w:val="00D85459"/>
    <w:rsid w:val="00D858AF"/>
    <w:rsid w:val="00D85ED2"/>
    <w:rsid w:val="00D86116"/>
    <w:rsid w:val="00D86F16"/>
    <w:rsid w:val="00D87BB1"/>
    <w:rsid w:val="00D87C0C"/>
    <w:rsid w:val="00D87CDE"/>
    <w:rsid w:val="00D9068C"/>
    <w:rsid w:val="00D90C6E"/>
    <w:rsid w:val="00D912A7"/>
    <w:rsid w:val="00D914BA"/>
    <w:rsid w:val="00D9170A"/>
    <w:rsid w:val="00D9284C"/>
    <w:rsid w:val="00D92897"/>
    <w:rsid w:val="00D93C28"/>
    <w:rsid w:val="00D94201"/>
    <w:rsid w:val="00D9429A"/>
    <w:rsid w:val="00D9452B"/>
    <w:rsid w:val="00D94968"/>
    <w:rsid w:val="00D94D8E"/>
    <w:rsid w:val="00D94DE5"/>
    <w:rsid w:val="00D95703"/>
    <w:rsid w:val="00D95B16"/>
    <w:rsid w:val="00D95B6C"/>
    <w:rsid w:val="00D960AB"/>
    <w:rsid w:val="00D96536"/>
    <w:rsid w:val="00D96FAA"/>
    <w:rsid w:val="00D97063"/>
    <w:rsid w:val="00D97A48"/>
    <w:rsid w:val="00D97C88"/>
    <w:rsid w:val="00DA03F0"/>
    <w:rsid w:val="00DA15A7"/>
    <w:rsid w:val="00DA1CCC"/>
    <w:rsid w:val="00DA1CED"/>
    <w:rsid w:val="00DA25A4"/>
    <w:rsid w:val="00DA25EF"/>
    <w:rsid w:val="00DA2A19"/>
    <w:rsid w:val="00DA3043"/>
    <w:rsid w:val="00DA3487"/>
    <w:rsid w:val="00DA3757"/>
    <w:rsid w:val="00DA3B77"/>
    <w:rsid w:val="00DA401B"/>
    <w:rsid w:val="00DA4227"/>
    <w:rsid w:val="00DA52F2"/>
    <w:rsid w:val="00DA54DD"/>
    <w:rsid w:val="00DA578A"/>
    <w:rsid w:val="00DA64E1"/>
    <w:rsid w:val="00DA66B2"/>
    <w:rsid w:val="00DA683D"/>
    <w:rsid w:val="00DA799F"/>
    <w:rsid w:val="00DB07DE"/>
    <w:rsid w:val="00DB0A6F"/>
    <w:rsid w:val="00DB161E"/>
    <w:rsid w:val="00DB1638"/>
    <w:rsid w:val="00DB167B"/>
    <w:rsid w:val="00DB249E"/>
    <w:rsid w:val="00DB24FA"/>
    <w:rsid w:val="00DB267C"/>
    <w:rsid w:val="00DB387C"/>
    <w:rsid w:val="00DB3E60"/>
    <w:rsid w:val="00DB4011"/>
    <w:rsid w:val="00DB487B"/>
    <w:rsid w:val="00DB4AF1"/>
    <w:rsid w:val="00DB5D92"/>
    <w:rsid w:val="00DB63F6"/>
    <w:rsid w:val="00DB6D2B"/>
    <w:rsid w:val="00DB72DD"/>
    <w:rsid w:val="00DC09C5"/>
    <w:rsid w:val="00DC2A4D"/>
    <w:rsid w:val="00DC2D78"/>
    <w:rsid w:val="00DC445A"/>
    <w:rsid w:val="00DC54CB"/>
    <w:rsid w:val="00DC5DA3"/>
    <w:rsid w:val="00DC651E"/>
    <w:rsid w:val="00DC6ABA"/>
    <w:rsid w:val="00DD1BA9"/>
    <w:rsid w:val="00DD1C24"/>
    <w:rsid w:val="00DD1D42"/>
    <w:rsid w:val="00DD2676"/>
    <w:rsid w:val="00DD3578"/>
    <w:rsid w:val="00DD3B4C"/>
    <w:rsid w:val="00DD3E1C"/>
    <w:rsid w:val="00DD3E84"/>
    <w:rsid w:val="00DD4DAF"/>
    <w:rsid w:val="00DD5018"/>
    <w:rsid w:val="00DD539C"/>
    <w:rsid w:val="00DD58E4"/>
    <w:rsid w:val="00DD6B06"/>
    <w:rsid w:val="00DD7068"/>
    <w:rsid w:val="00DD7B6C"/>
    <w:rsid w:val="00DE0B4C"/>
    <w:rsid w:val="00DE0B9D"/>
    <w:rsid w:val="00DE0E45"/>
    <w:rsid w:val="00DE145F"/>
    <w:rsid w:val="00DE17E6"/>
    <w:rsid w:val="00DE3297"/>
    <w:rsid w:val="00DE33AF"/>
    <w:rsid w:val="00DE43E4"/>
    <w:rsid w:val="00DE444C"/>
    <w:rsid w:val="00DE46BE"/>
    <w:rsid w:val="00DE488B"/>
    <w:rsid w:val="00DE59C3"/>
    <w:rsid w:val="00DE6AD2"/>
    <w:rsid w:val="00DE6FD0"/>
    <w:rsid w:val="00DE76E4"/>
    <w:rsid w:val="00DE79EF"/>
    <w:rsid w:val="00DF0901"/>
    <w:rsid w:val="00DF0AC6"/>
    <w:rsid w:val="00DF1008"/>
    <w:rsid w:val="00DF1CBB"/>
    <w:rsid w:val="00DF4970"/>
    <w:rsid w:val="00DF5652"/>
    <w:rsid w:val="00DF5CF4"/>
    <w:rsid w:val="00DF67AF"/>
    <w:rsid w:val="00DF6D44"/>
    <w:rsid w:val="00DF773A"/>
    <w:rsid w:val="00DF7AC9"/>
    <w:rsid w:val="00E004DD"/>
    <w:rsid w:val="00E0096C"/>
    <w:rsid w:val="00E0193C"/>
    <w:rsid w:val="00E01949"/>
    <w:rsid w:val="00E038B7"/>
    <w:rsid w:val="00E045EE"/>
    <w:rsid w:val="00E0466A"/>
    <w:rsid w:val="00E04E9D"/>
    <w:rsid w:val="00E051EE"/>
    <w:rsid w:val="00E0541E"/>
    <w:rsid w:val="00E0549F"/>
    <w:rsid w:val="00E05CDA"/>
    <w:rsid w:val="00E067BF"/>
    <w:rsid w:val="00E07177"/>
    <w:rsid w:val="00E074DE"/>
    <w:rsid w:val="00E07C0D"/>
    <w:rsid w:val="00E07DA6"/>
    <w:rsid w:val="00E10110"/>
    <w:rsid w:val="00E10C8D"/>
    <w:rsid w:val="00E1103B"/>
    <w:rsid w:val="00E11213"/>
    <w:rsid w:val="00E116DB"/>
    <w:rsid w:val="00E12112"/>
    <w:rsid w:val="00E153A9"/>
    <w:rsid w:val="00E15CAE"/>
    <w:rsid w:val="00E17125"/>
    <w:rsid w:val="00E174BA"/>
    <w:rsid w:val="00E17879"/>
    <w:rsid w:val="00E17D4C"/>
    <w:rsid w:val="00E201B0"/>
    <w:rsid w:val="00E2045B"/>
    <w:rsid w:val="00E20612"/>
    <w:rsid w:val="00E209C3"/>
    <w:rsid w:val="00E21C25"/>
    <w:rsid w:val="00E21E57"/>
    <w:rsid w:val="00E21FCB"/>
    <w:rsid w:val="00E22147"/>
    <w:rsid w:val="00E2220D"/>
    <w:rsid w:val="00E22555"/>
    <w:rsid w:val="00E22BCE"/>
    <w:rsid w:val="00E22E0A"/>
    <w:rsid w:val="00E22F67"/>
    <w:rsid w:val="00E23172"/>
    <w:rsid w:val="00E231DF"/>
    <w:rsid w:val="00E23951"/>
    <w:rsid w:val="00E24BEF"/>
    <w:rsid w:val="00E25772"/>
    <w:rsid w:val="00E258DD"/>
    <w:rsid w:val="00E261BB"/>
    <w:rsid w:val="00E2621C"/>
    <w:rsid w:val="00E2739C"/>
    <w:rsid w:val="00E27BC7"/>
    <w:rsid w:val="00E27CE5"/>
    <w:rsid w:val="00E3020D"/>
    <w:rsid w:val="00E311BD"/>
    <w:rsid w:val="00E31687"/>
    <w:rsid w:val="00E335F3"/>
    <w:rsid w:val="00E33612"/>
    <w:rsid w:val="00E33DA0"/>
    <w:rsid w:val="00E3409F"/>
    <w:rsid w:val="00E34A86"/>
    <w:rsid w:val="00E34BEA"/>
    <w:rsid w:val="00E35639"/>
    <w:rsid w:val="00E36692"/>
    <w:rsid w:val="00E36D24"/>
    <w:rsid w:val="00E36D7B"/>
    <w:rsid w:val="00E378AB"/>
    <w:rsid w:val="00E37A0D"/>
    <w:rsid w:val="00E37E02"/>
    <w:rsid w:val="00E40274"/>
    <w:rsid w:val="00E41E0E"/>
    <w:rsid w:val="00E42F78"/>
    <w:rsid w:val="00E42F80"/>
    <w:rsid w:val="00E43DA7"/>
    <w:rsid w:val="00E444E7"/>
    <w:rsid w:val="00E44BBA"/>
    <w:rsid w:val="00E457CB"/>
    <w:rsid w:val="00E46A8B"/>
    <w:rsid w:val="00E47237"/>
    <w:rsid w:val="00E4723A"/>
    <w:rsid w:val="00E473B0"/>
    <w:rsid w:val="00E50E24"/>
    <w:rsid w:val="00E5121F"/>
    <w:rsid w:val="00E51B9E"/>
    <w:rsid w:val="00E5290C"/>
    <w:rsid w:val="00E529D1"/>
    <w:rsid w:val="00E52FCF"/>
    <w:rsid w:val="00E535C5"/>
    <w:rsid w:val="00E53704"/>
    <w:rsid w:val="00E5433A"/>
    <w:rsid w:val="00E54BC7"/>
    <w:rsid w:val="00E54FD8"/>
    <w:rsid w:val="00E56254"/>
    <w:rsid w:val="00E5642A"/>
    <w:rsid w:val="00E569EF"/>
    <w:rsid w:val="00E56E02"/>
    <w:rsid w:val="00E56F89"/>
    <w:rsid w:val="00E57115"/>
    <w:rsid w:val="00E57B59"/>
    <w:rsid w:val="00E61082"/>
    <w:rsid w:val="00E630D8"/>
    <w:rsid w:val="00E6411C"/>
    <w:rsid w:val="00E64C50"/>
    <w:rsid w:val="00E655E8"/>
    <w:rsid w:val="00E656E6"/>
    <w:rsid w:val="00E65B38"/>
    <w:rsid w:val="00E65D3D"/>
    <w:rsid w:val="00E70DAD"/>
    <w:rsid w:val="00E712E5"/>
    <w:rsid w:val="00E71659"/>
    <w:rsid w:val="00E721DA"/>
    <w:rsid w:val="00E72579"/>
    <w:rsid w:val="00E73A1E"/>
    <w:rsid w:val="00E73AD2"/>
    <w:rsid w:val="00E747A2"/>
    <w:rsid w:val="00E763E1"/>
    <w:rsid w:val="00E764A1"/>
    <w:rsid w:val="00E7698F"/>
    <w:rsid w:val="00E7710C"/>
    <w:rsid w:val="00E804D2"/>
    <w:rsid w:val="00E80A4A"/>
    <w:rsid w:val="00E819A5"/>
    <w:rsid w:val="00E8285B"/>
    <w:rsid w:val="00E82AA5"/>
    <w:rsid w:val="00E82CA4"/>
    <w:rsid w:val="00E83D05"/>
    <w:rsid w:val="00E84C2A"/>
    <w:rsid w:val="00E86396"/>
    <w:rsid w:val="00E873A0"/>
    <w:rsid w:val="00E87F9D"/>
    <w:rsid w:val="00E90162"/>
    <w:rsid w:val="00E908B9"/>
    <w:rsid w:val="00E90D37"/>
    <w:rsid w:val="00E90DF2"/>
    <w:rsid w:val="00E923C8"/>
    <w:rsid w:val="00E9262A"/>
    <w:rsid w:val="00E936E1"/>
    <w:rsid w:val="00E93ECA"/>
    <w:rsid w:val="00E9448B"/>
    <w:rsid w:val="00E9489A"/>
    <w:rsid w:val="00E95E67"/>
    <w:rsid w:val="00E95F50"/>
    <w:rsid w:val="00E9713F"/>
    <w:rsid w:val="00EA00BF"/>
    <w:rsid w:val="00EA03BE"/>
    <w:rsid w:val="00EA0879"/>
    <w:rsid w:val="00EA0B73"/>
    <w:rsid w:val="00EA0BCE"/>
    <w:rsid w:val="00EA0D4C"/>
    <w:rsid w:val="00EA136A"/>
    <w:rsid w:val="00EA16DA"/>
    <w:rsid w:val="00EA1C84"/>
    <w:rsid w:val="00EA2656"/>
    <w:rsid w:val="00EA27F0"/>
    <w:rsid w:val="00EA35A1"/>
    <w:rsid w:val="00EA38F1"/>
    <w:rsid w:val="00EA4C9B"/>
    <w:rsid w:val="00EA5062"/>
    <w:rsid w:val="00EA6250"/>
    <w:rsid w:val="00EA6D72"/>
    <w:rsid w:val="00EB008D"/>
    <w:rsid w:val="00EB01A8"/>
    <w:rsid w:val="00EB023D"/>
    <w:rsid w:val="00EB083C"/>
    <w:rsid w:val="00EB0A40"/>
    <w:rsid w:val="00EB0F59"/>
    <w:rsid w:val="00EB0FF0"/>
    <w:rsid w:val="00EB102A"/>
    <w:rsid w:val="00EB17CF"/>
    <w:rsid w:val="00EB2042"/>
    <w:rsid w:val="00EB336D"/>
    <w:rsid w:val="00EB3A8C"/>
    <w:rsid w:val="00EB40EA"/>
    <w:rsid w:val="00EB41EE"/>
    <w:rsid w:val="00EB421B"/>
    <w:rsid w:val="00EB46F9"/>
    <w:rsid w:val="00EB56E9"/>
    <w:rsid w:val="00EB6274"/>
    <w:rsid w:val="00EB63AD"/>
    <w:rsid w:val="00EB67C3"/>
    <w:rsid w:val="00EB6AFA"/>
    <w:rsid w:val="00EB6CA1"/>
    <w:rsid w:val="00EB7793"/>
    <w:rsid w:val="00EB7F0F"/>
    <w:rsid w:val="00EC01E0"/>
    <w:rsid w:val="00EC0656"/>
    <w:rsid w:val="00EC087A"/>
    <w:rsid w:val="00EC0886"/>
    <w:rsid w:val="00EC1204"/>
    <w:rsid w:val="00EC1425"/>
    <w:rsid w:val="00EC1D8D"/>
    <w:rsid w:val="00EC2282"/>
    <w:rsid w:val="00EC28C6"/>
    <w:rsid w:val="00EC52F6"/>
    <w:rsid w:val="00EC5486"/>
    <w:rsid w:val="00EC583E"/>
    <w:rsid w:val="00EC7312"/>
    <w:rsid w:val="00EC7400"/>
    <w:rsid w:val="00EC7825"/>
    <w:rsid w:val="00ED0D43"/>
    <w:rsid w:val="00ED141B"/>
    <w:rsid w:val="00ED1EE5"/>
    <w:rsid w:val="00ED2373"/>
    <w:rsid w:val="00ED242E"/>
    <w:rsid w:val="00ED2C6B"/>
    <w:rsid w:val="00ED3E76"/>
    <w:rsid w:val="00ED425F"/>
    <w:rsid w:val="00ED54E8"/>
    <w:rsid w:val="00ED569B"/>
    <w:rsid w:val="00ED5A4D"/>
    <w:rsid w:val="00ED5F7F"/>
    <w:rsid w:val="00ED60E9"/>
    <w:rsid w:val="00ED71A1"/>
    <w:rsid w:val="00ED71D6"/>
    <w:rsid w:val="00ED7836"/>
    <w:rsid w:val="00EE0295"/>
    <w:rsid w:val="00EE03A0"/>
    <w:rsid w:val="00EE0F8B"/>
    <w:rsid w:val="00EE2ADF"/>
    <w:rsid w:val="00EE3DC0"/>
    <w:rsid w:val="00EE42CE"/>
    <w:rsid w:val="00EE547A"/>
    <w:rsid w:val="00EE59D0"/>
    <w:rsid w:val="00EE65AC"/>
    <w:rsid w:val="00EE72EF"/>
    <w:rsid w:val="00EE72F7"/>
    <w:rsid w:val="00EE7351"/>
    <w:rsid w:val="00EE7BC8"/>
    <w:rsid w:val="00EF0525"/>
    <w:rsid w:val="00EF06C1"/>
    <w:rsid w:val="00EF0F57"/>
    <w:rsid w:val="00EF12A0"/>
    <w:rsid w:val="00EF161C"/>
    <w:rsid w:val="00EF2A59"/>
    <w:rsid w:val="00EF2BEB"/>
    <w:rsid w:val="00EF2F6E"/>
    <w:rsid w:val="00EF3143"/>
    <w:rsid w:val="00EF3A32"/>
    <w:rsid w:val="00EF4C12"/>
    <w:rsid w:val="00EF4F7F"/>
    <w:rsid w:val="00EF5C65"/>
    <w:rsid w:val="00EF5EA6"/>
    <w:rsid w:val="00EF6469"/>
    <w:rsid w:val="00EF69C7"/>
    <w:rsid w:val="00F00733"/>
    <w:rsid w:val="00F008EF"/>
    <w:rsid w:val="00F01BB4"/>
    <w:rsid w:val="00F01E22"/>
    <w:rsid w:val="00F023F0"/>
    <w:rsid w:val="00F05CF6"/>
    <w:rsid w:val="00F063D4"/>
    <w:rsid w:val="00F0726F"/>
    <w:rsid w:val="00F0755E"/>
    <w:rsid w:val="00F07744"/>
    <w:rsid w:val="00F12743"/>
    <w:rsid w:val="00F12809"/>
    <w:rsid w:val="00F12B09"/>
    <w:rsid w:val="00F12C34"/>
    <w:rsid w:val="00F134C9"/>
    <w:rsid w:val="00F14C8A"/>
    <w:rsid w:val="00F176EA"/>
    <w:rsid w:val="00F20A24"/>
    <w:rsid w:val="00F20A2F"/>
    <w:rsid w:val="00F20AC0"/>
    <w:rsid w:val="00F223C8"/>
    <w:rsid w:val="00F22748"/>
    <w:rsid w:val="00F22A47"/>
    <w:rsid w:val="00F2328D"/>
    <w:rsid w:val="00F23E03"/>
    <w:rsid w:val="00F23EA9"/>
    <w:rsid w:val="00F248B9"/>
    <w:rsid w:val="00F256CD"/>
    <w:rsid w:val="00F25760"/>
    <w:rsid w:val="00F25A11"/>
    <w:rsid w:val="00F25CCE"/>
    <w:rsid w:val="00F2605A"/>
    <w:rsid w:val="00F262FF"/>
    <w:rsid w:val="00F26319"/>
    <w:rsid w:val="00F26510"/>
    <w:rsid w:val="00F272DB"/>
    <w:rsid w:val="00F2762C"/>
    <w:rsid w:val="00F27B9B"/>
    <w:rsid w:val="00F30439"/>
    <w:rsid w:val="00F30CCA"/>
    <w:rsid w:val="00F31837"/>
    <w:rsid w:val="00F31A10"/>
    <w:rsid w:val="00F31EFE"/>
    <w:rsid w:val="00F326A5"/>
    <w:rsid w:val="00F329FF"/>
    <w:rsid w:val="00F32ABE"/>
    <w:rsid w:val="00F3359B"/>
    <w:rsid w:val="00F33FCB"/>
    <w:rsid w:val="00F341DA"/>
    <w:rsid w:val="00F344E6"/>
    <w:rsid w:val="00F34609"/>
    <w:rsid w:val="00F347EC"/>
    <w:rsid w:val="00F348F8"/>
    <w:rsid w:val="00F35240"/>
    <w:rsid w:val="00F35971"/>
    <w:rsid w:val="00F35E49"/>
    <w:rsid w:val="00F363B7"/>
    <w:rsid w:val="00F37339"/>
    <w:rsid w:val="00F4048D"/>
    <w:rsid w:val="00F40D33"/>
    <w:rsid w:val="00F410FE"/>
    <w:rsid w:val="00F415C8"/>
    <w:rsid w:val="00F41619"/>
    <w:rsid w:val="00F41816"/>
    <w:rsid w:val="00F41D94"/>
    <w:rsid w:val="00F42264"/>
    <w:rsid w:val="00F42E78"/>
    <w:rsid w:val="00F43AFD"/>
    <w:rsid w:val="00F43F45"/>
    <w:rsid w:val="00F4436D"/>
    <w:rsid w:val="00F45A80"/>
    <w:rsid w:val="00F45B78"/>
    <w:rsid w:val="00F4611C"/>
    <w:rsid w:val="00F47040"/>
    <w:rsid w:val="00F4731F"/>
    <w:rsid w:val="00F47457"/>
    <w:rsid w:val="00F5031C"/>
    <w:rsid w:val="00F5090F"/>
    <w:rsid w:val="00F512AE"/>
    <w:rsid w:val="00F515B1"/>
    <w:rsid w:val="00F515B6"/>
    <w:rsid w:val="00F516F6"/>
    <w:rsid w:val="00F51771"/>
    <w:rsid w:val="00F52193"/>
    <w:rsid w:val="00F52722"/>
    <w:rsid w:val="00F52853"/>
    <w:rsid w:val="00F52A76"/>
    <w:rsid w:val="00F52C33"/>
    <w:rsid w:val="00F52D52"/>
    <w:rsid w:val="00F52EAD"/>
    <w:rsid w:val="00F5350C"/>
    <w:rsid w:val="00F549ED"/>
    <w:rsid w:val="00F54ABF"/>
    <w:rsid w:val="00F55A32"/>
    <w:rsid w:val="00F56F0A"/>
    <w:rsid w:val="00F601D3"/>
    <w:rsid w:val="00F60AD9"/>
    <w:rsid w:val="00F612C8"/>
    <w:rsid w:val="00F6141C"/>
    <w:rsid w:val="00F61549"/>
    <w:rsid w:val="00F61E3A"/>
    <w:rsid w:val="00F62880"/>
    <w:rsid w:val="00F62C16"/>
    <w:rsid w:val="00F63476"/>
    <w:rsid w:val="00F643D3"/>
    <w:rsid w:val="00F64BCE"/>
    <w:rsid w:val="00F657A3"/>
    <w:rsid w:val="00F66118"/>
    <w:rsid w:val="00F66286"/>
    <w:rsid w:val="00F66DDC"/>
    <w:rsid w:val="00F67575"/>
    <w:rsid w:val="00F67746"/>
    <w:rsid w:val="00F72995"/>
    <w:rsid w:val="00F73369"/>
    <w:rsid w:val="00F73435"/>
    <w:rsid w:val="00F73727"/>
    <w:rsid w:val="00F73C19"/>
    <w:rsid w:val="00F73CF0"/>
    <w:rsid w:val="00F748D6"/>
    <w:rsid w:val="00F75862"/>
    <w:rsid w:val="00F759AD"/>
    <w:rsid w:val="00F75BFC"/>
    <w:rsid w:val="00F7683A"/>
    <w:rsid w:val="00F822C6"/>
    <w:rsid w:val="00F82AE7"/>
    <w:rsid w:val="00F82E0A"/>
    <w:rsid w:val="00F84EE2"/>
    <w:rsid w:val="00F84F60"/>
    <w:rsid w:val="00F8556E"/>
    <w:rsid w:val="00F861B2"/>
    <w:rsid w:val="00F8634D"/>
    <w:rsid w:val="00F877CB"/>
    <w:rsid w:val="00F87E90"/>
    <w:rsid w:val="00F90180"/>
    <w:rsid w:val="00F90303"/>
    <w:rsid w:val="00F9108A"/>
    <w:rsid w:val="00F916D2"/>
    <w:rsid w:val="00F9189F"/>
    <w:rsid w:val="00F92997"/>
    <w:rsid w:val="00F93106"/>
    <w:rsid w:val="00F93196"/>
    <w:rsid w:val="00F9390F"/>
    <w:rsid w:val="00F93E85"/>
    <w:rsid w:val="00F9422A"/>
    <w:rsid w:val="00F9456E"/>
    <w:rsid w:val="00F95090"/>
    <w:rsid w:val="00F958C1"/>
    <w:rsid w:val="00F968E6"/>
    <w:rsid w:val="00FA0182"/>
    <w:rsid w:val="00FA241F"/>
    <w:rsid w:val="00FA38BB"/>
    <w:rsid w:val="00FA4998"/>
    <w:rsid w:val="00FA4F11"/>
    <w:rsid w:val="00FA501F"/>
    <w:rsid w:val="00FA539B"/>
    <w:rsid w:val="00FA5EB2"/>
    <w:rsid w:val="00FA633B"/>
    <w:rsid w:val="00FA6661"/>
    <w:rsid w:val="00FA6A7B"/>
    <w:rsid w:val="00FA6C30"/>
    <w:rsid w:val="00FB0745"/>
    <w:rsid w:val="00FB1E75"/>
    <w:rsid w:val="00FB2B10"/>
    <w:rsid w:val="00FB2E1F"/>
    <w:rsid w:val="00FB332D"/>
    <w:rsid w:val="00FB3B88"/>
    <w:rsid w:val="00FB3BC1"/>
    <w:rsid w:val="00FB3E31"/>
    <w:rsid w:val="00FB3FAE"/>
    <w:rsid w:val="00FB42C6"/>
    <w:rsid w:val="00FB4AA0"/>
    <w:rsid w:val="00FB5C05"/>
    <w:rsid w:val="00FB7A18"/>
    <w:rsid w:val="00FB7BCE"/>
    <w:rsid w:val="00FC0A43"/>
    <w:rsid w:val="00FC16C3"/>
    <w:rsid w:val="00FC1EE9"/>
    <w:rsid w:val="00FC1F25"/>
    <w:rsid w:val="00FC216E"/>
    <w:rsid w:val="00FC2536"/>
    <w:rsid w:val="00FC2F9C"/>
    <w:rsid w:val="00FC3116"/>
    <w:rsid w:val="00FC3166"/>
    <w:rsid w:val="00FC3597"/>
    <w:rsid w:val="00FC37B4"/>
    <w:rsid w:val="00FC3D10"/>
    <w:rsid w:val="00FC4618"/>
    <w:rsid w:val="00FC613F"/>
    <w:rsid w:val="00FC7C61"/>
    <w:rsid w:val="00FD07B8"/>
    <w:rsid w:val="00FD0EEA"/>
    <w:rsid w:val="00FD1680"/>
    <w:rsid w:val="00FD1B4B"/>
    <w:rsid w:val="00FD1CD9"/>
    <w:rsid w:val="00FD1E3A"/>
    <w:rsid w:val="00FD46EF"/>
    <w:rsid w:val="00FD47F0"/>
    <w:rsid w:val="00FD4D0E"/>
    <w:rsid w:val="00FD52DE"/>
    <w:rsid w:val="00FD5B78"/>
    <w:rsid w:val="00FD5EB9"/>
    <w:rsid w:val="00FD7C14"/>
    <w:rsid w:val="00FE02E2"/>
    <w:rsid w:val="00FE0CFC"/>
    <w:rsid w:val="00FE12FA"/>
    <w:rsid w:val="00FE1583"/>
    <w:rsid w:val="00FE169F"/>
    <w:rsid w:val="00FE1B27"/>
    <w:rsid w:val="00FE21D1"/>
    <w:rsid w:val="00FE300D"/>
    <w:rsid w:val="00FE32E1"/>
    <w:rsid w:val="00FE38CF"/>
    <w:rsid w:val="00FE3C41"/>
    <w:rsid w:val="00FE4D96"/>
    <w:rsid w:val="00FE5C04"/>
    <w:rsid w:val="00FE6023"/>
    <w:rsid w:val="00FE6BCB"/>
    <w:rsid w:val="00FE7BF1"/>
    <w:rsid w:val="00FE7D14"/>
    <w:rsid w:val="00FF011F"/>
    <w:rsid w:val="00FF0446"/>
    <w:rsid w:val="00FF1787"/>
    <w:rsid w:val="00FF2755"/>
    <w:rsid w:val="00FF2B84"/>
    <w:rsid w:val="00FF3396"/>
    <w:rsid w:val="00FF36F5"/>
    <w:rsid w:val="00FF43DE"/>
    <w:rsid w:val="00FF4780"/>
    <w:rsid w:val="00FF4F56"/>
    <w:rsid w:val="00FF5422"/>
    <w:rsid w:val="00FF6340"/>
    <w:rsid w:val="00FF7723"/>
    <w:rsid w:val="00FF7A35"/>
    <w:rsid w:val="153CE7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F16866"/>
  <w15:chartTrackingRefBased/>
  <w15:docId w15:val="{3C9BD302-C3AD-4DC5-8BB3-951F79E2C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3B9"/>
    <w:pPr>
      <w:spacing w:after="120" w:line="240" w:lineRule="atLeast"/>
    </w:pPr>
    <w:rPr>
      <w:rFonts w:ascii="Arial" w:hAnsi="Arial" w:cs="Times New Roman"/>
      <w:color w:val="000000" w:themeColor="text1"/>
      <w:sz w:val="20"/>
      <w:szCs w:val="20"/>
    </w:rPr>
  </w:style>
  <w:style w:type="paragraph" w:styleId="Heading1">
    <w:name w:val="heading 1"/>
    <w:basedOn w:val="Normal"/>
    <w:next w:val="Normal"/>
    <w:link w:val="Heading1Char"/>
    <w:uiPriority w:val="9"/>
    <w:qFormat/>
    <w:rsid w:val="003161E6"/>
    <w:pPr>
      <w:keepNext/>
      <w:keepLines/>
      <w:spacing w:before="240"/>
      <w:outlineLvl w:val="0"/>
    </w:pPr>
    <w:rPr>
      <w:rFonts w:eastAsiaTheme="majorEastAsia" w:cstheme="majorBidi"/>
      <w:b/>
      <w:color w:val="174F37"/>
      <w:sz w:val="32"/>
      <w:szCs w:val="32"/>
    </w:rPr>
  </w:style>
  <w:style w:type="paragraph" w:styleId="Heading2">
    <w:name w:val="heading 2"/>
    <w:basedOn w:val="Normal"/>
    <w:next w:val="Normal"/>
    <w:link w:val="Heading2Char"/>
    <w:uiPriority w:val="9"/>
    <w:unhideWhenUsed/>
    <w:qFormat/>
    <w:rsid w:val="009A330A"/>
    <w:pPr>
      <w:keepNext/>
      <w:keepLines/>
      <w:spacing w:before="40"/>
      <w:outlineLvl w:val="1"/>
    </w:pPr>
    <w:rPr>
      <w:rFonts w:eastAsiaTheme="majorEastAsia" w:cstheme="majorBidi"/>
      <w:color w:val="595959" w:themeColor="text1" w:themeTint="A6"/>
      <w:sz w:val="28"/>
      <w:szCs w:val="26"/>
    </w:rPr>
  </w:style>
  <w:style w:type="paragraph" w:styleId="Heading3">
    <w:name w:val="heading 3"/>
    <w:basedOn w:val="Normal"/>
    <w:next w:val="Normal"/>
    <w:link w:val="Heading3Char"/>
    <w:uiPriority w:val="9"/>
    <w:unhideWhenUsed/>
    <w:qFormat/>
    <w:rsid w:val="00D94201"/>
    <w:pPr>
      <w:keepNext/>
      <w:keepLines/>
      <w:spacing w:before="240" w:line="280" w:lineRule="atLeast"/>
      <w:outlineLvl w:val="2"/>
    </w:pPr>
    <w:rPr>
      <w:rFonts w:eastAsiaTheme="majorEastAsia" w:cstheme="majorBidi"/>
      <w:b/>
      <w:color w:val="7F7F7F" w:themeColor="text1" w:themeTint="80"/>
      <w:sz w:val="24"/>
      <w:szCs w:val="24"/>
    </w:rPr>
  </w:style>
  <w:style w:type="paragraph" w:styleId="Heading4">
    <w:name w:val="heading 4"/>
    <w:basedOn w:val="Normal"/>
    <w:next w:val="Normal"/>
    <w:link w:val="Heading4Char"/>
    <w:uiPriority w:val="9"/>
    <w:unhideWhenUsed/>
    <w:qFormat/>
    <w:rsid w:val="0098421A"/>
    <w:pPr>
      <w:keepNext/>
      <w:keepLines/>
      <w:spacing w:before="160" w:after="16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010D4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10D4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10D4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10D4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10D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0ECC"/>
    <w:pPr>
      <w:spacing w:after="0" w:line="240" w:lineRule="auto"/>
    </w:pPr>
    <w:rPr>
      <w:sz w:val="14"/>
    </w:rPr>
  </w:style>
  <w:style w:type="character" w:customStyle="1" w:styleId="HeaderChar">
    <w:name w:val="Header Char"/>
    <w:basedOn w:val="DefaultParagraphFont"/>
    <w:link w:val="Header"/>
    <w:uiPriority w:val="99"/>
    <w:semiHidden/>
    <w:rsid w:val="00B20ECC"/>
    <w:rPr>
      <w:rFonts w:cs="Times New Roman"/>
      <w:color w:val="000000" w:themeColor="text1"/>
      <w:sz w:val="14"/>
      <w:szCs w:val="20"/>
    </w:rPr>
  </w:style>
  <w:style w:type="paragraph" w:styleId="Footer">
    <w:name w:val="footer"/>
    <w:basedOn w:val="Normal"/>
    <w:link w:val="FooterChar"/>
    <w:uiPriority w:val="99"/>
    <w:rsid w:val="00B20ECC"/>
    <w:pPr>
      <w:spacing w:after="0" w:line="240" w:lineRule="auto"/>
    </w:pPr>
    <w:rPr>
      <w:sz w:val="14"/>
    </w:rPr>
  </w:style>
  <w:style w:type="character" w:customStyle="1" w:styleId="FooterChar">
    <w:name w:val="Footer Char"/>
    <w:basedOn w:val="DefaultParagraphFont"/>
    <w:link w:val="Footer"/>
    <w:uiPriority w:val="99"/>
    <w:rsid w:val="00B20ECC"/>
    <w:rPr>
      <w:rFonts w:cs="Times New Roman"/>
      <w:color w:val="000000" w:themeColor="text1"/>
      <w:sz w:val="14"/>
      <w:szCs w:val="20"/>
    </w:rPr>
  </w:style>
  <w:style w:type="paragraph" w:styleId="TOC1">
    <w:name w:val="toc 1"/>
    <w:basedOn w:val="Normal"/>
    <w:next w:val="Normal"/>
    <w:uiPriority w:val="39"/>
    <w:unhideWhenUsed/>
    <w:rsid w:val="0036059D"/>
    <w:pPr>
      <w:pBdr>
        <w:top w:val="single" w:sz="8" w:space="5" w:color="FFFFFF" w:themeColor="background1"/>
      </w:pBdr>
      <w:tabs>
        <w:tab w:val="left" w:pos="567"/>
        <w:tab w:val="right" w:pos="7825"/>
      </w:tabs>
      <w:spacing w:before="150" w:after="57"/>
      <w:ind w:left="567" w:hanging="567"/>
    </w:pPr>
    <w:rPr>
      <w:rFonts w:eastAsiaTheme="minorEastAsia" w:cstheme="minorBidi"/>
      <w:b/>
      <w:bCs/>
      <w:noProof/>
      <w:color w:val="auto"/>
      <w:sz w:val="22"/>
      <w:szCs w:val="22"/>
      <w:lang w:eastAsia="en-AU"/>
    </w:rPr>
  </w:style>
  <w:style w:type="paragraph" w:styleId="TOC2">
    <w:name w:val="toc 2"/>
    <w:basedOn w:val="Normal"/>
    <w:next w:val="Normal"/>
    <w:uiPriority w:val="39"/>
    <w:unhideWhenUsed/>
    <w:rsid w:val="0036059D"/>
    <w:pPr>
      <w:tabs>
        <w:tab w:val="left" w:pos="567"/>
        <w:tab w:val="right" w:pos="7825"/>
      </w:tabs>
      <w:spacing w:after="28"/>
      <w:ind w:left="567" w:hanging="567"/>
    </w:pPr>
    <w:rPr>
      <w:noProof/>
    </w:rPr>
  </w:style>
  <w:style w:type="table" w:customStyle="1" w:styleId="LayoutGrid">
    <w:name w:val="Layout Grid"/>
    <w:basedOn w:val="TableNormal"/>
    <w:uiPriority w:val="99"/>
    <w:rsid w:val="00B20ECC"/>
    <w:pPr>
      <w:spacing w:after="0" w:line="240" w:lineRule="auto"/>
    </w:pPr>
    <w:rPr>
      <w:rFonts w:cs="Times New Roman"/>
      <w:sz w:val="18"/>
      <w:szCs w:val="20"/>
    </w:rPr>
    <w:tblPr>
      <w:tblCellMar>
        <w:left w:w="0" w:type="dxa"/>
        <w:right w:w="0" w:type="dxa"/>
      </w:tblCellMar>
    </w:tblPr>
  </w:style>
  <w:style w:type="paragraph" w:customStyle="1" w:styleId="FooterDetails">
    <w:name w:val="Footer Details"/>
    <w:basedOn w:val="Normal"/>
    <w:rsid w:val="00B20ECC"/>
    <w:pPr>
      <w:spacing w:after="0" w:line="240" w:lineRule="auto"/>
    </w:pPr>
    <w:rPr>
      <w:rFonts w:asciiTheme="majorHAnsi" w:hAnsiTheme="majorHAnsi"/>
      <w:sz w:val="15"/>
    </w:rPr>
  </w:style>
  <w:style w:type="character" w:customStyle="1" w:styleId="Heading1Char">
    <w:name w:val="Heading 1 Char"/>
    <w:basedOn w:val="DefaultParagraphFont"/>
    <w:link w:val="Heading1"/>
    <w:uiPriority w:val="9"/>
    <w:rsid w:val="003161E6"/>
    <w:rPr>
      <w:rFonts w:ascii="Arial" w:eastAsiaTheme="majorEastAsia" w:hAnsi="Arial" w:cstheme="majorBidi"/>
      <w:b/>
      <w:color w:val="174F37"/>
      <w:sz w:val="32"/>
      <w:szCs w:val="32"/>
    </w:rPr>
  </w:style>
  <w:style w:type="paragraph" w:styleId="TOCHeading">
    <w:name w:val="TOC Heading"/>
    <w:basedOn w:val="Heading1"/>
    <w:next w:val="Normal"/>
    <w:uiPriority w:val="39"/>
    <w:qFormat/>
    <w:rsid w:val="002F5F57"/>
    <w:pPr>
      <w:spacing w:before="120" w:after="40" w:line="240" w:lineRule="auto"/>
      <w:outlineLvl w:val="9"/>
    </w:pPr>
    <w:rPr>
      <w:bCs/>
      <w:color w:val="auto"/>
      <w:sz w:val="28"/>
      <w:szCs w:val="28"/>
    </w:rPr>
  </w:style>
  <w:style w:type="paragraph" w:customStyle="1" w:styleId="FooterDetailsEven">
    <w:name w:val="Footer Details Even"/>
    <w:basedOn w:val="FooterDetails"/>
    <w:rsid w:val="00B20ECC"/>
    <w:rPr>
      <w:b/>
    </w:rPr>
  </w:style>
  <w:style w:type="character" w:styleId="PageNumber">
    <w:name w:val="page number"/>
    <w:basedOn w:val="DefaultParagraphFont"/>
    <w:uiPriority w:val="99"/>
    <w:semiHidden/>
    <w:rsid w:val="00B20ECC"/>
    <w:rPr>
      <w:rFonts w:asciiTheme="majorHAnsi" w:hAnsiTheme="majorHAnsi"/>
      <w:b/>
      <w:color w:val="000000" w:themeColor="text1"/>
    </w:rPr>
  </w:style>
  <w:style w:type="paragraph" w:styleId="CommentText">
    <w:name w:val="annotation text"/>
    <w:basedOn w:val="Normal"/>
    <w:link w:val="CommentTextChar"/>
    <w:unhideWhenUsed/>
    <w:rsid w:val="00B20ECC"/>
    <w:pPr>
      <w:spacing w:line="240" w:lineRule="auto"/>
    </w:pPr>
  </w:style>
  <w:style w:type="character" w:customStyle="1" w:styleId="CommentTextChar">
    <w:name w:val="Comment Text Char"/>
    <w:basedOn w:val="DefaultParagraphFont"/>
    <w:link w:val="CommentText"/>
    <w:rsid w:val="00B20ECC"/>
    <w:rPr>
      <w:rFonts w:cs="Times New Roman"/>
      <w:color w:val="000000" w:themeColor="text1"/>
      <w:sz w:val="20"/>
      <w:szCs w:val="20"/>
    </w:rPr>
  </w:style>
  <w:style w:type="paragraph" w:styleId="ListParagraph">
    <w:name w:val="List Paragraph"/>
    <w:aliases w:val="Bullet List,ADOTS,Recommendation,List Paragraph1,L,List Paragraph11,List Paragraph Number,Bullet point,Content descriptions,Bullet Point,NFP GP Bulleted List,List Paragraph2,FooterText,numbered,Paragraphe de liste1,Bulletr List Paragraph"/>
    <w:basedOn w:val="Normal"/>
    <w:link w:val="ListParagraphChar"/>
    <w:uiPriority w:val="34"/>
    <w:qFormat/>
    <w:rsid w:val="00862485"/>
    <w:pPr>
      <w:numPr>
        <w:numId w:val="13"/>
      </w:numPr>
      <w:contextualSpacing/>
    </w:pPr>
  </w:style>
  <w:style w:type="paragraph" w:customStyle="1" w:styleId="CoverHeading">
    <w:name w:val="Cover Heading"/>
    <w:basedOn w:val="Normal"/>
    <w:next w:val="Normal"/>
    <w:qFormat/>
    <w:rsid w:val="009A330A"/>
    <w:rPr>
      <w:b/>
      <w:sz w:val="72"/>
      <w:szCs w:val="72"/>
    </w:rPr>
  </w:style>
  <w:style w:type="paragraph" w:customStyle="1" w:styleId="CoverSubheading">
    <w:name w:val="Cover Subheading"/>
    <w:basedOn w:val="Normal"/>
    <w:next w:val="Normal"/>
    <w:qFormat/>
    <w:rsid w:val="00B20ECC"/>
    <w:pPr>
      <w:spacing w:line="320" w:lineRule="atLeast"/>
      <w:contextualSpacing/>
    </w:pPr>
    <w:rPr>
      <w:color w:val="FFFFFF"/>
      <w:sz w:val="26"/>
    </w:rPr>
  </w:style>
  <w:style w:type="paragraph" w:customStyle="1" w:styleId="CoverDetails">
    <w:name w:val="Cover Details"/>
    <w:basedOn w:val="Normal"/>
    <w:qFormat/>
    <w:rsid w:val="00B20ECC"/>
    <w:pPr>
      <w:spacing w:after="0"/>
    </w:pPr>
  </w:style>
  <w:style w:type="character" w:customStyle="1" w:styleId="ListParagraphChar">
    <w:name w:val="List Paragraph Char"/>
    <w:aliases w:val="Bullet List Char,ADOTS Char,Recommendation Char,List Paragraph1 Char,L Char,List Paragraph11 Char,List Paragraph Number Char,Bullet point Char,Content descriptions Char,Bullet Point Char,NFP GP Bulleted List Char,List Paragraph2 Char"/>
    <w:link w:val="ListParagraph"/>
    <w:uiPriority w:val="34"/>
    <w:locked/>
    <w:rsid w:val="00862485"/>
    <w:rPr>
      <w:rFonts w:ascii="Arial" w:hAnsi="Arial" w:cs="Times New Roman"/>
      <w:color w:val="000000" w:themeColor="text1"/>
      <w:sz w:val="20"/>
      <w:szCs w:val="20"/>
    </w:rPr>
  </w:style>
  <w:style w:type="character" w:styleId="CommentReference">
    <w:name w:val="annotation reference"/>
    <w:basedOn w:val="DefaultParagraphFont"/>
    <w:uiPriority w:val="99"/>
    <w:semiHidden/>
    <w:unhideWhenUsed/>
    <w:rsid w:val="00B20ECC"/>
    <w:rPr>
      <w:sz w:val="16"/>
      <w:szCs w:val="16"/>
    </w:rPr>
  </w:style>
  <w:style w:type="paragraph" w:styleId="BalloonText">
    <w:name w:val="Balloon Text"/>
    <w:basedOn w:val="Normal"/>
    <w:link w:val="BalloonTextChar"/>
    <w:uiPriority w:val="99"/>
    <w:semiHidden/>
    <w:unhideWhenUsed/>
    <w:rsid w:val="00B20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ECC"/>
    <w:rPr>
      <w:rFonts w:ascii="Segoe UI" w:hAnsi="Segoe UI" w:cs="Segoe UI"/>
      <w:color w:val="000000" w:themeColor="text1"/>
      <w:sz w:val="18"/>
      <w:szCs w:val="18"/>
    </w:rPr>
  </w:style>
  <w:style w:type="character" w:customStyle="1" w:styleId="Heading2Char">
    <w:name w:val="Heading 2 Char"/>
    <w:basedOn w:val="DefaultParagraphFont"/>
    <w:link w:val="Heading2"/>
    <w:uiPriority w:val="9"/>
    <w:rsid w:val="009A330A"/>
    <w:rPr>
      <w:rFonts w:ascii="Arial" w:eastAsiaTheme="majorEastAsia" w:hAnsi="Arial" w:cstheme="majorBidi"/>
      <w:color w:val="595959" w:themeColor="text1" w:themeTint="A6"/>
      <w:sz w:val="28"/>
      <w:szCs w:val="26"/>
    </w:rPr>
  </w:style>
  <w:style w:type="character" w:customStyle="1" w:styleId="Heading3Char">
    <w:name w:val="Heading 3 Char"/>
    <w:basedOn w:val="DefaultParagraphFont"/>
    <w:link w:val="Heading3"/>
    <w:uiPriority w:val="9"/>
    <w:rsid w:val="00D94201"/>
    <w:rPr>
      <w:rFonts w:ascii="Arial" w:eastAsiaTheme="majorEastAsia" w:hAnsi="Arial" w:cstheme="majorBidi"/>
      <w:b/>
      <w:color w:val="7F7F7F" w:themeColor="text1" w:themeTint="80"/>
      <w:sz w:val="24"/>
      <w:szCs w:val="24"/>
    </w:rPr>
  </w:style>
  <w:style w:type="character" w:customStyle="1" w:styleId="Heading4Char">
    <w:name w:val="Heading 4 Char"/>
    <w:basedOn w:val="DefaultParagraphFont"/>
    <w:link w:val="Heading4"/>
    <w:uiPriority w:val="9"/>
    <w:rsid w:val="0098421A"/>
    <w:rPr>
      <w:rFonts w:ascii="Arial" w:eastAsiaTheme="majorEastAsia" w:hAnsi="Arial" w:cstheme="majorBidi"/>
      <w:b/>
      <w:i/>
      <w:iCs/>
      <w:color w:val="000000" w:themeColor="text1"/>
      <w:sz w:val="20"/>
      <w:szCs w:val="20"/>
    </w:rPr>
  </w:style>
  <w:style w:type="character" w:customStyle="1" w:styleId="Heading5Char">
    <w:name w:val="Heading 5 Char"/>
    <w:basedOn w:val="DefaultParagraphFont"/>
    <w:link w:val="Heading5"/>
    <w:uiPriority w:val="9"/>
    <w:semiHidden/>
    <w:rsid w:val="00010D42"/>
    <w:rPr>
      <w:rFonts w:asciiTheme="majorHAnsi" w:eastAsiaTheme="majorEastAsia" w:hAnsiTheme="majorHAnsi" w:cstheme="majorBidi"/>
      <w:color w:val="2F5496" w:themeColor="accent1" w:themeShade="BF"/>
      <w:sz w:val="19"/>
      <w:szCs w:val="20"/>
    </w:rPr>
  </w:style>
  <w:style w:type="character" w:customStyle="1" w:styleId="Heading6Char">
    <w:name w:val="Heading 6 Char"/>
    <w:basedOn w:val="DefaultParagraphFont"/>
    <w:link w:val="Heading6"/>
    <w:uiPriority w:val="9"/>
    <w:semiHidden/>
    <w:rsid w:val="00010D42"/>
    <w:rPr>
      <w:rFonts w:asciiTheme="majorHAnsi" w:eastAsiaTheme="majorEastAsia" w:hAnsiTheme="majorHAnsi" w:cstheme="majorBidi"/>
      <w:color w:val="1F3763" w:themeColor="accent1" w:themeShade="7F"/>
      <w:sz w:val="19"/>
      <w:szCs w:val="20"/>
    </w:rPr>
  </w:style>
  <w:style w:type="character" w:customStyle="1" w:styleId="Heading7Char">
    <w:name w:val="Heading 7 Char"/>
    <w:basedOn w:val="DefaultParagraphFont"/>
    <w:link w:val="Heading7"/>
    <w:uiPriority w:val="9"/>
    <w:semiHidden/>
    <w:rsid w:val="00010D42"/>
    <w:rPr>
      <w:rFonts w:asciiTheme="majorHAnsi" w:eastAsiaTheme="majorEastAsia" w:hAnsiTheme="majorHAnsi" w:cstheme="majorBidi"/>
      <w:i/>
      <w:iCs/>
      <w:color w:val="1F3763" w:themeColor="accent1" w:themeShade="7F"/>
      <w:sz w:val="19"/>
      <w:szCs w:val="20"/>
    </w:rPr>
  </w:style>
  <w:style w:type="character" w:customStyle="1" w:styleId="Heading8Char">
    <w:name w:val="Heading 8 Char"/>
    <w:basedOn w:val="DefaultParagraphFont"/>
    <w:link w:val="Heading8"/>
    <w:uiPriority w:val="9"/>
    <w:semiHidden/>
    <w:rsid w:val="00010D4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10D42"/>
    <w:rPr>
      <w:rFonts w:asciiTheme="majorHAnsi" w:eastAsiaTheme="majorEastAsia" w:hAnsiTheme="majorHAnsi" w:cstheme="majorBidi"/>
      <w:i/>
      <w:iCs/>
      <w:color w:val="272727" w:themeColor="text1" w:themeTint="D8"/>
      <w:sz w:val="21"/>
      <w:szCs w:val="21"/>
    </w:rPr>
  </w:style>
  <w:style w:type="paragraph" w:customStyle="1" w:styleId="Heading1Numbered">
    <w:name w:val="Heading 1 Numbered"/>
    <w:basedOn w:val="Heading1"/>
    <w:next w:val="Normal"/>
    <w:qFormat/>
    <w:rsid w:val="005C7181"/>
    <w:pPr>
      <w:numPr>
        <w:numId w:val="1"/>
      </w:numPr>
    </w:pPr>
    <w:rPr>
      <w:rFonts w:cs="Arial"/>
    </w:rPr>
  </w:style>
  <w:style w:type="paragraph" w:customStyle="1" w:styleId="Heading2Numbered">
    <w:name w:val="Heading 2 Numbered"/>
    <w:basedOn w:val="Heading2"/>
    <w:next w:val="Normal"/>
    <w:qFormat/>
    <w:rsid w:val="00E70DAD"/>
    <w:pPr>
      <w:numPr>
        <w:ilvl w:val="1"/>
        <w:numId w:val="1"/>
      </w:numPr>
      <w:spacing w:before="230" w:line="280" w:lineRule="atLeast"/>
      <w:ind w:hanging="792"/>
    </w:pPr>
    <w:rPr>
      <w:b/>
      <w:bCs/>
      <w:color w:val="000000" w:themeColor="text1"/>
      <w:sz w:val="24"/>
    </w:rPr>
  </w:style>
  <w:style w:type="paragraph" w:customStyle="1" w:styleId="Heading3Numbered">
    <w:name w:val="Heading 3 Numbered"/>
    <w:basedOn w:val="Heading3"/>
    <w:next w:val="Normal"/>
    <w:qFormat/>
    <w:rsid w:val="00EF2BEB"/>
    <w:pPr>
      <w:numPr>
        <w:ilvl w:val="3"/>
        <w:numId w:val="3"/>
      </w:numPr>
      <w:spacing w:before="142"/>
    </w:pPr>
    <w:rPr>
      <w:b w:val="0"/>
      <w:bCs/>
      <w:color w:val="000000" w:themeColor="text1"/>
      <w:sz w:val="19"/>
      <w:szCs w:val="20"/>
    </w:rPr>
  </w:style>
  <w:style w:type="numbering" w:customStyle="1" w:styleId="NumberedHeadings">
    <w:name w:val="Numbered Headings"/>
    <w:uiPriority w:val="99"/>
    <w:rsid w:val="00EF2BEB"/>
    <w:pPr>
      <w:numPr>
        <w:numId w:val="2"/>
      </w:numPr>
    </w:pPr>
  </w:style>
  <w:style w:type="paragraph" w:customStyle="1" w:styleId="SectionDividerTitle">
    <w:name w:val="Section Divider Title"/>
    <w:basedOn w:val="Normal"/>
    <w:next w:val="Normal"/>
    <w:qFormat/>
    <w:rsid w:val="00EF2BEB"/>
    <w:pPr>
      <w:framePr w:w="9639" w:h="2835" w:hRule="exact" w:wrap="around" w:vAnchor="page" w:hAnchor="page" w:x="1135" w:y="1135" w:anchorLock="1"/>
      <w:numPr>
        <w:numId w:val="3"/>
      </w:numPr>
      <w:spacing w:after="2960" w:line="480" w:lineRule="atLeast"/>
      <w:contextualSpacing/>
    </w:pPr>
    <w:rPr>
      <w:rFonts w:asciiTheme="majorHAnsi" w:hAnsiTheme="majorHAnsi"/>
      <w:sz w:val="42"/>
    </w:rPr>
  </w:style>
  <w:style w:type="paragraph" w:styleId="BodyText">
    <w:name w:val="Body Text"/>
    <w:basedOn w:val="Normal"/>
    <w:link w:val="BodyTextChar"/>
    <w:uiPriority w:val="99"/>
    <w:unhideWhenUsed/>
    <w:rsid w:val="008F3DEF"/>
  </w:style>
  <w:style w:type="character" w:customStyle="1" w:styleId="BodyTextChar">
    <w:name w:val="Body Text Char"/>
    <w:basedOn w:val="DefaultParagraphFont"/>
    <w:link w:val="BodyText"/>
    <w:uiPriority w:val="99"/>
    <w:rsid w:val="008F3DEF"/>
    <w:rPr>
      <w:rFonts w:cs="Times New Roman"/>
      <w:color w:val="000000" w:themeColor="text1"/>
      <w:sz w:val="19"/>
      <w:szCs w:val="20"/>
    </w:rPr>
  </w:style>
  <w:style w:type="character" w:styleId="Hyperlink">
    <w:name w:val="Hyperlink"/>
    <w:basedOn w:val="DefaultParagraphFont"/>
    <w:uiPriority w:val="99"/>
    <w:unhideWhenUsed/>
    <w:rsid w:val="008F3DEF"/>
    <w:rPr>
      <w:color w:val="0563C1" w:themeColor="hyperlink"/>
      <w:u w:val="single"/>
    </w:rPr>
  </w:style>
  <w:style w:type="paragraph" w:customStyle="1" w:styleId="RECdotpoint">
    <w:name w:val="REC dot point"/>
    <w:basedOn w:val="Normal"/>
    <w:rsid w:val="00983991"/>
    <w:pPr>
      <w:tabs>
        <w:tab w:val="num" w:pos="340"/>
      </w:tabs>
      <w:ind w:left="340" w:hanging="170"/>
    </w:pPr>
  </w:style>
  <w:style w:type="paragraph" w:styleId="FootnoteText">
    <w:name w:val="footnote text"/>
    <w:basedOn w:val="Normal"/>
    <w:link w:val="FootnoteTextChar"/>
    <w:uiPriority w:val="99"/>
    <w:rsid w:val="00544A55"/>
    <w:pPr>
      <w:tabs>
        <w:tab w:val="left" w:pos="113"/>
      </w:tabs>
      <w:spacing w:after="40" w:line="180" w:lineRule="atLeast"/>
      <w:ind w:left="96" w:hanging="96"/>
      <w:contextualSpacing/>
    </w:pPr>
    <w:rPr>
      <w:sz w:val="15"/>
    </w:rPr>
  </w:style>
  <w:style w:type="character" w:customStyle="1" w:styleId="FootnoteTextChar">
    <w:name w:val="Footnote Text Char"/>
    <w:basedOn w:val="DefaultParagraphFont"/>
    <w:link w:val="FootnoteText"/>
    <w:uiPriority w:val="99"/>
    <w:rsid w:val="00544A55"/>
    <w:rPr>
      <w:rFonts w:cs="Times New Roman"/>
      <w:color w:val="000000" w:themeColor="text1"/>
      <w:sz w:val="15"/>
      <w:szCs w:val="20"/>
    </w:rPr>
  </w:style>
  <w:style w:type="character" w:styleId="FootnoteReference">
    <w:name w:val="footnote reference"/>
    <w:basedOn w:val="DefaultParagraphFont"/>
    <w:uiPriority w:val="99"/>
    <w:rsid w:val="002710F0"/>
    <w:rPr>
      <w:vertAlign w:val="superscript"/>
    </w:rPr>
  </w:style>
  <w:style w:type="paragraph" w:styleId="Caption">
    <w:name w:val="caption"/>
    <w:basedOn w:val="Normal"/>
    <w:next w:val="Normal"/>
    <w:uiPriority w:val="35"/>
    <w:unhideWhenUsed/>
    <w:qFormat/>
    <w:rsid w:val="006E5D34"/>
    <w:pPr>
      <w:spacing w:before="20" w:after="20" w:line="240" w:lineRule="auto"/>
    </w:pPr>
    <w:rPr>
      <w:rFonts w:cstheme="minorBidi"/>
      <w:b/>
      <w:iCs/>
      <w:color w:val="auto"/>
      <w:szCs w:val="18"/>
    </w:rPr>
  </w:style>
  <w:style w:type="paragraph" w:styleId="NormalWeb">
    <w:name w:val="Normal (Web)"/>
    <w:basedOn w:val="Normal"/>
    <w:uiPriority w:val="99"/>
    <w:semiHidden/>
    <w:unhideWhenUsed/>
    <w:rsid w:val="00A3546A"/>
    <w:rPr>
      <w:rFonts w:ascii="Times New Roman" w:hAnsi="Times New Roman"/>
      <w:sz w:val="24"/>
      <w:szCs w:val="24"/>
    </w:rPr>
  </w:style>
  <w:style w:type="numbering" w:customStyle="1" w:styleId="Bullets">
    <w:name w:val="Bullets"/>
    <w:uiPriority w:val="99"/>
    <w:rsid w:val="00734FAC"/>
    <w:pPr>
      <w:numPr>
        <w:numId w:val="4"/>
      </w:numPr>
    </w:pPr>
  </w:style>
  <w:style w:type="paragraph" w:styleId="ListBullet">
    <w:name w:val="List Bullet"/>
    <w:basedOn w:val="Normal"/>
    <w:uiPriority w:val="1"/>
    <w:qFormat/>
    <w:rsid w:val="0036059D"/>
    <w:pPr>
      <w:numPr>
        <w:numId w:val="14"/>
      </w:numPr>
      <w:contextualSpacing/>
    </w:pPr>
  </w:style>
  <w:style w:type="paragraph" w:styleId="ListBullet2">
    <w:name w:val="List Bullet 2"/>
    <w:basedOn w:val="Normal"/>
    <w:uiPriority w:val="1"/>
    <w:qFormat/>
    <w:rsid w:val="00734FAC"/>
    <w:pPr>
      <w:numPr>
        <w:ilvl w:val="1"/>
        <w:numId w:val="5"/>
      </w:numPr>
      <w:contextualSpacing/>
    </w:pPr>
  </w:style>
  <w:style w:type="paragraph" w:styleId="ListBullet3">
    <w:name w:val="List Bullet 3"/>
    <w:basedOn w:val="Normal"/>
    <w:uiPriority w:val="1"/>
    <w:semiHidden/>
    <w:qFormat/>
    <w:rsid w:val="00734FAC"/>
    <w:pPr>
      <w:numPr>
        <w:ilvl w:val="2"/>
        <w:numId w:val="5"/>
      </w:numPr>
      <w:contextualSpacing/>
    </w:pPr>
  </w:style>
  <w:style w:type="paragraph" w:styleId="PlainText">
    <w:name w:val="Plain Text"/>
    <w:basedOn w:val="Normal"/>
    <w:link w:val="PlainTextChar"/>
    <w:uiPriority w:val="99"/>
    <w:semiHidden/>
    <w:unhideWhenUsed/>
    <w:rsid w:val="00734FA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34FAC"/>
    <w:rPr>
      <w:rFonts w:ascii="Consolas" w:hAnsi="Consolas" w:cs="Times New Roman"/>
      <w:color w:val="000000" w:themeColor="text1"/>
      <w:sz w:val="21"/>
      <w:szCs w:val="21"/>
    </w:rPr>
  </w:style>
  <w:style w:type="table" w:styleId="TableGrid">
    <w:name w:val="Table Grid"/>
    <w:basedOn w:val="TableNormal"/>
    <w:uiPriority w:val="39"/>
    <w:rsid w:val="009A3690"/>
    <w:pPr>
      <w:spacing w:after="0" w:line="240" w:lineRule="auto"/>
    </w:pPr>
    <w:rPr>
      <w:rFonts w:ascii="Arial" w:hAnsi="Arial" w:cs="Times New Roman"/>
      <w:sz w:val="18"/>
      <w:szCs w:val="20"/>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styleId="CommentSubject">
    <w:name w:val="annotation subject"/>
    <w:basedOn w:val="CommentText"/>
    <w:next w:val="CommentText"/>
    <w:link w:val="CommentSubjectChar"/>
    <w:uiPriority w:val="99"/>
    <w:semiHidden/>
    <w:unhideWhenUsed/>
    <w:rsid w:val="0030376E"/>
    <w:rPr>
      <w:b/>
      <w:bCs/>
    </w:rPr>
  </w:style>
  <w:style w:type="character" w:customStyle="1" w:styleId="CommentSubjectChar">
    <w:name w:val="Comment Subject Char"/>
    <w:basedOn w:val="CommentTextChar"/>
    <w:link w:val="CommentSubject"/>
    <w:uiPriority w:val="99"/>
    <w:semiHidden/>
    <w:rsid w:val="0030376E"/>
    <w:rPr>
      <w:rFonts w:cs="Times New Roman"/>
      <w:b/>
      <w:bCs/>
      <w:color w:val="000000" w:themeColor="text1"/>
      <w:sz w:val="20"/>
      <w:szCs w:val="20"/>
    </w:rPr>
  </w:style>
  <w:style w:type="character" w:styleId="UnresolvedMention">
    <w:name w:val="Unresolved Mention"/>
    <w:basedOn w:val="DefaultParagraphFont"/>
    <w:uiPriority w:val="99"/>
    <w:semiHidden/>
    <w:unhideWhenUsed/>
    <w:rsid w:val="002A757C"/>
    <w:rPr>
      <w:color w:val="605E5C"/>
      <w:shd w:val="clear" w:color="auto" w:fill="E1DFDD"/>
    </w:rPr>
  </w:style>
  <w:style w:type="paragraph" w:customStyle="1" w:styleId="Default">
    <w:name w:val="Default"/>
    <w:rsid w:val="00127F7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0B2ADE"/>
    <w:rPr>
      <w:color w:val="954F72" w:themeColor="followedHyperlink"/>
      <w:u w:val="single"/>
    </w:rPr>
  </w:style>
  <w:style w:type="paragraph" w:styleId="Quote">
    <w:name w:val="Quote"/>
    <w:basedOn w:val="Normal"/>
    <w:next w:val="Normal"/>
    <w:link w:val="QuoteChar"/>
    <w:uiPriority w:val="29"/>
    <w:rsid w:val="004909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09D6"/>
    <w:rPr>
      <w:rFonts w:cs="Times New Roman"/>
      <w:i/>
      <w:iCs/>
      <w:color w:val="404040" w:themeColor="text1" w:themeTint="BF"/>
      <w:sz w:val="19"/>
      <w:szCs w:val="20"/>
    </w:rPr>
  </w:style>
  <w:style w:type="paragraph" w:styleId="Revision">
    <w:name w:val="Revision"/>
    <w:hidden/>
    <w:uiPriority w:val="99"/>
    <w:semiHidden/>
    <w:rsid w:val="002F1C42"/>
    <w:pPr>
      <w:spacing w:after="0" w:line="240" w:lineRule="auto"/>
    </w:pPr>
    <w:rPr>
      <w:rFonts w:cs="Times New Roman"/>
      <w:color w:val="000000" w:themeColor="text1"/>
      <w:sz w:val="19"/>
      <w:szCs w:val="20"/>
    </w:rPr>
  </w:style>
  <w:style w:type="character" w:styleId="Emphasis">
    <w:name w:val="Emphasis"/>
    <w:basedOn w:val="DefaultParagraphFont"/>
    <w:uiPriority w:val="20"/>
    <w:qFormat/>
    <w:rsid w:val="00ED425F"/>
    <w:rPr>
      <w:i/>
      <w:iCs/>
    </w:rPr>
  </w:style>
  <w:style w:type="paragraph" w:customStyle="1" w:styleId="ListNumber1">
    <w:name w:val="List Number1"/>
    <w:basedOn w:val="ListParagraph"/>
    <w:link w:val="ListnumberChar"/>
    <w:qFormat/>
    <w:rsid w:val="00E0096C"/>
    <w:pPr>
      <w:numPr>
        <w:numId w:val="7"/>
      </w:numPr>
      <w:autoSpaceDE w:val="0"/>
      <w:autoSpaceDN w:val="0"/>
      <w:adjustRightInd w:val="0"/>
      <w:ind w:left="1077" w:hanging="357"/>
    </w:pPr>
    <w:rPr>
      <w:rFonts w:cs="Arial"/>
      <w:color w:val="000000"/>
    </w:rPr>
  </w:style>
  <w:style w:type="paragraph" w:styleId="TOC3">
    <w:name w:val="toc 3"/>
    <w:basedOn w:val="Normal"/>
    <w:next w:val="Normal"/>
    <w:autoRedefine/>
    <w:uiPriority w:val="39"/>
    <w:unhideWhenUsed/>
    <w:rsid w:val="00D372AF"/>
    <w:pPr>
      <w:tabs>
        <w:tab w:val="right" w:pos="9736"/>
      </w:tabs>
      <w:spacing w:after="100"/>
      <w:ind w:left="400"/>
    </w:pPr>
  </w:style>
  <w:style w:type="character" w:customStyle="1" w:styleId="ListnumberChar">
    <w:name w:val="List number Char"/>
    <w:basedOn w:val="ListParagraphChar"/>
    <w:link w:val="ListNumber1"/>
    <w:rsid w:val="00E0096C"/>
    <w:rPr>
      <w:rFonts w:ascii="Arial" w:hAnsi="Arial" w:cs="Arial"/>
      <w:color w:val="000000"/>
      <w:sz w:val="20"/>
      <w:szCs w:val="20"/>
    </w:rPr>
  </w:style>
  <w:style w:type="paragraph" w:styleId="Index4">
    <w:name w:val="index 4"/>
    <w:basedOn w:val="Normal"/>
    <w:next w:val="Normal"/>
    <w:autoRedefine/>
    <w:uiPriority w:val="99"/>
    <w:semiHidden/>
    <w:unhideWhenUsed/>
    <w:rsid w:val="00BC625E"/>
    <w:pPr>
      <w:spacing w:after="0" w:line="250" w:lineRule="atLeast"/>
      <w:ind w:left="800" w:hanging="200"/>
    </w:pPr>
    <w:rPr>
      <w:rFonts w:asciiTheme="minorHAnsi" w:hAnsiTheme="minorHAnsi"/>
      <w:sz w:val="19"/>
    </w:rPr>
  </w:style>
  <w:style w:type="character" w:customStyle="1" w:styleId="hgkelc">
    <w:name w:val="hgkelc"/>
    <w:basedOn w:val="DefaultParagraphFont"/>
    <w:rsid w:val="0069795F"/>
  </w:style>
  <w:style w:type="paragraph" w:styleId="EndnoteText">
    <w:name w:val="endnote text"/>
    <w:basedOn w:val="Normal"/>
    <w:link w:val="EndnoteTextChar"/>
    <w:uiPriority w:val="99"/>
    <w:semiHidden/>
    <w:unhideWhenUsed/>
    <w:rsid w:val="00BA60D1"/>
    <w:pPr>
      <w:spacing w:after="0" w:line="240" w:lineRule="auto"/>
    </w:pPr>
  </w:style>
  <w:style w:type="character" w:customStyle="1" w:styleId="EndnoteTextChar">
    <w:name w:val="Endnote Text Char"/>
    <w:basedOn w:val="DefaultParagraphFont"/>
    <w:link w:val="EndnoteText"/>
    <w:uiPriority w:val="99"/>
    <w:semiHidden/>
    <w:rsid w:val="00BA60D1"/>
    <w:rPr>
      <w:rFonts w:ascii="Arial" w:hAnsi="Arial" w:cs="Times New Roman"/>
      <w:color w:val="000000" w:themeColor="text1"/>
      <w:sz w:val="20"/>
      <w:szCs w:val="20"/>
    </w:rPr>
  </w:style>
  <w:style w:type="character" w:styleId="EndnoteReference">
    <w:name w:val="endnote reference"/>
    <w:basedOn w:val="DefaultParagraphFont"/>
    <w:uiPriority w:val="99"/>
    <w:semiHidden/>
    <w:unhideWhenUsed/>
    <w:rsid w:val="00BA60D1"/>
    <w:rPr>
      <w:vertAlign w:val="superscript"/>
    </w:rPr>
  </w:style>
  <w:style w:type="character" w:customStyle="1" w:styleId="Bullet1Char">
    <w:name w:val="Bullet 1 Char"/>
    <w:basedOn w:val="DefaultParagraphFont"/>
    <w:link w:val="Bullet1"/>
    <w:uiPriority w:val="1"/>
    <w:locked/>
    <w:rsid w:val="00C6203B"/>
  </w:style>
  <w:style w:type="paragraph" w:customStyle="1" w:styleId="Bullet1">
    <w:name w:val="Bullet 1"/>
    <w:basedOn w:val="Normal"/>
    <w:link w:val="Bullet1Char"/>
    <w:uiPriority w:val="1"/>
    <w:rsid w:val="00C6203B"/>
    <w:pPr>
      <w:numPr>
        <w:numId w:val="11"/>
      </w:numPr>
      <w:spacing w:before="60" w:after="0" w:line="240" w:lineRule="auto"/>
    </w:pPr>
    <w:rPr>
      <w:rFonts w:asciiTheme="minorHAnsi" w:hAnsiTheme="minorHAnsi" w:cstheme="minorBidi"/>
      <w:color w:val="auto"/>
      <w:sz w:val="22"/>
      <w:szCs w:val="22"/>
    </w:rPr>
  </w:style>
  <w:style w:type="paragraph" w:customStyle="1" w:styleId="Bullet2">
    <w:name w:val="Bullet 2"/>
    <w:basedOn w:val="Normal"/>
    <w:uiPriority w:val="1"/>
    <w:rsid w:val="00C6203B"/>
    <w:pPr>
      <w:numPr>
        <w:ilvl w:val="1"/>
        <w:numId w:val="11"/>
      </w:numPr>
      <w:spacing w:after="0" w:line="240" w:lineRule="auto"/>
    </w:pPr>
    <w:rPr>
      <w:rFonts w:ascii="Times New Roman" w:hAnsi="Times New Roman"/>
      <w:color w:val="auto"/>
      <w:sz w:val="22"/>
      <w:szCs w:val="22"/>
    </w:rPr>
  </w:style>
  <w:style w:type="paragraph" w:customStyle="1" w:styleId="Bullet3">
    <w:name w:val="Bullet 3"/>
    <w:basedOn w:val="Normal"/>
    <w:uiPriority w:val="1"/>
    <w:rsid w:val="00C6203B"/>
    <w:pPr>
      <w:numPr>
        <w:ilvl w:val="2"/>
        <w:numId w:val="11"/>
      </w:numPr>
      <w:spacing w:after="0" w:line="240" w:lineRule="auto"/>
    </w:pPr>
    <w:rPr>
      <w:rFonts w:ascii="Times New Roman" w:hAnsi="Times New Roman"/>
      <w:color w:val="auto"/>
      <w:sz w:val="22"/>
      <w:szCs w:val="22"/>
    </w:rPr>
  </w:style>
  <w:style w:type="character" w:customStyle="1" w:styleId="subtitle2">
    <w:name w:val="subtitle2"/>
    <w:basedOn w:val="DefaultParagraphFont"/>
    <w:rsid w:val="00777313"/>
    <w:rPr>
      <w:b w:val="0"/>
      <w:bCs w:val="0"/>
      <w:vanish w:val="0"/>
      <w:webHidden w:val="0"/>
      <w:color w:val="333333"/>
      <w:sz w:val="27"/>
      <w:szCs w:val="27"/>
      <w:specVanish w:val="0"/>
    </w:rPr>
  </w:style>
  <w:style w:type="paragraph" w:customStyle="1" w:styleId="Tabletext">
    <w:name w:val="Table text"/>
    <w:basedOn w:val="Normal"/>
    <w:link w:val="TabletextChar"/>
    <w:qFormat/>
    <w:rsid w:val="0015309E"/>
    <w:pPr>
      <w:spacing w:after="40" w:line="240" w:lineRule="auto"/>
    </w:pPr>
  </w:style>
  <w:style w:type="character" w:styleId="Strong">
    <w:name w:val="Strong"/>
    <w:basedOn w:val="DefaultParagraphFont"/>
    <w:uiPriority w:val="22"/>
    <w:qFormat/>
    <w:rsid w:val="006E5D34"/>
    <w:rPr>
      <w:b/>
      <w:bCs/>
    </w:rPr>
  </w:style>
  <w:style w:type="character" w:customStyle="1" w:styleId="TabletextChar">
    <w:name w:val="Table text Char"/>
    <w:basedOn w:val="DefaultParagraphFont"/>
    <w:link w:val="Tabletext"/>
    <w:rsid w:val="0015309E"/>
    <w:rPr>
      <w:rFonts w:ascii="Arial" w:hAnsi="Arial" w:cs="Times New Roman"/>
      <w:color w:val="000000" w:themeColor="text1"/>
      <w:sz w:val="20"/>
      <w:szCs w:val="20"/>
    </w:rPr>
  </w:style>
  <w:style w:type="paragraph" w:customStyle="1" w:styleId="Body1">
    <w:name w:val="Body1"/>
    <w:basedOn w:val="Normal"/>
    <w:rsid w:val="009D663A"/>
    <w:pPr>
      <w:spacing w:after="0" w:line="240" w:lineRule="auto"/>
    </w:pPr>
    <w:rPr>
      <w:rFonts w:ascii="Trebuchet MS" w:eastAsia="Times New Roman" w:hAnsi="Trebuchet MS"/>
      <w:color w:val="auto"/>
      <w:sz w:val="22"/>
      <w:szCs w:val="24"/>
      <w:lang w:eastAsia="en-AU"/>
    </w:rPr>
  </w:style>
  <w:style w:type="paragraph" w:customStyle="1" w:styleId="tablenote">
    <w:name w:val="table note"/>
    <w:basedOn w:val="Normal"/>
    <w:link w:val="tablenoteChar"/>
    <w:qFormat/>
    <w:rsid w:val="00E804D2"/>
    <w:pPr>
      <w:spacing w:after="100" w:line="240" w:lineRule="auto"/>
    </w:pPr>
    <w:rPr>
      <w:rFonts w:cs="Arial"/>
      <w:sz w:val="16"/>
      <w:szCs w:val="16"/>
    </w:rPr>
  </w:style>
  <w:style w:type="character" w:customStyle="1" w:styleId="tablenoteChar">
    <w:name w:val="table note Char"/>
    <w:basedOn w:val="DefaultParagraphFont"/>
    <w:link w:val="tablenote"/>
    <w:rsid w:val="00E804D2"/>
    <w:rPr>
      <w:rFonts w:ascii="Arial" w:hAnsi="Arial" w:cs="Arial"/>
      <w:color w:val="000000" w:themeColor="text1"/>
      <w:sz w:val="16"/>
      <w:szCs w:val="16"/>
    </w:rPr>
  </w:style>
  <w:style w:type="numbering" w:customStyle="1" w:styleId="CurrentList1">
    <w:name w:val="Current List1"/>
    <w:uiPriority w:val="99"/>
    <w:rsid w:val="0036059D"/>
    <w:pPr>
      <w:numPr>
        <w:numId w:val="29"/>
      </w:numPr>
    </w:pPr>
  </w:style>
  <w:style w:type="numbering" w:customStyle="1" w:styleId="CurrentList2">
    <w:name w:val="Current List2"/>
    <w:uiPriority w:val="99"/>
    <w:rsid w:val="0036059D"/>
    <w:pPr>
      <w:numPr>
        <w:numId w:val="30"/>
      </w:numPr>
    </w:pPr>
  </w:style>
  <w:style w:type="numbering" w:customStyle="1" w:styleId="CurrentList3">
    <w:name w:val="Current List3"/>
    <w:uiPriority w:val="99"/>
    <w:rsid w:val="0036059D"/>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648">
      <w:bodyDiv w:val="1"/>
      <w:marLeft w:val="0"/>
      <w:marRight w:val="0"/>
      <w:marTop w:val="0"/>
      <w:marBottom w:val="0"/>
      <w:divBdr>
        <w:top w:val="none" w:sz="0" w:space="0" w:color="auto"/>
        <w:left w:val="none" w:sz="0" w:space="0" w:color="auto"/>
        <w:bottom w:val="none" w:sz="0" w:space="0" w:color="auto"/>
        <w:right w:val="none" w:sz="0" w:space="0" w:color="auto"/>
      </w:divBdr>
    </w:div>
    <w:div w:id="82072497">
      <w:bodyDiv w:val="1"/>
      <w:marLeft w:val="0"/>
      <w:marRight w:val="0"/>
      <w:marTop w:val="0"/>
      <w:marBottom w:val="0"/>
      <w:divBdr>
        <w:top w:val="none" w:sz="0" w:space="0" w:color="auto"/>
        <w:left w:val="none" w:sz="0" w:space="0" w:color="auto"/>
        <w:bottom w:val="none" w:sz="0" w:space="0" w:color="auto"/>
        <w:right w:val="none" w:sz="0" w:space="0" w:color="auto"/>
      </w:divBdr>
      <w:divsChild>
        <w:div w:id="1119571333">
          <w:marLeft w:val="0"/>
          <w:marRight w:val="0"/>
          <w:marTop w:val="0"/>
          <w:marBottom w:val="0"/>
          <w:divBdr>
            <w:top w:val="none" w:sz="0" w:space="0" w:color="auto"/>
            <w:left w:val="none" w:sz="0" w:space="0" w:color="auto"/>
            <w:bottom w:val="none" w:sz="0" w:space="0" w:color="auto"/>
            <w:right w:val="none" w:sz="0" w:space="0" w:color="auto"/>
          </w:divBdr>
          <w:divsChild>
            <w:div w:id="125317739">
              <w:marLeft w:val="0"/>
              <w:marRight w:val="0"/>
              <w:marTop w:val="0"/>
              <w:marBottom w:val="0"/>
              <w:divBdr>
                <w:top w:val="none" w:sz="0" w:space="0" w:color="auto"/>
                <w:left w:val="none" w:sz="0" w:space="0" w:color="auto"/>
                <w:bottom w:val="none" w:sz="0" w:space="0" w:color="auto"/>
                <w:right w:val="none" w:sz="0" w:space="0" w:color="auto"/>
              </w:divBdr>
              <w:divsChild>
                <w:div w:id="1982153316">
                  <w:marLeft w:val="0"/>
                  <w:marRight w:val="0"/>
                  <w:marTop w:val="0"/>
                  <w:marBottom w:val="0"/>
                  <w:divBdr>
                    <w:top w:val="none" w:sz="0" w:space="0" w:color="auto"/>
                    <w:left w:val="none" w:sz="0" w:space="0" w:color="auto"/>
                    <w:bottom w:val="none" w:sz="0" w:space="0" w:color="auto"/>
                    <w:right w:val="none" w:sz="0" w:space="0" w:color="auto"/>
                  </w:divBdr>
                  <w:divsChild>
                    <w:div w:id="2065330063">
                      <w:marLeft w:val="0"/>
                      <w:marRight w:val="0"/>
                      <w:marTop w:val="0"/>
                      <w:marBottom w:val="0"/>
                      <w:divBdr>
                        <w:top w:val="none" w:sz="0" w:space="0" w:color="auto"/>
                        <w:left w:val="none" w:sz="0" w:space="0" w:color="auto"/>
                        <w:bottom w:val="none" w:sz="0" w:space="0" w:color="auto"/>
                        <w:right w:val="none" w:sz="0" w:space="0" w:color="auto"/>
                      </w:divBdr>
                      <w:divsChild>
                        <w:div w:id="1290210848">
                          <w:marLeft w:val="0"/>
                          <w:marRight w:val="0"/>
                          <w:marTop w:val="0"/>
                          <w:marBottom w:val="480"/>
                          <w:divBdr>
                            <w:top w:val="none" w:sz="0" w:space="0" w:color="auto"/>
                            <w:left w:val="none" w:sz="0" w:space="0" w:color="auto"/>
                            <w:bottom w:val="none" w:sz="0" w:space="0" w:color="auto"/>
                            <w:right w:val="none" w:sz="0" w:space="0" w:color="auto"/>
                          </w:divBdr>
                          <w:divsChild>
                            <w:div w:id="15159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99414">
      <w:bodyDiv w:val="1"/>
      <w:marLeft w:val="0"/>
      <w:marRight w:val="0"/>
      <w:marTop w:val="0"/>
      <w:marBottom w:val="0"/>
      <w:divBdr>
        <w:top w:val="none" w:sz="0" w:space="0" w:color="auto"/>
        <w:left w:val="none" w:sz="0" w:space="0" w:color="auto"/>
        <w:bottom w:val="none" w:sz="0" w:space="0" w:color="auto"/>
        <w:right w:val="none" w:sz="0" w:space="0" w:color="auto"/>
      </w:divBdr>
    </w:div>
    <w:div w:id="560285426">
      <w:bodyDiv w:val="1"/>
      <w:marLeft w:val="0"/>
      <w:marRight w:val="0"/>
      <w:marTop w:val="0"/>
      <w:marBottom w:val="0"/>
      <w:divBdr>
        <w:top w:val="none" w:sz="0" w:space="0" w:color="auto"/>
        <w:left w:val="none" w:sz="0" w:space="0" w:color="auto"/>
        <w:bottom w:val="none" w:sz="0" w:space="0" w:color="auto"/>
        <w:right w:val="none" w:sz="0" w:space="0" w:color="auto"/>
      </w:divBdr>
    </w:div>
    <w:div w:id="580332652">
      <w:bodyDiv w:val="1"/>
      <w:marLeft w:val="0"/>
      <w:marRight w:val="0"/>
      <w:marTop w:val="0"/>
      <w:marBottom w:val="0"/>
      <w:divBdr>
        <w:top w:val="none" w:sz="0" w:space="0" w:color="auto"/>
        <w:left w:val="none" w:sz="0" w:space="0" w:color="auto"/>
        <w:bottom w:val="none" w:sz="0" w:space="0" w:color="auto"/>
        <w:right w:val="none" w:sz="0" w:space="0" w:color="auto"/>
      </w:divBdr>
    </w:div>
    <w:div w:id="646320407">
      <w:bodyDiv w:val="1"/>
      <w:marLeft w:val="0"/>
      <w:marRight w:val="0"/>
      <w:marTop w:val="0"/>
      <w:marBottom w:val="0"/>
      <w:divBdr>
        <w:top w:val="none" w:sz="0" w:space="0" w:color="auto"/>
        <w:left w:val="none" w:sz="0" w:space="0" w:color="auto"/>
        <w:bottom w:val="none" w:sz="0" w:space="0" w:color="auto"/>
        <w:right w:val="none" w:sz="0" w:space="0" w:color="auto"/>
      </w:divBdr>
    </w:div>
    <w:div w:id="746269687">
      <w:bodyDiv w:val="1"/>
      <w:marLeft w:val="0"/>
      <w:marRight w:val="0"/>
      <w:marTop w:val="0"/>
      <w:marBottom w:val="0"/>
      <w:divBdr>
        <w:top w:val="none" w:sz="0" w:space="0" w:color="auto"/>
        <w:left w:val="none" w:sz="0" w:space="0" w:color="auto"/>
        <w:bottom w:val="none" w:sz="0" w:space="0" w:color="auto"/>
        <w:right w:val="none" w:sz="0" w:space="0" w:color="auto"/>
      </w:divBdr>
    </w:div>
    <w:div w:id="757748197">
      <w:bodyDiv w:val="1"/>
      <w:marLeft w:val="0"/>
      <w:marRight w:val="0"/>
      <w:marTop w:val="0"/>
      <w:marBottom w:val="0"/>
      <w:divBdr>
        <w:top w:val="none" w:sz="0" w:space="0" w:color="auto"/>
        <w:left w:val="none" w:sz="0" w:space="0" w:color="auto"/>
        <w:bottom w:val="none" w:sz="0" w:space="0" w:color="auto"/>
        <w:right w:val="none" w:sz="0" w:space="0" w:color="auto"/>
      </w:divBdr>
    </w:div>
    <w:div w:id="796989235">
      <w:bodyDiv w:val="1"/>
      <w:marLeft w:val="0"/>
      <w:marRight w:val="0"/>
      <w:marTop w:val="0"/>
      <w:marBottom w:val="0"/>
      <w:divBdr>
        <w:top w:val="none" w:sz="0" w:space="0" w:color="auto"/>
        <w:left w:val="none" w:sz="0" w:space="0" w:color="auto"/>
        <w:bottom w:val="none" w:sz="0" w:space="0" w:color="auto"/>
        <w:right w:val="none" w:sz="0" w:space="0" w:color="auto"/>
      </w:divBdr>
      <w:divsChild>
        <w:div w:id="123079939">
          <w:marLeft w:val="0"/>
          <w:marRight w:val="0"/>
          <w:marTop w:val="240"/>
          <w:marBottom w:val="480"/>
          <w:divBdr>
            <w:top w:val="none" w:sz="0" w:space="0" w:color="auto"/>
            <w:left w:val="none" w:sz="0" w:space="0" w:color="auto"/>
            <w:bottom w:val="none" w:sz="0" w:space="0" w:color="auto"/>
            <w:right w:val="none" w:sz="0" w:space="0" w:color="auto"/>
          </w:divBdr>
          <w:divsChild>
            <w:div w:id="84108018">
              <w:marLeft w:val="0"/>
              <w:marRight w:val="0"/>
              <w:marTop w:val="0"/>
              <w:marBottom w:val="0"/>
              <w:divBdr>
                <w:top w:val="none" w:sz="0" w:space="0" w:color="auto"/>
                <w:left w:val="none" w:sz="0" w:space="0" w:color="auto"/>
                <w:bottom w:val="none" w:sz="0" w:space="0" w:color="auto"/>
                <w:right w:val="none" w:sz="0" w:space="0" w:color="auto"/>
              </w:divBdr>
              <w:divsChild>
                <w:div w:id="1243023761">
                  <w:marLeft w:val="0"/>
                  <w:marRight w:val="0"/>
                  <w:marTop w:val="0"/>
                  <w:marBottom w:val="0"/>
                  <w:divBdr>
                    <w:top w:val="none" w:sz="0" w:space="0" w:color="auto"/>
                    <w:left w:val="none" w:sz="0" w:space="0" w:color="auto"/>
                    <w:bottom w:val="none" w:sz="0" w:space="0" w:color="auto"/>
                    <w:right w:val="none" w:sz="0" w:space="0" w:color="auto"/>
                  </w:divBdr>
                  <w:divsChild>
                    <w:div w:id="1671104888">
                      <w:marLeft w:val="0"/>
                      <w:marRight w:val="0"/>
                      <w:marTop w:val="0"/>
                      <w:marBottom w:val="0"/>
                      <w:divBdr>
                        <w:top w:val="none" w:sz="0" w:space="0" w:color="auto"/>
                        <w:left w:val="none" w:sz="0" w:space="0" w:color="auto"/>
                        <w:bottom w:val="none" w:sz="0" w:space="0" w:color="auto"/>
                        <w:right w:val="none" w:sz="0" w:space="0" w:color="auto"/>
                      </w:divBdr>
                      <w:divsChild>
                        <w:div w:id="157580379">
                          <w:marLeft w:val="0"/>
                          <w:marRight w:val="0"/>
                          <w:marTop w:val="0"/>
                          <w:marBottom w:val="0"/>
                          <w:divBdr>
                            <w:top w:val="none" w:sz="0" w:space="0" w:color="auto"/>
                            <w:left w:val="none" w:sz="0" w:space="0" w:color="auto"/>
                            <w:bottom w:val="none" w:sz="0" w:space="0" w:color="auto"/>
                            <w:right w:val="none" w:sz="0" w:space="0" w:color="auto"/>
                          </w:divBdr>
                          <w:divsChild>
                            <w:div w:id="15544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361981">
      <w:bodyDiv w:val="1"/>
      <w:marLeft w:val="0"/>
      <w:marRight w:val="0"/>
      <w:marTop w:val="0"/>
      <w:marBottom w:val="0"/>
      <w:divBdr>
        <w:top w:val="none" w:sz="0" w:space="0" w:color="auto"/>
        <w:left w:val="none" w:sz="0" w:space="0" w:color="auto"/>
        <w:bottom w:val="none" w:sz="0" w:space="0" w:color="auto"/>
        <w:right w:val="none" w:sz="0" w:space="0" w:color="auto"/>
      </w:divBdr>
    </w:div>
    <w:div w:id="851072634">
      <w:bodyDiv w:val="1"/>
      <w:marLeft w:val="0"/>
      <w:marRight w:val="0"/>
      <w:marTop w:val="0"/>
      <w:marBottom w:val="0"/>
      <w:divBdr>
        <w:top w:val="none" w:sz="0" w:space="0" w:color="auto"/>
        <w:left w:val="none" w:sz="0" w:space="0" w:color="auto"/>
        <w:bottom w:val="none" w:sz="0" w:space="0" w:color="auto"/>
        <w:right w:val="none" w:sz="0" w:space="0" w:color="auto"/>
      </w:divBdr>
    </w:div>
    <w:div w:id="905919063">
      <w:bodyDiv w:val="1"/>
      <w:marLeft w:val="0"/>
      <w:marRight w:val="0"/>
      <w:marTop w:val="0"/>
      <w:marBottom w:val="0"/>
      <w:divBdr>
        <w:top w:val="none" w:sz="0" w:space="0" w:color="auto"/>
        <w:left w:val="none" w:sz="0" w:space="0" w:color="auto"/>
        <w:bottom w:val="none" w:sz="0" w:space="0" w:color="auto"/>
        <w:right w:val="none" w:sz="0" w:space="0" w:color="auto"/>
      </w:divBdr>
      <w:divsChild>
        <w:div w:id="1852719984">
          <w:marLeft w:val="0"/>
          <w:marRight w:val="0"/>
          <w:marTop w:val="0"/>
          <w:marBottom w:val="0"/>
          <w:divBdr>
            <w:top w:val="none" w:sz="0" w:space="0" w:color="auto"/>
            <w:left w:val="none" w:sz="0" w:space="0" w:color="auto"/>
            <w:bottom w:val="none" w:sz="0" w:space="0" w:color="auto"/>
            <w:right w:val="none" w:sz="0" w:space="0" w:color="auto"/>
          </w:divBdr>
          <w:divsChild>
            <w:div w:id="1530222147">
              <w:marLeft w:val="0"/>
              <w:marRight w:val="0"/>
              <w:marTop w:val="0"/>
              <w:marBottom w:val="0"/>
              <w:divBdr>
                <w:top w:val="none" w:sz="0" w:space="0" w:color="auto"/>
                <w:left w:val="none" w:sz="0" w:space="0" w:color="auto"/>
                <w:bottom w:val="none" w:sz="0" w:space="0" w:color="auto"/>
                <w:right w:val="none" w:sz="0" w:space="0" w:color="auto"/>
              </w:divBdr>
              <w:divsChild>
                <w:div w:id="937525106">
                  <w:marLeft w:val="0"/>
                  <w:marRight w:val="0"/>
                  <w:marTop w:val="0"/>
                  <w:marBottom w:val="0"/>
                  <w:divBdr>
                    <w:top w:val="none" w:sz="0" w:space="0" w:color="auto"/>
                    <w:left w:val="none" w:sz="0" w:space="0" w:color="auto"/>
                    <w:bottom w:val="none" w:sz="0" w:space="0" w:color="auto"/>
                    <w:right w:val="none" w:sz="0" w:space="0" w:color="auto"/>
                  </w:divBdr>
                  <w:divsChild>
                    <w:div w:id="1887569949">
                      <w:marLeft w:val="0"/>
                      <w:marRight w:val="0"/>
                      <w:marTop w:val="0"/>
                      <w:marBottom w:val="1050"/>
                      <w:divBdr>
                        <w:top w:val="none" w:sz="0" w:space="0" w:color="auto"/>
                        <w:left w:val="none" w:sz="0" w:space="0" w:color="auto"/>
                        <w:bottom w:val="none" w:sz="0" w:space="0" w:color="auto"/>
                        <w:right w:val="none" w:sz="0" w:space="0" w:color="auto"/>
                      </w:divBdr>
                      <w:divsChild>
                        <w:div w:id="7832327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75794368">
      <w:bodyDiv w:val="1"/>
      <w:marLeft w:val="0"/>
      <w:marRight w:val="0"/>
      <w:marTop w:val="0"/>
      <w:marBottom w:val="0"/>
      <w:divBdr>
        <w:top w:val="none" w:sz="0" w:space="0" w:color="auto"/>
        <w:left w:val="none" w:sz="0" w:space="0" w:color="auto"/>
        <w:bottom w:val="none" w:sz="0" w:space="0" w:color="auto"/>
        <w:right w:val="none" w:sz="0" w:space="0" w:color="auto"/>
      </w:divBdr>
    </w:div>
    <w:div w:id="1123840868">
      <w:bodyDiv w:val="1"/>
      <w:marLeft w:val="0"/>
      <w:marRight w:val="0"/>
      <w:marTop w:val="0"/>
      <w:marBottom w:val="0"/>
      <w:divBdr>
        <w:top w:val="none" w:sz="0" w:space="0" w:color="auto"/>
        <w:left w:val="none" w:sz="0" w:space="0" w:color="auto"/>
        <w:bottom w:val="none" w:sz="0" w:space="0" w:color="auto"/>
        <w:right w:val="none" w:sz="0" w:space="0" w:color="auto"/>
      </w:divBdr>
      <w:divsChild>
        <w:div w:id="770392915">
          <w:marLeft w:val="274"/>
          <w:marRight w:val="0"/>
          <w:marTop w:val="0"/>
          <w:marBottom w:val="0"/>
          <w:divBdr>
            <w:top w:val="none" w:sz="0" w:space="0" w:color="auto"/>
            <w:left w:val="none" w:sz="0" w:space="0" w:color="auto"/>
            <w:bottom w:val="none" w:sz="0" w:space="0" w:color="auto"/>
            <w:right w:val="none" w:sz="0" w:space="0" w:color="auto"/>
          </w:divBdr>
        </w:div>
        <w:div w:id="516425167">
          <w:marLeft w:val="274"/>
          <w:marRight w:val="0"/>
          <w:marTop w:val="0"/>
          <w:marBottom w:val="0"/>
          <w:divBdr>
            <w:top w:val="none" w:sz="0" w:space="0" w:color="auto"/>
            <w:left w:val="none" w:sz="0" w:space="0" w:color="auto"/>
            <w:bottom w:val="none" w:sz="0" w:space="0" w:color="auto"/>
            <w:right w:val="none" w:sz="0" w:space="0" w:color="auto"/>
          </w:divBdr>
        </w:div>
        <w:div w:id="115762872">
          <w:marLeft w:val="274"/>
          <w:marRight w:val="0"/>
          <w:marTop w:val="0"/>
          <w:marBottom w:val="0"/>
          <w:divBdr>
            <w:top w:val="none" w:sz="0" w:space="0" w:color="auto"/>
            <w:left w:val="none" w:sz="0" w:space="0" w:color="auto"/>
            <w:bottom w:val="none" w:sz="0" w:space="0" w:color="auto"/>
            <w:right w:val="none" w:sz="0" w:space="0" w:color="auto"/>
          </w:divBdr>
        </w:div>
        <w:div w:id="1889298291">
          <w:marLeft w:val="274"/>
          <w:marRight w:val="0"/>
          <w:marTop w:val="0"/>
          <w:marBottom w:val="0"/>
          <w:divBdr>
            <w:top w:val="none" w:sz="0" w:space="0" w:color="auto"/>
            <w:left w:val="none" w:sz="0" w:space="0" w:color="auto"/>
            <w:bottom w:val="none" w:sz="0" w:space="0" w:color="auto"/>
            <w:right w:val="none" w:sz="0" w:space="0" w:color="auto"/>
          </w:divBdr>
        </w:div>
        <w:div w:id="249585450">
          <w:marLeft w:val="274"/>
          <w:marRight w:val="0"/>
          <w:marTop w:val="0"/>
          <w:marBottom w:val="0"/>
          <w:divBdr>
            <w:top w:val="none" w:sz="0" w:space="0" w:color="auto"/>
            <w:left w:val="none" w:sz="0" w:space="0" w:color="auto"/>
            <w:bottom w:val="none" w:sz="0" w:space="0" w:color="auto"/>
            <w:right w:val="none" w:sz="0" w:space="0" w:color="auto"/>
          </w:divBdr>
        </w:div>
        <w:div w:id="1771122694">
          <w:marLeft w:val="274"/>
          <w:marRight w:val="0"/>
          <w:marTop w:val="0"/>
          <w:marBottom w:val="0"/>
          <w:divBdr>
            <w:top w:val="none" w:sz="0" w:space="0" w:color="auto"/>
            <w:left w:val="none" w:sz="0" w:space="0" w:color="auto"/>
            <w:bottom w:val="none" w:sz="0" w:space="0" w:color="auto"/>
            <w:right w:val="none" w:sz="0" w:space="0" w:color="auto"/>
          </w:divBdr>
        </w:div>
        <w:div w:id="172957524">
          <w:marLeft w:val="274"/>
          <w:marRight w:val="0"/>
          <w:marTop w:val="0"/>
          <w:marBottom w:val="0"/>
          <w:divBdr>
            <w:top w:val="none" w:sz="0" w:space="0" w:color="auto"/>
            <w:left w:val="none" w:sz="0" w:space="0" w:color="auto"/>
            <w:bottom w:val="none" w:sz="0" w:space="0" w:color="auto"/>
            <w:right w:val="none" w:sz="0" w:space="0" w:color="auto"/>
          </w:divBdr>
        </w:div>
        <w:div w:id="978345932">
          <w:marLeft w:val="274"/>
          <w:marRight w:val="0"/>
          <w:marTop w:val="0"/>
          <w:marBottom w:val="0"/>
          <w:divBdr>
            <w:top w:val="none" w:sz="0" w:space="0" w:color="auto"/>
            <w:left w:val="none" w:sz="0" w:space="0" w:color="auto"/>
            <w:bottom w:val="none" w:sz="0" w:space="0" w:color="auto"/>
            <w:right w:val="none" w:sz="0" w:space="0" w:color="auto"/>
          </w:divBdr>
        </w:div>
        <w:div w:id="894386993">
          <w:marLeft w:val="274"/>
          <w:marRight w:val="0"/>
          <w:marTop w:val="0"/>
          <w:marBottom w:val="0"/>
          <w:divBdr>
            <w:top w:val="none" w:sz="0" w:space="0" w:color="auto"/>
            <w:left w:val="none" w:sz="0" w:space="0" w:color="auto"/>
            <w:bottom w:val="none" w:sz="0" w:space="0" w:color="auto"/>
            <w:right w:val="none" w:sz="0" w:space="0" w:color="auto"/>
          </w:divBdr>
        </w:div>
        <w:div w:id="1259371164">
          <w:marLeft w:val="274"/>
          <w:marRight w:val="0"/>
          <w:marTop w:val="0"/>
          <w:marBottom w:val="0"/>
          <w:divBdr>
            <w:top w:val="none" w:sz="0" w:space="0" w:color="auto"/>
            <w:left w:val="none" w:sz="0" w:space="0" w:color="auto"/>
            <w:bottom w:val="none" w:sz="0" w:space="0" w:color="auto"/>
            <w:right w:val="none" w:sz="0" w:space="0" w:color="auto"/>
          </w:divBdr>
        </w:div>
        <w:div w:id="658921685">
          <w:marLeft w:val="274"/>
          <w:marRight w:val="0"/>
          <w:marTop w:val="0"/>
          <w:marBottom w:val="0"/>
          <w:divBdr>
            <w:top w:val="none" w:sz="0" w:space="0" w:color="auto"/>
            <w:left w:val="none" w:sz="0" w:space="0" w:color="auto"/>
            <w:bottom w:val="none" w:sz="0" w:space="0" w:color="auto"/>
            <w:right w:val="none" w:sz="0" w:space="0" w:color="auto"/>
          </w:divBdr>
        </w:div>
        <w:div w:id="871650185">
          <w:marLeft w:val="274"/>
          <w:marRight w:val="0"/>
          <w:marTop w:val="0"/>
          <w:marBottom w:val="0"/>
          <w:divBdr>
            <w:top w:val="none" w:sz="0" w:space="0" w:color="auto"/>
            <w:left w:val="none" w:sz="0" w:space="0" w:color="auto"/>
            <w:bottom w:val="none" w:sz="0" w:space="0" w:color="auto"/>
            <w:right w:val="none" w:sz="0" w:space="0" w:color="auto"/>
          </w:divBdr>
        </w:div>
        <w:div w:id="1254241453">
          <w:marLeft w:val="274"/>
          <w:marRight w:val="0"/>
          <w:marTop w:val="0"/>
          <w:marBottom w:val="0"/>
          <w:divBdr>
            <w:top w:val="none" w:sz="0" w:space="0" w:color="auto"/>
            <w:left w:val="none" w:sz="0" w:space="0" w:color="auto"/>
            <w:bottom w:val="none" w:sz="0" w:space="0" w:color="auto"/>
            <w:right w:val="none" w:sz="0" w:space="0" w:color="auto"/>
          </w:divBdr>
        </w:div>
        <w:div w:id="482351450">
          <w:marLeft w:val="274"/>
          <w:marRight w:val="0"/>
          <w:marTop w:val="0"/>
          <w:marBottom w:val="0"/>
          <w:divBdr>
            <w:top w:val="none" w:sz="0" w:space="0" w:color="auto"/>
            <w:left w:val="none" w:sz="0" w:space="0" w:color="auto"/>
            <w:bottom w:val="none" w:sz="0" w:space="0" w:color="auto"/>
            <w:right w:val="none" w:sz="0" w:space="0" w:color="auto"/>
          </w:divBdr>
        </w:div>
        <w:div w:id="528295844">
          <w:marLeft w:val="274"/>
          <w:marRight w:val="0"/>
          <w:marTop w:val="0"/>
          <w:marBottom w:val="0"/>
          <w:divBdr>
            <w:top w:val="none" w:sz="0" w:space="0" w:color="auto"/>
            <w:left w:val="none" w:sz="0" w:space="0" w:color="auto"/>
            <w:bottom w:val="none" w:sz="0" w:space="0" w:color="auto"/>
            <w:right w:val="none" w:sz="0" w:space="0" w:color="auto"/>
          </w:divBdr>
        </w:div>
        <w:div w:id="972171384">
          <w:marLeft w:val="274"/>
          <w:marRight w:val="0"/>
          <w:marTop w:val="0"/>
          <w:marBottom w:val="0"/>
          <w:divBdr>
            <w:top w:val="none" w:sz="0" w:space="0" w:color="auto"/>
            <w:left w:val="none" w:sz="0" w:space="0" w:color="auto"/>
            <w:bottom w:val="none" w:sz="0" w:space="0" w:color="auto"/>
            <w:right w:val="none" w:sz="0" w:space="0" w:color="auto"/>
          </w:divBdr>
        </w:div>
      </w:divsChild>
    </w:div>
    <w:div w:id="1124888960">
      <w:bodyDiv w:val="1"/>
      <w:marLeft w:val="0"/>
      <w:marRight w:val="0"/>
      <w:marTop w:val="0"/>
      <w:marBottom w:val="0"/>
      <w:divBdr>
        <w:top w:val="none" w:sz="0" w:space="0" w:color="auto"/>
        <w:left w:val="none" w:sz="0" w:space="0" w:color="auto"/>
        <w:bottom w:val="none" w:sz="0" w:space="0" w:color="auto"/>
        <w:right w:val="none" w:sz="0" w:space="0" w:color="auto"/>
      </w:divBdr>
    </w:div>
    <w:div w:id="1131291441">
      <w:bodyDiv w:val="1"/>
      <w:marLeft w:val="0"/>
      <w:marRight w:val="0"/>
      <w:marTop w:val="0"/>
      <w:marBottom w:val="0"/>
      <w:divBdr>
        <w:top w:val="none" w:sz="0" w:space="0" w:color="auto"/>
        <w:left w:val="none" w:sz="0" w:space="0" w:color="auto"/>
        <w:bottom w:val="none" w:sz="0" w:space="0" w:color="auto"/>
        <w:right w:val="none" w:sz="0" w:space="0" w:color="auto"/>
      </w:divBdr>
    </w:div>
    <w:div w:id="1241140372">
      <w:bodyDiv w:val="1"/>
      <w:marLeft w:val="0"/>
      <w:marRight w:val="0"/>
      <w:marTop w:val="0"/>
      <w:marBottom w:val="0"/>
      <w:divBdr>
        <w:top w:val="none" w:sz="0" w:space="0" w:color="auto"/>
        <w:left w:val="none" w:sz="0" w:space="0" w:color="auto"/>
        <w:bottom w:val="none" w:sz="0" w:space="0" w:color="auto"/>
        <w:right w:val="none" w:sz="0" w:space="0" w:color="auto"/>
      </w:divBdr>
    </w:div>
    <w:div w:id="1401975031">
      <w:bodyDiv w:val="1"/>
      <w:marLeft w:val="0"/>
      <w:marRight w:val="0"/>
      <w:marTop w:val="0"/>
      <w:marBottom w:val="0"/>
      <w:divBdr>
        <w:top w:val="none" w:sz="0" w:space="0" w:color="auto"/>
        <w:left w:val="none" w:sz="0" w:space="0" w:color="auto"/>
        <w:bottom w:val="none" w:sz="0" w:space="0" w:color="auto"/>
        <w:right w:val="none" w:sz="0" w:space="0" w:color="auto"/>
      </w:divBdr>
    </w:div>
    <w:div w:id="1444180977">
      <w:bodyDiv w:val="1"/>
      <w:marLeft w:val="0"/>
      <w:marRight w:val="0"/>
      <w:marTop w:val="0"/>
      <w:marBottom w:val="0"/>
      <w:divBdr>
        <w:top w:val="none" w:sz="0" w:space="0" w:color="auto"/>
        <w:left w:val="none" w:sz="0" w:space="0" w:color="auto"/>
        <w:bottom w:val="none" w:sz="0" w:space="0" w:color="auto"/>
        <w:right w:val="none" w:sz="0" w:space="0" w:color="auto"/>
      </w:divBdr>
    </w:div>
    <w:div w:id="1509826278">
      <w:bodyDiv w:val="1"/>
      <w:marLeft w:val="0"/>
      <w:marRight w:val="0"/>
      <w:marTop w:val="0"/>
      <w:marBottom w:val="0"/>
      <w:divBdr>
        <w:top w:val="none" w:sz="0" w:space="0" w:color="auto"/>
        <w:left w:val="none" w:sz="0" w:space="0" w:color="auto"/>
        <w:bottom w:val="none" w:sz="0" w:space="0" w:color="auto"/>
        <w:right w:val="none" w:sz="0" w:space="0" w:color="auto"/>
      </w:divBdr>
    </w:div>
    <w:div w:id="1758096381">
      <w:bodyDiv w:val="1"/>
      <w:marLeft w:val="0"/>
      <w:marRight w:val="0"/>
      <w:marTop w:val="0"/>
      <w:marBottom w:val="0"/>
      <w:divBdr>
        <w:top w:val="none" w:sz="0" w:space="0" w:color="auto"/>
        <w:left w:val="none" w:sz="0" w:space="0" w:color="auto"/>
        <w:bottom w:val="none" w:sz="0" w:space="0" w:color="auto"/>
        <w:right w:val="none" w:sz="0" w:space="0" w:color="auto"/>
      </w:divBdr>
      <w:divsChild>
        <w:div w:id="387848200">
          <w:marLeft w:val="0"/>
          <w:marRight w:val="0"/>
          <w:marTop w:val="0"/>
          <w:marBottom w:val="0"/>
          <w:divBdr>
            <w:top w:val="none" w:sz="0" w:space="0" w:color="auto"/>
            <w:left w:val="none" w:sz="0" w:space="0" w:color="auto"/>
            <w:bottom w:val="none" w:sz="0" w:space="0" w:color="auto"/>
            <w:right w:val="none" w:sz="0" w:space="0" w:color="auto"/>
          </w:divBdr>
          <w:divsChild>
            <w:div w:id="2003922575">
              <w:marLeft w:val="0"/>
              <w:marRight w:val="0"/>
              <w:marTop w:val="0"/>
              <w:marBottom w:val="0"/>
              <w:divBdr>
                <w:top w:val="none" w:sz="0" w:space="0" w:color="auto"/>
                <w:left w:val="none" w:sz="0" w:space="0" w:color="auto"/>
                <w:bottom w:val="none" w:sz="0" w:space="0" w:color="auto"/>
                <w:right w:val="none" w:sz="0" w:space="0" w:color="auto"/>
              </w:divBdr>
              <w:divsChild>
                <w:div w:id="1994330483">
                  <w:marLeft w:val="0"/>
                  <w:marRight w:val="0"/>
                  <w:marTop w:val="0"/>
                  <w:marBottom w:val="0"/>
                  <w:divBdr>
                    <w:top w:val="none" w:sz="0" w:space="0" w:color="auto"/>
                    <w:left w:val="none" w:sz="0" w:space="0" w:color="auto"/>
                    <w:bottom w:val="none" w:sz="0" w:space="0" w:color="auto"/>
                    <w:right w:val="none" w:sz="0" w:space="0" w:color="auto"/>
                  </w:divBdr>
                  <w:divsChild>
                    <w:div w:id="780563450">
                      <w:marLeft w:val="0"/>
                      <w:marRight w:val="0"/>
                      <w:marTop w:val="0"/>
                      <w:marBottom w:val="0"/>
                      <w:divBdr>
                        <w:top w:val="none" w:sz="0" w:space="0" w:color="auto"/>
                        <w:left w:val="none" w:sz="0" w:space="0" w:color="auto"/>
                        <w:bottom w:val="none" w:sz="0" w:space="0" w:color="auto"/>
                        <w:right w:val="none" w:sz="0" w:space="0" w:color="auto"/>
                      </w:divBdr>
                      <w:divsChild>
                        <w:div w:id="1552423732">
                          <w:marLeft w:val="0"/>
                          <w:marRight w:val="0"/>
                          <w:marTop w:val="0"/>
                          <w:marBottom w:val="0"/>
                          <w:divBdr>
                            <w:top w:val="none" w:sz="0" w:space="0" w:color="auto"/>
                            <w:left w:val="none" w:sz="0" w:space="0" w:color="auto"/>
                            <w:bottom w:val="none" w:sz="0" w:space="0" w:color="auto"/>
                            <w:right w:val="none" w:sz="0" w:space="0" w:color="auto"/>
                          </w:divBdr>
                          <w:divsChild>
                            <w:div w:id="2129930409">
                              <w:marLeft w:val="0"/>
                              <w:marRight w:val="0"/>
                              <w:marTop w:val="0"/>
                              <w:marBottom w:val="0"/>
                              <w:divBdr>
                                <w:top w:val="none" w:sz="0" w:space="0" w:color="auto"/>
                                <w:left w:val="none" w:sz="0" w:space="0" w:color="auto"/>
                                <w:bottom w:val="none" w:sz="0" w:space="0" w:color="auto"/>
                                <w:right w:val="none" w:sz="0" w:space="0" w:color="auto"/>
                              </w:divBdr>
                              <w:divsChild>
                                <w:div w:id="235865839">
                                  <w:marLeft w:val="0"/>
                                  <w:marRight w:val="0"/>
                                  <w:marTop w:val="0"/>
                                  <w:marBottom w:val="0"/>
                                  <w:divBdr>
                                    <w:top w:val="none" w:sz="0" w:space="0" w:color="auto"/>
                                    <w:left w:val="none" w:sz="0" w:space="0" w:color="auto"/>
                                    <w:bottom w:val="none" w:sz="0" w:space="0" w:color="auto"/>
                                    <w:right w:val="none" w:sz="0" w:space="0" w:color="auto"/>
                                  </w:divBdr>
                                  <w:divsChild>
                                    <w:div w:id="247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414075">
      <w:bodyDiv w:val="1"/>
      <w:marLeft w:val="0"/>
      <w:marRight w:val="0"/>
      <w:marTop w:val="0"/>
      <w:marBottom w:val="0"/>
      <w:divBdr>
        <w:top w:val="none" w:sz="0" w:space="0" w:color="auto"/>
        <w:left w:val="none" w:sz="0" w:space="0" w:color="auto"/>
        <w:bottom w:val="none" w:sz="0" w:space="0" w:color="auto"/>
        <w:right w:val="none" w:sz="0" w:space="0" w:color="auto"/>
      </w:divBdr>
      <w:divsChild>
        <w:div w:id="474302065">
          <w:marLeft w:val="274"/>
          <w:marRight w:val="0"/>
          <w:marTop w:val="0"/>
          <w:marBottom w:val="0"/>
          <w:divBdr>
            <w:top w:val="none" w:sz="0" w:space="0" w:color="auto"/>
            <w:left w:val="none" w:sz="0" w:space="0" w:color="auto"/>
            <w:bottom w:val="none" w:sz="0" w:space="0" w:color="auto"/>
            <w:right w:val="none" w:sz="0" w:space="0" w:color="auto"/>
          </w:divBdr>
        </w:div>
        <w:div w:id="406146269">
          <w:marLeft w:val="274"/>
          <w:marRight w:val="0"/>
          <w:marTop w:val="0"/>
          <w:marBottom w:val="0"/>
          <w:divBdr>
            <w:top w:val="none" w:sz="0" w:space="0" w:color="auto"/>
            <w:left w:val="none" w:sz="0" w:space="0" w:color="auto"/>
            <w:bottom w:val="none" w:sz="0" w:space="0" w:color="auto"/>
            <w:right w:val="none" w:sz="0" w:space="0" w:color="auto"/>
          </w:divBdr>
        </w:div>
        <w:div w:id="836072979">
          <w:marLeft w:val="274"/>
          <w:marRight w:val="0"/>
          <w:marTop w:val="0"/>
          <w:marBottom w:val="0"/>
          <w:divBdr>
            <w:top w:val="none" w:sz="0" w:space="0" w:color="auto"/>
            <w:left w:val="none" w:sz="0" w:space="0" w:color="auto"/>
            <w:bottom w:val="none" w:sz="0" w:space="0" w:color="auto"/>
            <w:right w:val="none" w:sz="0" w:space="0" w:color="auto"/>
          </w:divBdr>
        </w:div>
        <w:div w:id="1581675651">
          <w:marLeft w:val="274"/>
          <w:marRight w:val="0"/>
          <w:marTop w:val="0"/>
          <w:marBottom w:val="0"/>
          <w:divBdr>
            <w:top w:val="none" w:sz="0" w:space="0" w:color="auto"/>
            <w:left w:val="none" w:sz="0" w:space="0" w:color="auto"/>
            <w:bottom w:val="none" w:sz="0" w:space="0" w:color="auto"/>
            <w:right w:val="none" w:sz="0" w:space="0" w:color="auto"/>
          </w:divBdr>
        </w:div>
        <w:div w:id="1030838237">
          <w:marLeft w:val="274"/>
          <w:marRight w:val="0"/>
          <w:marTop w:val="0"/>
          <w:marBottom w:val="0"/>
          <w:divBdr>
            <w:top w:val="none" w:sz="0" w:space="0" w:color="auto"/>
            <w:left w:val="none" w:sz="0" w:space="0" w:color="auto"/>
            <w:bottom w:val="none" w:sz="0" w:space="0" w:color="auto"/>
            <w:right w:val="none" w:sz="0" w:space="0" w:color="auto"/>
          </w:divBdr>
        </w:div>
        <w:div w:id="524171566">
          <w:marLeft w:val="274"/>
          <w:marRight w:val="0"/>
          <w:marTop w:val="0"/>
          <w:marBottom w:val="0"/>
          <w:divBdr>
            <w:top w:val="none" w:sz="0" w:space="0" w:color="auto"/>
            <w:left w:val="none" w:sz="0" w:space="0" w:color="auto"/>
            <w:bottom w:val="none" w:sz="0" w:space="0" w:color="auto"/>
            <w:right w:val="none" w:sz="0" w:space="0" w:color="auto"/>
          </w:divBdr>
        </w:div>
        <w:div w:id="1252196918">
          <w:marLeft w:val="274"/>
          <w:marRight w:val="0"/>
          <w:marTop w:val="0"/>
          <w:marBottom w:val="0"/>
          <w:divBdr>
            <w:top w:val="none" w:sz="0" w:space="0" w:color="auto"/>
            <w:left w:val="none" w:sz="0" w:space="0" w:color="auto"/>
            <w:bottom w:val="none" w:sz="0" w:space="0" w:color="auto"/>
            <w:right w:val="none" w:sz="0" w:space="0" w:color="auto"/>
          </w:divBdr>
        </w:div>
        <w:div w:id="1988051134">
          <w:marLeft w:val="274"/>
          <w:marRight w:val="0"/>
          <w:marTop w:val="0"/>
          <w:marBottom w:val="0"/>
          <w:divBdr>
            <w:top w:val="none" w:sz="0" w:space="0" w:color="auto"/>
            <w:left w:val="none" w:sz="0" w:space="0" w:color="auto"/>
            <w:bottom w:val="none" w:sz="0" w:space="0" w:color="auto"/>
            <w:right w:val="none" w:sz="0" w:space="0" w:color="auto"/>
          </w:divBdr>
        </w:div>
        <w:div w:id="1704792447">
          <w:marLeft w:val="274"/>
          <w:marRight w:val="0"/>
          <w:marTop w:val="0"/>
          <w:marBottom w:val="0"/>
          <w:divBdr>
            <w:top w:val="none" w:sz="0" w:space="0" w:color="auto"/>
            <w:left w:val="none" w:sz="0" w:space="0" w:color="auto"/>
            <w:bottom w:val="none" w:sz="0" w:space="0" w:color="auto"/>
            <w:right w:val="none" w:sz="0" w:space="0" w:color="auto"/>
          </w:divBdr>
        </w:div>
        <w:div w:id="82917834">
          <w:marLeft w:val="274"/>
          <w:marRight w:val="0"/>
          <w:marTop w:val="0"/>
          <w:marBottom w:val="0"/>
          <w:divBdr>
            <w:top w:val="none" w:sz="0" w:space="0" w:color="auto"/>
            <w:left w:val="none" w:sz="0" w:space="0" w:color="auto"/>
            <w:bottom w:val="none" w:sz="0" w:space="0" w:color="auto"/>
            <w:right w:val="none" w:sz="0" w:space="0" w:color="auto"/>
          </w:divBdr>
        </w:div>
        <w:div w:id="682632645">
          <w:marLeft w:val="274"/>
          <w:marRight w:val="0"/>
          <w:marTop w:val="0"/>
          <w:marBottom w:val="0"/>
          <w:divBdr>
            <w:top w:val="none" w:sz="0" w:space="0" w:color="auto"/>
            <w:left w:val="none" w:sz="0" w:space="0" w:color="auto"/>
            <w:bottom w:val="none" w:sz="0" w:space="0" w:color="auto"/>
            <w:right w:val="none" w:sz="0" w:space="0" w:color="auto"/>
          </w:divBdr>
        </w:div>
        <w:div w:id="2024893667">
          <w:marLeft w:val="274"/>
          <w:marRight w:val="0"/>
          <w:marTop w:val="0"/>
          <w:marBottom w:val="0"/>
          <w:divBdr>
            <w:top w:val="none" w:sz="0" w:space="0" w:color="auto"/>
            <w:left w:val="none" w:sz="0" w:space="0" w:color="auto"/>
            <w:bottom w:val="none" w:sz="0" w:space="0" w:color="auto"/>
            <w:right w:val="none" w:sz="0" w:space="0" w:color="auto"/>
          </w:divBdr>
        </w:div>
        <w:div w:id="2085059316">
          <w:marLeft w:val="274"/>
          <w:marRight w:val="0"/>
          <w:marTop w:val="0"/>
          <w:marBottom w:val="0"/>
          <w:divBdr>
            <w:top w:val="none" w:sz="0" w:space="0" w:color="auto"/>
            <w:left w:val="none" w:sz="0" w:space="0" w:color="auto"/>
            <w:bottom w:val="none" w:sz="0" w:space="0" w:color="auto"/>
            <w:right w:val="none" w:sz="0" w:space="0" w:color="auto"/>
          </w:divBdr>
        </w:div>
        <w:div w:id="1858956093">
          <w:marLeft w:val="274"/>
          <w:marRight w:val="0"/>
          <w:marTop w:val="0"/>
          <w:marBottom w:val="0"/>
          <w:divBdr>
            <w:top w:val="none" w:sz="0" w:space="0" w:color="auto"/>
            <w:left w:val="none" w:sz="0" w:space="0" w:color="auto"/>
            <w:bottom w:val="none" w:sz="0" w:space="0" w:color="auto"/>
            <w:right w:val="none" w:sz="0" w:space="0" w:color="auto"/>
          </w:divBdr>
        </w:div>
        <w:div w:id="1753429588">
          <w:marLeft w:val="274"/>
          <w:marRight w:val="0"/>
          <w:marTop w:val="0"/>
          <w:marBottom w:val="0"/>
          <w:divBdr>
            <w:top w:val="none" w:sz="0" w:space="0" w:color="auto"/>
            <w:left w:val="none" w:sz="0" w:space="0" w:color="auto"/>
            <w:bottom w:val="none" w:sz="0" w:space="0" w:color="auto"/>
            <w:right w:val="none" w:sz="0" w:space="0" w:color="auto"/>
          </w:divBdr>
        </w:div>
        <w:div w:id="107748966">
          <w:marLeft w:val="274"/>
          <w:marRight w:val="0"/>
          <w:marTop w:val="0"/>
          <w:marBottom w:val="0"/>
          <w:divBdr>
            <w:top w:val="none" w:sz="0" w:space="0" w:color="auto"/>
            <w:left w:val="none" w:sz="0" w:space="0" w:color="auto"/>
            <w:bottom w:val="none" w:sz="0" w:space="0" w:color="auto"/>
            <w:right w:val="none" w:sz="0" w:space="0" w:color="auto"/>
          </w:divBdr>
        </w:div>
      </w:divsChild>
    </w:div>
    <w:div w:id="1889369667">
      <w:bodyDiv w:val="1"/>
      <w:marLeft w:val="0"/>
      <w:marRight w:val="0"/>
      <w:marTop w:val="0"/>
      <w:marBottom w:val="0"/>
      <w:divBdr>
        <w:top w:val="none" w:sz="0" w:space="0" w:color="auto"/>
        <w:left w:val="none" w:sz="0" w:space="0" w:color="auto"/>
        <w:bottom w:val="none" w:sz="0" w:space="0" w:color="auto"/>
        <w:right w:val="none" w:sz="0" w:space="0" w:color="auto"/>
      </w:divBdr>
    </w:div>
    <w:div w:id="1946769515">
      <w:bodyDiv w:val="1"/>
      <w:marLeft w:val="0"/>
      <w:marRight w:val="0"/>
      <w:marTop w:val="0"/>
      <w:marBottom w:val="0"/>
      <w:divBdr>
        <w:top w:val="none" w:sz="0" w:space="0" w:color="auto"/>
        <w:left w:val="none" w:sz="0" w:space="0" w:color="auto"/>
        <w:bottom w:val="none" w:sz="0" w:space="0" w:color="auto"/>
        <w:right w:val="none" w:sz="0" w:space="0" w:color="auto"/>
      </w:divBdr>
      <w:divsChild>
        <w:div w:id="600529929">
          <w:marLeft w:val="0"/>
          <w:marRight w:val="0"/>
          <w:marTop w:val="0"/>
          <w:marBottom w:val="0"/>
          <w:divBdr>
            <w:top w:val="none" w:sz="0" w:space="0" w:color="auto"/>
            <w:left w:val="none" w:sz="0" w:space="0" w:color="auto"/>
            <w:bottom w:val="none" w:sz="0" w:space="0" w:color="auto"/>
            <w:right w:val="none" w:sz="0" w:space="0" w:color="auto"/>
          </w:divBdr>
          <w:divsChild>
            <w:div w:id="1729574366">
              <w:marLeft w:val="0"/>
              <w:marRight w:val="0"/>
              <w:marTop w:val="0"/>
              <w:marBottom w:val="0"/>
              <w:divBdr>
                <w:top w:val="none" w:sz="0" w:space="0" w:color="auto"/>
                <w:left w:val="none" w:sz="0" w:space="0" w:color="auto"/>
                <w:bottom w:val="none" w:sz="0" w:space="0" w:color="auto"/>
                <w:right w:val="none" w:sz="0" w:space="0" w:color="auto"/>
              </w:divBdr>
              <w:divsChild>
                <w:div w:id="1945573127">
                  <w:marLeft w:val="0"/>
                  <w:marRight w:val="0"/>
                  <w:marTop w:val="0"/>
                  <w:marBottom w:val="0"/>
                  <w:divBdr>
                    <w:top w:val="none" w:sz="0" w:space="0" w:color="auto"/>
                    <w:left w:val="none" w:sz="0" w:space="0" w:color="auto"/>
                    <w:bottom w:val="none" w:sz="0" w:space="0" w:color="auto"/>
                    <w:right w:val="none" w:sz="0" w:space="0" w:color="auto"/>
                  </w:divBdr>
                  <w:divsChild>
                    <w:div w:id="442655000">
                      <w:marLeft w:val="0"/>
                      <w:marRight w:val="0"/>
                      <w:marTop w:val="0"/>
                      <w:marBottom w:val="1050"/>
                      <w:divBdr>
                        <w:top w:val="none" w:sz="0" w:space="0" w:color="auto"/>
                        <w:left w:val="none" w:sz="0" w:space="0" w:color="auto"/>
                        <w:bottom w:val="none" w:sz="0" w:space="0" w:color="auto"/>
                        <w:right w:val="none" w:sz="0" w:space="0" w:color="auto"/>
                      </w:divBdr>
                      <w:divsChild>
                        <w:div w:id="185723293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56716239">
      <w:bodyDiv w:val="1"/>
      <w:marLeft w:val="0"/>
      <w:marRight w:val="0"/>
      <w:marTop w:val="0"/>
      <w:marBottom w:val="0"/>
      <w:divBdr>
        <w:top w:val="none" w:sz="0" w:space="0" w:color="auto"/>
        <w:left w:val="none" w:sz="0" w:space="0" w:color="auto"/>
        <w:bottom w:val="none" w:sz="0" w:space="0" w:color="auto"/>
        <w:right w:val="none" w:sz="0" w:space="0" w:color="auto"/>
      </w:divBdr>
    </w:div>
    <w:div w:id="203792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4.0/" TargetMode="External"/><Relationship Id="rId26" Type="http://schemas.openxmlformats.org/officeDocument/2006/relationships/header" Target="header6.xml"/><Relationship Id="rId39" Type="http://schemas.openxmlformats.org/officeDocument/2006/relationships/theme" Target="theme/theme1.xml"/><Relationship Id="rId21" Type="http://schemas.openxmlformats.org/officeDocument/2006/relationships/hyperlink" Target="https://www.asbestos.vic.gov.au/builders-and-trades/asbestos-removalists" TargetMode="External"/><Relationship Id="rId34" Type="http://schemas.openxmlformats.org/officeDocument/2006/relationships/hyperlink" Target="https://www.climatechange.vic.gov.au/climate-science-report-2019"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sustainability.vic.gov.au/" TargetMode="External"/><Relationship Id="rId25" Type="http://schemas.openxmlformats.org/officeDocument/2006/relationships/header" Target="header5.xml"/><Relationship Id="rId33" Type="http://schemas.openxmlformats.org/officeDocument/2006/relationships/hyperlink" Target="https://www.asbestossafety.gov.au/sites/default/files/documents/2018-08/The%20economic%20burden%20of%20asbestos-related%20disease.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hyperlink" Target="https://www.sustainability.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asbestossafety.gov.au/find-out-about-asbestos/asbestos-safety-information/brochures/national-asbestos-profile-australia" TargetMode="External"/><Relationship Id="rId37" Type="http://schemas.openxmlformats.org/officeDocument/2006/relationships/hyperlink" Target="https://www.epa.nsw.gov.au/your-environment/waste/industrial-waste/asbestos-waste-strategy"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intranet/Docs/Projects/1235/Deliver/Draft%20Asbestos%20Disposal%20Management%20Plan/Asbestos.vic.gov.au" TargetMode="External"/><Relationship Id="rId36" Type="http://schemas.openxmlformats.org/officeDocument/2006/relationships/hyperlink" Target="https://www.epa.vic.gov.au/about-epa/publications/788-3" TargetMode="External"/><Relationship Id="rId10" Type="http://schemas.openxmlformats.org/officeDocument/2006/relationships/footnotes" Target="footnotes.xml"/><Relationship Id="rId19" Type="http://schemas.openxmlformats.org/officeDocument/2006/relationships/image" Target="media/image3.emf"/><Relationship Id="rId31" Type="http://schemas.openxmlformats.org/officeDocument/2006/relationships/hyperlink" Target="https://www.asbestossafety.gov.au/research-publications/illegal-asbestos-dumping-review-issues-and-initiatives-discussion-pap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hyperlink" Target="http://intranet/Docs/Projects/1235/Deliver/Draft%20Asbestos%20Disposal%20Management%20Plan/Asbestos.vic.gov.au" TargetMode="External"/><Relationship Id="rId30" Type="http://schemas.openxmlformats.org/officeDocument/2006/relationships/hyperlink" Target="mailto:asbestosdisposalplan-enquiries@sustainability.vic.gov.au" TargetMode="External"/><Relationship Id="rId35" Type="http://schemas.openxmlformats.org/officeDocument/2006/relationships/hyperlink" Target="https://www.epa.vic.gov.au/about-epa/publications/iwrg611-2"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19c03aba7cf4268b442a699abdd95c1 xmlns="66e2e438-3733-46d5-b64b-c512c6046b4e">
      <Terms xmlns="http://schemas.microsoft.com/office/infopath/2007/PartnerControls">
        <TermInfo xmlns="http://schemas.microsoft.com/office/infopath/2007/PartnerControls">
          <TermName xmlns="http://schemas.microsoft.com/office/infopath/2007/PartnerControls">Project Delivery</TermName>
          <TermId xmlns="http://schemas.microsoft.com/office/infopath/2007/PartnerControls">eb369edd-3252-405b-bf36-bb9ef294daba</TermId>
        </TermInfo>
      </Terms>
    </l19c03aba7cf4268b442a699abdd95c1>
    <oa9ff634f432497fbe7a448b9e66b205 xmlns="66e2e438-3733-46d5-b64b-c512c6046b4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a6f64896-ae48-4d38-9394-0168a9e18a35</TermId>
        </TermInfo>
      </Terms>
    </oa9ff634f432497fbe7a448b9e66b205>
    <TaxCatchAll xmlns="66e2e438-3733-46d5-b64b-c512c6046b4e">
      <Value>118</Value>
      <Value>30</Value>
      <Value>29</Value>
      <Value>1450</Value>
      <Value>179</Value>
      <Value>2433</Value>
      <Value>1231</Value>
      <Value>9</Value>
      <Value>22</Value>
      <Value>36</Value>
    </TaxCatchAll>
    <l934cfd5e6b545a182c370211d8f40c3 xmlns="66e2e438-3733-46d5-b64b-c512c6046b4e">
      <Terms xmlns="http://schemas.microsoft.com/office/infopath/2007/PartnerControls"/>
    </l934cfd5e6b545a182c370211d8f40c3>
    <j8d690aba18e46d99baa7d2bc10bdcb5 xmlns="66e2e438-3733-46d5-b64b-c512c6046b4e">
      <Terms xmlns="http://schemas.microsoft.com/office/infopath/2007/PartnerControls">
        <TermInfo xmlns="http://schemas.microsoft.com/office/infopath/2007/PartnerControls">
          <TermName xmlns="http://schemas.microsoft.com/office/infopath/2007/PartnerControls">ADMP Updated August 2021</TermName>
          <TermId xmlns="http://schemas.microsoft.com/office/infopath/2007/PartnerControls">96145ce4-93f5-47f5-bcde-98291517fa23</TermId>
        </TermInfo>
      </Terms>
    </j8d690aba18e46d99baa7d2bc10bdcb5>
    <f9a40e2d127043eaa3b18699b2fc7615 xmlns="66e2e438-3733-46d5-b64b-c512c6046b4e">
      <Terms xmlns="http://schemas.microsoft.com/office/infopath/2007/PartnerControls">
        <TermInfo xmlns="http://schemas.microsoft.com/office/infopath/2007/PartnerControls">
          <TermName xmlns="http://schemas.microsoft.com/office/infopath/2007/PartnerControls">Project Working Documents</TermName>
          <TermId xmlns="http://schemas.microsoft.com/office/infopath/2007/PartnerControls">b6f6426f-1304-4da6-bd61-8dbafd0bab29</TermId>
        </TermInfo>
      </Terms>
    </f9a40e2d127043eaa3b18699b2fc7615>
    <IconOverlay xmlns="http://schemas.microsoft.com/sharepoint/v4"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Project Delivery Document" ma:contentTypeID="0x01010099DDF8EDA320E543B1EC6B982B0C01211C00747F5CC991C0F04D855A364F9DDFB289" ma:contentTypeVersion="3" ma:contentTypeDescription="" ma:contentTypeScope="" ma:versionID="7d90a2fcf02f725d00dd5698f2d061fb">
  <xsd:schema xmlns:xsd="http://www.w3.org/2001/XMLSchema" xmlns:xs="http://www.w3.org/2001/XMLSchema" xmlns:p="http://schemas.microsoft.com/office/2006/metadata/properties" xmlns:ns2="66e2e438-3733-46d5-b64b-c512c6046b4e" xmlns:ns4="http://schemas.microsoft.com/sharepoint/v4" targetNamespace="http://schemas.microsoft.com/office/2006/metadata/properties" ma:root="true" ma:fieldsID="b4edb52651a8ed8816efe9302b43d673" ns2:_="" ns4:_="">
    <xsd:import namespace="66e2e438-3733-46d5-b64b-c512c6046b4e"/>
    <xsd:import namespace="http://schemas.microsoft.com/sharepoint/v4"/>
    <xsd:element name="properties">
      <xsd:complexType>
        <xsd:sequence>
          <xsd:element name="documentManagement">
            <xsd:complexType>
              <xsd:all>
                <xsd:element ref="ns2:l19c03aba7cf4268b442a699abdd95c1" minOccurs="0"/>
                <xsd:element ref="ns2:TaxCatchAll" minOccurs="0"/>
                <xsd:element ref="ns2:TaxCatchAllLabel" minOccurs="0"/>
                <xsd:element ref="ns2:oa9ff634f432497fbe7a448b9e66b205" minOccurs="0"/>
                <xsd:element ref="ns2:f9a40e2d127043eaa3b18699b2fc7615" minOccurs="0"/>
                <xsd:element ref="ns2:l934cfd5e6b545a182c370211d8f40c3" minOccurs="0"/>
                <xsd:element ref="ns2:j8d690aba18e46d99baa7d2bc10bdcb5"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2e438-3733-46d5-b64b-c512c6046b4e" elementFormDefault="qualified">
    <xsd:import namespace="http://schemas.microsoft.com/office/2006/documentManagement/types"/>
    <xsd:import namespace="http://schemas.microsoft.com/office/infopath/2007/PartnerControls"/>
    <xsd:element name="l19c03aba7cf4268b442a699abdd95c1" ma:index="8" nillable="true" ma:taxonomy="true" ma:internalName="l19c03aba7cf4268b442a699abdd95c1" ma:taxonomyFieldName="DM_x0020_Key_x0020_Word" ma:displayName="DM Key Word" ma:readOnly="false" ma:default="" ma:fieldId="{519c03ab-a7cf-4268-b442-a699abdd95c1}" ma:sspId="a2a80313-aeb0-43cb-af8b-51726a16eb99" ma:termSetId="5b46aed8-1fb6-4566-8825-d0f9ab16c4f5" ma:anchorId="11e0954f-3f44-48eb-a71e-1d4434efb686" ma:open="false" ma:isKeyword="false">
      <xsd:complexType>
        <xsd:sequence>
          <xsd:element ref="pc:Terms" minOccurs="0" maxOccurs="1"/>
        </xsd:sequence>
      </xsd:complexType>
    </xsd:element>
    <xsd:element name="TaxCatchAll" ma:index="9" nillable="true" ma:displayName="Taxonomy Catch All Column" ma:hidden="true" ma:list="{9576827e-cc6f-4d7c-bb92-f610bc75a59f}" ma:internalName="TaxCatchAll" ma:showField="CatchAllData"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576827e-cc6f-4d7c-bb92-f610bc75a59f}" ma:internalName="TaxCatchAllLabel" ma:readOnly="true" ma:showField="CatchAllDataLabel" ma:web="66e2e438-3733-46d5-b64b-c512c6046b4e">
      <xsd:complexType>
        <xsd:complexContent>
          <xsd:extension base="dms:MultiChoiceLookup">
            <xsd:sequence>
              <xsd:element name="Value" type="dms:Lookup" maxOccurs="unbounded" minOccurs="0" nillable="true"/>
            </xsd:sequence>
          </xsd:extension>
        </xsd:complexContent>
      </xsd:complexType>
    </xsd:element>
    <xsd:element name="oa9ff634f432497fbe7a448b9e66b205" ma:index="12" nillable="true" ma:taxonomy="true" ma:internalName="oa9ff634f432497fbe7a448b9e66b205" ma:taxonomyFieldName="Security_x0020_Classification" ma:displayName="Security Classification" ma:readOnly="false" ma:default="30;#Unclassified|a6f64896-ae48-4d38-9394-0168a9e18a35" ma:fieldId="{8a9ff634-f432-497f-be7a-448b9e66b205}" ma:sspId="a2a80313-aeb0-43cb-af8b-51726a16eb99" ma:termSetId="d16bce95-03fb-4cb9-88d5-15e906f2f9c4" ma:anchorId="00000000-0000-0000-0000-000000000000" ma:open="false" ma:isKeyword="false">
      <xsd:complexType>
        <xsd:sequence>
          <xsd:element ref="pc:Terms" minOccurs="0" maxOccurs="1"/>
        </xsd:sequence>
      </xsd:complexType>
    </xsd:element>
    <xsd:element name="f9a40e2d127043eaa3b18699b2fc7615" ma:index="14" ma:taxonomy="true" ma:internalName="f9a40e2d127043eaa3b18699b2fc7615" ma:taxonomyFieldName="Delivery_x0020_Type" ma:displayName="Project Delivery Activity" ma:readOnly="false" ma:default="" ma:fieldId="{f9a40e2d-1270-43ea-a3b1-8699b2fc7615}" ma:sspId="a2a80313-aeb0-43cb-af8b-51726a16eb99" ma:termSetId="bd75eb70-1319-4257-b9db-3d556ace5f5d" ma:anchorId="00000000-0000-0000-0000-000000000000" ma:open="false" ma:isKeyword="false">
      <xsd:complexType>
        <xsd:sequence>
          <xsd:element ref="pc:Terms" minOccurs="0" maxOccurs="1"/>
        </xsd:sequence>
      </xsd:complexType>
    </xsd:element>
    <xsd:element name="l934cfd5e6b545a182c370211d8f40c3" ma:index="17" nillable="true" ma:taxonomy="true" ma:internalName="l934cfd5e6b545a182c370211d8f40c3" ma:taxonomyFieldName="Contract_x0020_ID" ma:displayName="Contract ID" ma:default="" ma:fieldId="{5934cfd5-e6b5-45a1-82c3-70211d8f40c3}" ma:sspId="a2a80313-aeb0-43cb-af8b-51726a16eb99" ma:termSetId="693cf84c-d9f2-46aa-8107-f4a1192dfab1" ma:anchorId="00000000-0000-0000-0000-000000000000" ma:open="true" ma:isKeyword="false">
      <xsd:complexType>
        <xsd:sequence>
          <xsd:element ref="pc:Terms" minOccurs="0" maxOccurs="1"/>
        </xsd:sequence>
      </xsd:complexType>
    </xsd:element>
    <xsd:element name="j8d690aba18e46d99baa7d2bc10bdcb5" ma:index="19" nillable="true" ma:taxonomy="true" ma:internalName="j8d690aba18e46d99baa7d2bc10bdcb5" ma:taxonomyFieldName="Sub_x0020_Project" ma:displayName="Sub Project" ma:default="2094;#1235 RV - Asbestos Disposal Management|056710df-3c1d-44d2-a6ff-63600e861cf9" ma:fieldId="{38d690ab-a18e-46d9-9baa-7d2bc10bdcb5}" ma:sspId="a2a80313-aeb0-43cb-af8b-51726a16eb99" ma:termSetId="b2364d3b-e302-49b8-b217-0d979dc3277b"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04B7F9-CC5A-4A24-AF8C-2C46E4C1A202}">
  <ds:schemaRefs>
    <ds:schemaRef ds:uri="http://schemas.microsoft.com/office/2006/metadata/properties"/>
    <ds:schemaRef ds:uri="http://schemas.microsoft.com/office/infopath/2007/PartnerControls"/>
    <ds:schemaRef ds:uri="66e2e438-3733-46d5-b64b-c512c6046b4e"/>
    <ds:schemaRef ds:uri="http://schemas.microsoft.com/sharepoint/v4"/>
  </ds:schemaRefs>
</ds:datastoreItem>
</file>

<file path=customXml/itemProps2.xml><?xml version="1.0" encoding="utf-8"?>
<ds:datastoreItem xmlns:ds="http://schemas.openxmlformats.org/officeDocument/2006/customXml" ds:itemID="{6F8DCC94-8714-4D4A-9CE6-326676E1D549}">
  <ds:schemaRefs>
    <ds:schemaRef ds:uri="http://schemas.microsoft.com/sharepoint/events"/>
  </ds:schemaRefs>
</ds:datastoreItem>
</file>

<file path=customXml/itemProps3.xml><?xml version="1.0" encoding="utf-8"?>
<ds:datastoreItem xmlns:ds="http://schemas.openxmlformats.org/officeDocument/2006/customXml" ds:itemID="{A7EE4F99-7499-4300-BEE9-45A635780829}">
  <ds:schemaRefs>
    <ds:schemaRef ds:uri="http://schemas.openxmlformats.org/officeDocument/2006/bibliography"/>
  </ds:schemaRefs>
</ds:datastoreItem>
</file>

<file path=customXml/itemProps4.xml><?xml version="1.0" encoding="utf-8"?>
<ds:datastoreItem xmlns:ds="http://schemas.openxmlformats.org/officeDocument/2006/customXml" ds:itemID="{FAE0CFDB-33E1-494C-BFDC-846405FC1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e438-3733-46d5-b64b-c512c6046b4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43E372-B5B6-4677-B293-B8DA52BE9E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7222</Words>
  <Characters>41171</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Att 1 - Asbestos Disposal Management Plan (1) (1)</vt:lpstr>
    </vt:vector>
  </TitlesOfParts>
  <Company/>
  <LinksUpToDate>false</LinksUpToDate>
  <CharactersWithSpaces>48297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 1 - Asbestos Disposal Management Plan (1) (1)</dc:title>
  <dc:subject/>
  <dc:creator>Selena Papps</dc:creator>
  <cp:keywords/>
  <dc:description/>
  <cp:lastModifiedBy>Michael Shippard</cp:lastModifiedBy>
  <cp:revision>3</cp:revision>
  <dcterms:created xsi:type="dcterms:W3CDTF">2021-09-15T04:51:00Z</dcterms:created>
  <dcterms:modified xsi:type="dcterms:W3CDTF">2021-09-15T05:41:00Z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0x01010099DDF8EDA320E543B1EC6B982B0C01211C00747F5CC991C0F04D855A364F9DDFB289</vt:lpwstr>
  </property>
  <property fmtid="{D5CDD505-2E9C-101B-9397-08002B2CF9AE}" pid="3" name="b73968e9ce784ca4a391306e0a0a5f46">
    <vt:lpwstr>2019|1b608e17-7be6-4165-a7a2-583381837858</vt:lpwstr>
  </property>
  <property fmtid="{D5CDD505-2E9C-101B-9397-08002B2CF9AE}" pid="4" name="m2a46786ab4242859a6101eb70b9b150">
    <vt:lpwstr>Internal Report|a89eade3-a39a-496c-a215-f730206bee91</vt:lpwstr>
  </property>
  <property fmtid="{D5CDD505-2E9C-101B-9397-08002B2CF9AE}" pid="5" name="DM Key Word">
    <vt:lpwstr>36;#Project Delivery|eb369edd-3252-405b-bf36-bb9ef294daba</vt:lpwstr>
  </property>
  <property fmtid="{D5CDD505-2E9C-101B-9397-08002B2CF9AE}" pid="6" name="i4587b40dee642c5a1d5214f2c9eb308">
    <vt:lpwstr>Papers|60d1fed3-be4a-4645-9766-d160b5b934de</vt:lpwstr>
  </property>
  <property fmtid="{D5CDD505-2E9C-101B-9397-08002B2CF9AE}" pid="7" name="f5f0b0297d954234b0859b6844c5fcc8">
    <vt:lpwstr>Contracts|710ae83e-9930-4287-8286-a40c95955d0e</vt:lpwstr>
  </property>
  <property fmtid="{D5CDD505-2E9C-101B-9397-08002B2CF9AE}" pid="8" name="Contract ID">
    <vt:lpwstr/>
  </property>
  <property fmtid="{D5CDD505-2E9C-101B-9397-08002B2CF9AE}" pid="9" name="b597d033ab9a4eb5a9384d5125191b65">
    <vt:lpwstr>Brief|7a08c022-f9cf-4d47-b74d-3d54d3874e09</vt:lpwstr>
  </property>
  <property fmtid="{D5CDD505-2E9C-101B-9397-08002B2CF9AE}" pid="10" name="ndce0d0d55a349928d36ed823709dfec">
    <vt:lpwstr>Resource Recovery|83b8f479-51c7-4635-99f3-7a45ad364da0</vt:lpwstr>
  </property>
  <property fmtid="{D5CDD505-2E9C-101B-9397-08002B2CF9AE}" pid="11" name="Delivery Type">
    <vt:lpwstr>118;#Project Working Documents|b6f6426f-1304-4da6-bd61-8dbafd0bab29</vt:lpwstr>
  </property>
  <property fmtid="{D5CDD505-2E9C-101B-9397-08002B2CF9AE}" pid="12" name="Calendar Year">
    <vt:lpwstr>1450;#2019|1b608e17-7be6-4165-a7a2-583381837858</vt:lpwstr>
  </property>
  <property fmtid="{D5CDD505-2E9C-101B-9397-08002B2CF9AE}" pid="13" name="Communication document type">
    <vt:lpwstr>9;#Brief|7a08c022-f9cf-4d47-b74d-3d54d3874e09</vt:lpwstr>
  </property>
  <property fmtid="{D5CDD505-2E9C-101B-9397-08002B2CF9AE}" pid="14" name="Legal Document Type">
    <vt:lpwstr>22;#Contracts|710ae83e-9930-4287-8286-a40c95955d0e</vt:lpwstr>
  </property>
  <property fmtid="{D5CDD505-2E9C-101B-9397-08002B2CF9AE}" pid="15" name="Security Classification">
    <vt:lpwstr>30;#Unclassified|a6f64896-ae48-4d38-9394-0168a9e18a35</vt:lpwstr>
  </property>
  <property fmtid="{D5CDD505-2E9C-101B-9397-08002B2CF9AE}" pid="16" name="Meeting Type">
    <vt:lpwstr>179;#Papers|60d1fed3-be4a-4645-9766-d160b5b934de</vt:lpwstr>
  </property>
  <property fmtid="{D5CDD505-2E9C-101B-9397-08002B2CF9AE}" pid="17" name="Report Type">
    <vt:lpwstr>29;#Internal Report|a89eade3-a39a-496c-a215-f730206bee91</vt:lpwstr>
  </property>
  <property fmtid="{D5CDD505-2E9C-101B-9397-08002B2CF9AE}" pid="18" name="Team1">
    <vt:lpwstr>1231;#Resource Recovery|83b8f479-51c7-4635-99f3-7a45ad364da0</vt:lpwstr>
  </property>
  <property fmtid="{D5CDD505-2E9C-101B-9397-08002B2CF9AE}" pid="19" name="RecordPoint_WorkflowType">
    <vt:lpwstr>ActiveSubmitStub</vt:lpwstr>
  </property>
  <property fmtid="{D5CDD505-2E9C-101B-9397-08002B2CF9AE}" pid="20" name="RecordPoint_ActiveItemWebId">
    <vt:lpwstr>{055e6452-3866-4482-b7f5-7fe442bcf66b}</vt:lpwstr>
  </property>
  <property fmtid="{D5CDD505-2E9C-101B-9397-08002B2CF9AE}" pid="21" name="RecordPoint_ActiveItemSiteId">
    <vt:lpwstr>{8eb2c6ca-de9e-4f79-b66f-3005f2148001}</vt:lpwstr>
  </property>
  <property fmtid="{D5CDD505-2E9C-101B-9397-08002B2CF9AE}" pid="22" name="RecordPoint_ActiveItemListId">
    <vt:lpwstr>{802bf789-8e3d-436d-a60d-73b74e40e8e2}</vt:lpwstr>
  </property>
  <property fmtid="{D5CDD505-2E9C-101B-9397-08002B2CF9AE}" pid="23" name="RecordPoint_ActiveItemUniqueId">
    <vt:lpwstr>{d3f68345-c6bb-4c5f-9c8e-46a9f7840f06}</vt:lpwstr>
  </property>
  <property fmtid="{D5CDD505-2E9C-101B-9397-08002B2CF9AE}" pid="24" name="RecordPoint_RecordNumberSubmitted">
    <vt:lpwstr>R0000170338</vt:lpwstr>
  </property>
  <property fmtid="{D5CDD505-2E9C-101B-9397-08002B2CF9AE}" pid="25" name="RecordPoint_SubmissionDate">
    <vt:lpwstr/>
  </property>
  <property fmtid="{D5CDD505-2E9C-101B-9397-08002B2CF9AE}" pid="26" name="RecordPoint_RecordFormat">
    <vt:lpwstr/>
  </property>
  <property fmtid="{D5CDD505-2E9C-101B-9397-08002B2CF9AE}" pid="27" name="RecordPoint_ActiveItemMoved">
    <vt:lpwstr/>
  </property>
  <property fmtid="{D5CDD505-2E9C-101B-9397-08002B2CF9AE}" pid="28" name="acafe7a9d7a341d6beae3d9897918af1">
    <vt:lpwstr>CEO|3aa2098e-96c6-4709-a837-552bd862c52d</vt:lpwstr>
  </property>
  <property fmtid="{D5CDD505-2E9C-101B-9397-08002B2CF9AE}" pid="29" name="Audience1">
    <vt:lpwstr>107;#CEO|3aa2098e-96c6-4709-a837-552bd862c52d</vt:lpwstr>
  </property>
  <property fmtid="{D5CDD505-2E9C-101B-9397-08002B2CF9AE}" pid="30" name="Meeting Date">
    <vt:filetime>2020-12-15T13:00:00Z</vt:filetime>
  </property>
  <property fmtid="{D5CDD505-2E9C-101B-9397-08002B2CF9AE}" pid="31" name="j8d690aba18e46d99baa7d2bc10bdcb5">
    <vt:lpwstr>1235 RV - Asbestos Disposal Management|056710df-3c1d-44d2-a6ff-63600e861cf9</vt:lpwstr>
  </property>
  <property fmtid="{D5CDD505-2E9C-101B-9397-08002B2CF9AE}" pid="32" name="f9a40e2d127043eaa3b18699b2fc7615">
    <vt:lpwstr>Project Working Documents|b6f6426f-1304-4da6-bd61-8dbafd0bab29</vt:lpwstr>
  </property>
  <property fmtid="{D5CDD505-2E9C-101B-9397-08002B2CF9AE}" pid="33" name="l934cfd5e6b545a182c370211d8f40c3">
    <vt:lpwstr/>
  </property>
  <property fmtid="{D5CDD505-2E9C-101B-9397-08002B2CF9AE}" pid="34" name="RecordPoint_SubmissionCompleted">
    <vt:lpwstr>2021-02-15T13:53:48.6089497+11:00</vt:lpwstr>
  </property>
  <property fmtid="{D5CDD505-2E9C-101B-9397-08002B2CF9AE}" pid="35" name="Sub Project">
    <vt:lpwstr>2433;#ADMP Updated August 2021|96145ce4-93f5-47f5-bcde-98291517fa23</vt:lpwstr>
  </property>
</Properties>
</file>